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A8D47" w14:textId="704B7A73" w:rsidR="000D0150" w:rsidRPr="002B5691" w:rsidRDefault="000D0150" w:rsidP="002B5691">
      <w:pPr>
        <w:jc w:val="center"/>
        <w:rPr>
          <w:rFonts w:cstheme="minorHAnsi"/>
          <w:sz w:val="40"/>
          <w:szCs w:val="40"/>
          <w:lang w:val="en-US"/>
        </w:rPr>
      </w:pPr>
    </w:p>
    <w:p w14:paraId="72B0355A" w14:textId="77777777" w:rsidR="006F18A9" w:rsidRDefault="006F18A9" w:rsidP="006F18A9">
      <w:pPr>
        <w:jc w:val="center"/>
        <w:rPr>
          <w:sz w:val="40"/>
          <w:szCs w:val="40"/>
        </w:rPr>
      </w:pPr>
    </w:p>
    <w:p w14:paraId="6CFBB7E7" w14:textId="77777777" w:rsidR="006F18A9" w:rsidRDefault="006F18A9" w:rsidP="006F18A9">
      <w:pPr>
        <w:jc w:val="center"/>
        <w:rPr>
          <w:sz w:val="40"/>
          <w:szCs w:val="40"/>
        </w:rPr>
      </w:pPr>
    </w:p>
    <w:p w14:paraId="0FCAFCA7" w14:textId="77777777" w:rsidR="006F18A9" w:rsidRDefault="006F18A9" w:rsidP="006F18A9">
      <w:pPr>
        <w:jc w:val="center"/>
        <w:rPr>
          <w:sz w:val="40"/>
          <w:szCs w:val="40"/>
        </w:rPr>
      </w:pPr>
    </w:p>
    <w:p w14:paraId="794B3D26" w14:textId="77777777" w:rsidR="006F18A9" w:rsidRDefault="006F18A9" w:rsidP="006F18A9">
      <w:pPr>
        <w:jc w:val="center"/>
        <w:rPr>
          <w:sz w:val="40"/>
          <w:szCs w:val="40"/>
        </w:rPr>
      </w:pPr>
    </w:p>
    <w:p w14:paraId="5675DAA2" w14:textId="77777777" w:rsidR="006F18A9" w:rsidRPr="00F47ECF" w:rsidRDefault="006F18A9" w:rsidP="006F18A9">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02514E33" w14:textId="77777777" w:rsidR="006F18A9" w:rsidRDefault="006F18A9" w:rsidP="006F18A9"/>
    <w:p w14:paraId="0431A9BC" w14:textId="77777777" w:rsidR="006F18A9" w:rsidRDefault="006F18A9" w:rsidP="006F18A9"/>
    <w:p w14:paraId="0049556A" w14:textId="77777777" w:rsidR="006F18A9" w:rsidRDefault="006F18A9" w:rsidP="006F18A9"/>
    <w:p w14:paraId="185E6BE3" w14:textId="77777777" w:rsidR="006F18A9" w:rsidRDefault="006F18A9" w:rsidP="006F18A9"/>
    <w:p w14:paraId="795DAA60" w14:textId="77777777" w:rsidR="006F18A9" w:rsidRDefault="006F18A9" w:rsidP="006F18A9"/>
    <w:p w14:paraId="195E0E0F" w14:textId="77777777" w:rsidR="006F18A9" w:rsidRPr="00F47ECF" w:rsidRDefault="006F18A9" w:rsidP="006F18A9">
      <w:pPr>
        <w:pStyle w:val="Heading1"/>
        <w:numPr>
          <w:ilvl w:val="0"/>
          <w:numId w:val="0"/>
        </w:numPr>
        <w:ind w:left="432"/>
        <w:rPr>
          <w:lang w:val="en-GB"/>
        </w:rPr>
      </w:pPr>
    </w:p>
    <w:p w14:paraId="484E11C4" w14:textId="77777777" w:rsidR="006F18A9" w:rsidRDefault="006F18A9" w:rsidP="006F18A9"/>
    <w:p w14:paraId="760C6E82" w14:textId="77777777" w:rsidR="006F18A9" w:rsidRDefault="006F18A9" w:rsidP="006F18A9"/>
    <w:p w14:paraId="55F8570E" w14:textId="49703CDD" w:rsidR="006F18A9" w:rsidRPr="00F47ECF" w:rsidRDefault="006F18A9" w:rsidP="006F18A9">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Πλάνο Εκπαιδεύσεων Ευαισθητοποίησης</w:t>
      </w:r>
    </w:p>
    <w:p w14:paraId="3330883B" w14:textId="77777777" w:rsidR="006F18A9" w:rsidRDefault="006F18A9" w:rsidP="006F18A9"/>
    <w:p w14:paraId="67E71899" w14:textId="77777777" w:rsidR="006F18A9" w:rsidRDefault="006F18A9" w:rsidP="006F18A9"/>
    <w:p w14:paraId="27A78544" w14:textId="77777777" w:rsidR="006F18A9" w:rsidRDefault="006F18A9" w:rsidP="006F18A9"/>
    <w:p w14:paraId="60B059D1" w14:textId="77777777" w:rsidR="006F18A9" w:rsidRPr="007B75C6" w:rsidRDefault="006F18A9" w:rsidP="006F18A9"/>
    <w:p w14:paraId="68729824" w14:textId="77777777" w:rsidR="006F18A9" w:rsidRDefault="006F18A9" w:rsidP="006F18A9"/>
    <w:p w14:paraId="0F438887" w14:textId="77777777" w:rsidR="006F18A9" w:rsidRDefault="006F18A9" w:rsidP="006F18A9"/>
    <w:p w14:paraId="2B909EB1" w14:textId="77777777" w:rsidR="006F18A9" w:rsidRDefault="006F18A9" w:rsidP="006F18A9"/>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6F18A9" w:rsidRPr="00E8004B" w14:paraId="7EBF0B93" w14:textId="77777777" w:rsidTr="00187AED">
        <w:trPr>
          <w:cantSplit/>
          <w:trHeight w:val="253"/>
        </w:trPr>
        <w:tc>
          <w:tcPr>
            <w:tcW w:w="3164" w:type="dxa"/>
            <w:vAlign w:val="bottom"/>
          </w:tcPr>
          <w:p w14:paraId="6624C5D7" w14:textId="77777777" w:rsidR="006F18A9" w:rsidRPr="004D63D6" w:rsidRDefault="006F18A9" w:rsidP="00187AED">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2BC6A545" w14:textId="21882575" w:rsidR="006F18A9" w:rsidRPr="00FE0BC0" w:rsidRDefault="00DB4D9E" w:rsidP="00187AED">
            <w:pPr>
              <w:pStyle w:val="Body"/>
              <w:spacing w:before="20" w:after="20"/>
              <w:ind w:left="34"/>
              <w:rPr>
                <w:sz w:val="18"/>
                <w:szCs w:val="18"/>
                <w:lang w:val="el-GR"/>
              </w:rPr>
            </w:pPr>
            <w:r>
              <w:rPr>
                <w:rFonts w:cs="Arial"/>
                <w:sz w:val="18"/>
                <w:szCs w:val="18"/>
                <w:lang w:val="el-GR"/>
              </w:rPr>
              <w:t>Πλάνο Εκπαιδεύσεων Ευαισθητοποίησης</w:t>
            </w:r>
          </w:p>
        </w:tc>
      </w:tr>
      <w:tr w:rsidR="006F18A9" w14:paraId="1DC8C8B6" w14:textId="77777777" w:rsidTr="00187AED">
        <w:trPr>
          <w:cantSplit/>
          <w:trHeight w:val="253"/>
        </w:trPr>
        <w:tc>
          <w:tcPr>
            <w:tcW w:w="3164" w:type="dxa"/>
            <w:vAlign w:val="bottom"/>
          </w:tcPr>
          <w:p w14:paraId="022BF97F" w14:textId="77777777" w:rsidR="006F18A9" w:rsidRPr="004D63D6" w:rsidRDefault="006F18A9" w:rsidP="00187AED">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6C0F309C" w14:textId="77777777" w:rsidR="006F18A9" w:rsidRDefault="006F18A9" w:rsidP="00187AED">
            <w:pPr>
              <w:pStyle w:val="Body"/>
              <w:spacing w:before="20" w:after="20"/>
              <w:ind w:left="0"/>
              <w:rPr>
                <w:b/>
                <w:sz w:val="18"/>
                <w:szCs w:val="18"/>
              </w:rPr>
            </w:pPr>
            <w:r>
              <w:fldChar w:fldCharType="begin"/>
            </w:r>
            <w:r>
              <w:instrText xml:space="preserve"> DOCPROPERTY  Author  \* MERGEFORMAT </w:instrText>
            </w:r>
            <w:r>
              <w:fldChar w:fldCharType="end"/>
            </w:r>
          </w:p>
        </w:tc>
      </w:tr>
      <w:tr w:rsidR="006F18A9" w14:paraId="3C219033" w14:textId="77777777" w:rsidTr="00187AED">
        <w:trPr>
          <w:cantSplit/>
          <w:trHeight w:val="253"/>
        </w:trPr>
        <w:tc>
          <w:tcPr>
            <w:tcW w:w="3164" w:type="dxa"/>
            <w:vAlign w:val="bottom"/>
          </w:tcPr>
          <w:p w14:paraId="3AC8B839" w14:textId="77777777" w:rsidR="006F18A9" w:rsidRPr="004D63D6" w:rsidRDefault="006F18A9" w:rsidP="00187AED">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41502ED6" w14:textId="77777777" w:rsidR="006F18A9" w:rsidRDefault="006F18A9" w:rsidP="00187AED">
            <w:pPr>
              <w:pStyle w:val="DocVersion"/>
              <w:spacing w:before="20" w:after="20"/>
              <w:ind w:left="34"/>
              <w:rPr>
                <w:szCs w:val="18"/>
              </w:rPr>
            </w:pPr>
            <w:r>
              <w:rPr>
                <w:szCs w:val="18"/>
                <w:lang w:val="el-GR"/>
              </w:rPr>
              <w:t>1</w:t>
            </w:r>
            <w:r>
              <w:rPr>
                <w:szCs w:val="18"/>
              </w:rPr>
              <w:t>.0</w:t>
            </w:r>
          </w:p>
        </w:tc>
      </w:tr>
      <w:tr w:rsidR="006F18A9" w14:paraId="75B81C8A" w14:textId="77777777" w:rsidTr="00187AED">
        <w:trPr>
          <w:cantSplit/>
          <w:trHeight w:val="253"/>
        </w:trPr>
        <w:tc>
          <w:tcPr>
            <w:tcW w:w="3164" w:type="dxa"/>
            <w:vAlign w:val="bottom"/>
          </w:tcPr>
          <w:p w14:paraId="6EA5C0CD" w14:textId="77777777" w:rsidR="006F18A9" w:rsidRPr="004D63D6" w:rsidRDefault="006F18A9" w:rsidP="00187AED">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67E2753A" w14:textId="77777777" w:rsidR="006F18A9" w:rsidRPr="00557B6E" w:rsidRDefault="006F18A9" w:rsidP="00187AED">
            <w:pPr>
              <w:pStyle w:val="DocDate"/>
              <w:spacing w:before="20" w:after="20"/>
              <w:ind w:left="34"/>
              <w:rPr>
                <w:szCs w:val="18"/>
                <w:lang w:val="en-US"/>
              </w:rPr>
            </w:pPr>
            <w:r>
              <w:rPr>
                <w:szCs w:val="18"/>
                <w:lang w:val="el-GR"/>
              </w:rPr>
              <w:t>ηη/μμ/χχχχ</w:t>
            </w:r>
          </w:p>
        </w:tc>
      </w:tr>
      <w:tr w:rsidR="006F18A9" w14:paraId="054C0C2B" w14:textId="77777777" w:rsidTr="00187AED">
        <w:trPr>
          <w:cantSplit/>
          <w:trHeight w:val="253"/>
        </w:trPr>
        <w:tc>
          <w:tcPr>
            <w:tcW w:w="3164" w:type="dxa"/>
            <w:vAlign w:val="bottom"/>
          </w:tcPr>
          <w:p w14:paraId="332BDE9B" w14:textId="77777777" w:rsidR="006F18A9" w:rsidRPr="004D63D6" w:rsidRDefault="006F18A9" w:rsidP="00187AED">
            <w:pPr>
              <w:pStyle w:val="Body"/>
              <w:spacing w:before="20" w:after="20"/>
              <w:ind w:left="0"/>
              <w:rPr>
                <w:b/>
                <w:color w:val="auto"/>
                <w:sz w:val="18"/>
                <w:szCs w:val="18"/>
              </w:rPr>
            </w:pPr>
            <w:r w:rsidRPr="004D63D6">
              <w:rPr>
                <w:rFonts w:cs="Arial"/>
                <w:b/>
                <w:color w:val="auto"/>
                <w:sz w:val="18"/>
                <w:szCs w:val="18"/>
                <w:lang w:val="el-GR"/>
              </w:rPr>
              <w:lastRenderedPageBreak/>
              <w:t>Εμπιστευτικότητα</w:t>
            </w:r>
            <w:r w:rsidRPr="004D63D6">
              <w:rPr>
                <w:rFonts w:cs="Arial"/>
                <w:b/>
                <w:color w:val="auto"/>
                <w:sz w:val="18"/>
                <w:szCs w:val="18"/>
              </w:rPr>
              <w:t>:</w:t>
            </w:r>
          </w:p>
        </w:tc>
        <w:tc>
          <w:tcPr>
            <w:tcW w:w="5052" w:type="dxa"/>
            <w:vAlign w:val="bottom"/>
          </w:tcPr>
          <w:p w14:paraId="3507BF8B" w14:textId="77777777" w:rsidR="006F18A9" w:rsidRDefault="006F18A9" w:rsidP="00187AED">
            <w:pPr>
              <w:pStyle w:val="Body"/>
              <w:spacing w:before="20" w:after="20"/>
              <w:ind w:left="34"/>
              <w:rPr>
                <w:sz w:val="18"/>
                <w:szCs w:val="18"/>
              </w:rPr>
            </w:pPr>
          </w:p>
        </w:tc>
      </w:tr>
      <w:tr w:rsidR="006F18A9" w:rsidRPr="00E8004B" w14:paraId="4C85244A" w14:textId="77777777" w:rsidTr="00187AED">
        <w:trPr>
          <w:cantSplit/>
          <w:trHeight w:val="242"/>
        </w:trPr>
        <w:tc>
          <w:tcPr>
            <w:tcW w:w="3164" w:type="dxa"/>
            <w:vAlign w:val="bottom"/>
          </w:tcPr>
          <w:p w14:paraId="517B8AD6" w14:textId="77777777" w:rsidR="006F18A9" w:rsidRPr="004D63D6" w:rsidRDefault="006F18A9" w:rsidP="00187AED">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0B8A1CF2" w14:textId="77777777" w:rsidR="006F18A9" w:rsidRPr="005F61A1" w:rsidRDefault="006F18A9" w:rsidP="00187AED">
            <w:pPr>
              <w:pStyle w:val="Body"/>
              <w:spacing w:before="20" w:after="20"/>
              <w:ind w:left="0"/>
              <w:rPr>
                <w:bCs/>
                <w:sz w:val="18"/>
                <w:szCs w:val="18"/>
                <w:lang w:val="el-GR"/>
              </w:rPr>
            </w:pPr>
          </w:p>
        </w:tc>
      </w:tr>
    </w:tbl>
    <w:p w14:paraId="2ACE0373" w14:textId="77777777" w:rsidR="006F18A9" w:rsidRDefault="006F18A9" w:rsidP="006F18A9"/>
    <w:p w14:paraId="3C672114" w14:textId="66A002EE" w:rsidR="006F18A9" w:rsidRDefault="006F18A9" w:rsidP="006F18A9">
      <w:pPr>
        <w:spacing w:after="0"/>
      </w:pPr>
      <w:r w:rsidRPr="002079AB">
        <w:rPr>
          <w:rFonts w:asciiTheme="majorHAnsi" w:hAnsiTheme="majorHAnsi" w:cstheme="majorHAnsi"/>
          <w:color w:val="2F5496" w:themeColor="accent1" w:themeShade="BF"/>
          <w:sz w:val="32"/>
          <w:szCs w:val="32"/>
        </w:rPr>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6F18A9" w14:paraId="4E4DFFAB" w14:textId="77777777" w:rsidTr="00187AED">
        <w:trPr>
          <w:trHeight w:val="390"/>
          <w:tblHeader/>
        </w:trPr>
        <w:tc>
          <w:tcPr>
            <w:tcW w:w="1001" w:type="pct"/>
            <w:tcBorders>
              <w:top w:val="single" w:sz="12" w:space="0" w:color="auto"/>
              <w:bottom w:val="single" w:sz="4" w:space="0" w:color="auto"/>
            </w:tcBorders>
            <w:shd w:val="clear" w:color="auto" w:fill="E0E0E0"/>
            <w:vAlign w:val="center"/>
          </w:tcPr>
          <w:p w14:paraId="5B6CCEFC" w14:textId="77777777" w:rsidR="006F18A9" w:rsidRPr="003D2B60" w:rsidRDefault="006F18A9" w:rsidP="00187AED">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784D87C3" w14:textId="77777777" w:rsidR="006F18A9" w:rsidRPr="003D2B60" w:rsidRDefault="006F18A9" w:rsidP="00187AED">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515E4B76" w14:textId="77777777" w:rsidR="006F18A9" w:rsidRPr="003D2B60" w:rsidRDefault="006F18A9" w:rsidP="00187AED">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2981BF04" w14:textId="77777777" w:rsidR="006F18A9" w:rsidRPr="003D2B60" w:rsidRDefault="006F18A9" w:rsidP="00187AED">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7189CB6D" w14:textId="77777777" w:rsidR="006F18A9" w:rsidRPr="003D2B60" w:rsidRDefault="006F18A9" w:rsidP="00187AED">
            <w:pPr>
              <w:pStyle w:val="TableHeader"/>
              <w:jc w:val="center"/>
              <w:rPr>
                <w:rFonts w:cs="Arial"/>
                <w:color w:val="auto"/>
                <w:lang w:val="el-GR"/>
              </w:rPr>
            </w:pPr>
            <w:r>
              <w:rPr>
                <w:rFonts w:cs="Arial"/>
                <w:color w:val="auto"/>
                <w:lang w:val="el-GR"/>
              </w:rPr>
              <w:t>Αριθμός Αντιτύπων</w:t>
            </w:r>
          </w:p>
        </w:tc>
      </w:tr>
      <w:tr w:rsidR="006F18A9" w14:paraId="23DA8FC9" w14:textId="77777777" w:rsidTr="00187AED">
        <w:trPr>
          <w:cantSplit/>
        </w:trPr>
        <w:tc>
          <w:tcPr>
            <w:tcW w:w="1001" w:type="pct"/>
            <w:tcBorders>
              <w:top w:val="single" w:sz="4" w:space="0" w:color="auto"/>
            </w:tcBorders>
          </w:tcPr>
          <w:p w14:paraId="215632B1" w14:textId="77777777" w:rsidR="006F18A9" w:rsidRDefault="006F18A9" w:rsidP="00187AED">
            <w:pPr>
              <w:pStyle w:val="BalloonText"/>
              <w:rPr>
                <w:rStyle w:val="TableText"/>
              </w:rPr>
            </w:pPr>
          </w:p>
        </w:tc>
        <w:tc>
          <w:tcPr>
            <w:tcW w:w="1173" w:type="pct"/>
            <w:tcBorders>
              <w:top w:val="single" w:sz="4" w:space="0" w:color="auto"/>
            </w:tcBorders>
          </w:tcPr>
          <w:p w14:paraId="02E3758A" w14:textId="77777777" w:rsidR="006F18A9" w:rsidRPr="003A1FF8" w:rsidRDefault="006F18A9" w:rsidP="00187AED">
            <w:pPr>
              <w:rPr>
                <w:rStyle w:val="TableText"/>
              </w:rPr>
            </w:pPr>
          </w:p>
        </w:tc>
        <w:tc>
          <w:tcPr>
            <w:tcW w:w="1017" w:type="pct"/>
            <w:tcBorders>
              <w:top w:val="single" w:sz="4" w:space="0" w:color="auto"/>
            </w:tcBorders>
          </w:tcPr>
          <w:p w14:paraId="6B20DC50" w14:textId="77777777" w:rsidR="006F18A9" w:rsidRPr="003A1FF8" w:rsidRDefault="006F18A9" w:rsidP="00187AED">
            <w:pPr>
              <w:rPr>
                <w:rStyle w:val="TableText"/>
              </w:rPr>
            </w:pPr>
          </w:p>
        </w:tc>
        <w:tc>
          <w:tcPr>
            <w:tcW w:w="1173" w:type="pct"/>
            <w:tcBorders>
              <w:top w:val="single" w:sz="4" w:space="0" w:color="auto"/>
            </w:tcBorders>
          </w:tcPr>
          <w:p w14:paraId="66B0D735" w14:textId="77777777" w:rsidR="006F18A9" w:rsidRDefault="006F18A9" w:rsidP="00187AED">
            <w:pPr>
              <w:rPr>
                <w:rStyle w:val="TableText"/>
              </w:rPr>
            </w:pPr>
          </w:p>
        </w:tc>
        <w:tc>
          <w:tcPr>
            <w:tcW w:w="636" w:type="pct"/>
            <w:tcBorders>
              <w:top w:val="single" w:sz="4" w:space="0" w:color="auto"/>
            </w:tcBorders>
          </w:tcPr>
          <w:p w14:paraId="293CFD9F" w14:textId="77777777" w:rsidR="006F18A9" w:rsidRDefault="006F18A9" w:rsidP="00187AED">
            <w:pPr>
              <w:rPr>
                <w:rStyle w:val="TableText"/>
              </w:rPr>
            </w:pPr>
          </w:p>
        </w:tc>
      </w:tr>
      <w:tr w:rsidR="006F18A9" w14:paraId="7C2A8F3A" w14:textId="77777777" w:rsidTr="00187AED">
        <w:trPr>
          <w:cantSplit/>
        </w:trPr>
        <w:tc>
          <w:tcPr>
            <w:tcW w:w="1001" w:type="pct"/>
          </w:tcPr>
          <w:p w14:paraId="12CACF64" w14:textId="77777777" w:rsidR="006F18A9" w:rsidRDefault="006F18A9" w:rsidP="00187AED">
            <w:pPr>
              <w:rPr>
                <w:rStyle w:val="TableText"/>
              </w:rPr>
            </w:pPr>
          </w:p>
        </w:tc>
        <w:tc>
          <w:tcPr>
            <w:tcW w:w="1173" w:type="pct"/>
          </w:tcPr>
          <w:p w14:paraId="0982D9BE" w14:textId="77777777" w:rsidR="006F18A9" w:rsidRDefault="006F18A9" w:rsidP="00187AED">
            <w:pPr>
              <w:rPr>
                <w:rStyle w:val="TableText"/>
              </w:rPr>
            </w:pPr>
          </w:p>
        </w:tc>
        <w:tc>
          <w:tcPr>
            <w:tcW w:w="1017" w:type="pct"/>
          </w:tcPr>
          <w:p w14:paraId="7BE7FA27" w14:textId="77777777" w:rsidR="006F18A9" w:rsidRDefault="006F18A9" w:rsidP="00187AED">
            <w:pPr>
              <w:rPr>
                <w:rStyle w:val="TableText"/>
              </w:rPr>
            </w:pPr>
          </w:p>
        </w:tc>
        <w:tc>
          <w:tcPr>
            <w:tcW w:w="1173" w:type="pct"/>
          </w:tcPr>
          <w:p w14:paraId="0D74A9D9" w14:textId="77777777" w:rsidR="006F18A9" w:rsidRDefault="006F18A9" w:rsidP="00187AED">
            <w:pPr>
              <w:rPr>
                <w:rStyle w:val="TableText"/>
              </w:rPr>
            </w:pPr>
          </w:p>
        </w:tc>
        <w:tc>
          <w:tcPr>
            <w:tcW w:w="636" w:type="pct"/>
          </w:tcPr>
          <w:p w14:paraId="4FA4B117" w14:textId="77777777" w:rsidR="006F18A9" w:rsidRDefault="006F18A9" w:rsidP="00187AED">
            <w:pPr>
              <w:rPr>
                <w:rStyle w:val="TableText"/>
              </w:rPr>
            </w:pPr>
          </w:p>
        </w:tc>
      </w:tr>
      <w:tr w:rsidR="006F18A9" w14:paraId="6C4A80D3" w14:textId="77777777" w:rsidTr="00187AED">
        <w:trPr>
          <w:cantSplit/>
        </w:trPr>
        <w:tc>
          <w:tcPr>
            <w:tcW w:w="1001" w:type="pct"/>
          </w:tcPr>
          <w:p w14:paraId="07C5960A" w14:textId="77777777" w:rsidR="006F18A9" w:rsidRDefault="006F18A9" w:rsidP="00187AED">
            <w:pPr>
              <w:pStyle w:val="Body"/>
              <w:ind w:left="0"/>
              <w:rPr>
                <w:rStyle w:val="TableText"/>
              </w:rPr>
            </w:pPr>
          </w:p>
        </w:tc>
        <w:tc>
          <w:tcPr>
            <w:tcW w:w="1173" w:type="pct"/>
          </w:tcPr>
          <w:p w14:paraId="4219BBC0" w14:textId="77777777" w:rsidR="006F18A9" w:rsidRDefault="006F18A9" w:rsidP="00187AED">
            <w:pPr>
              <w:pStyle w:val="BalloonText"/>
              <w:rPr>
                <w:rStyle w:val="TableText"/>
                <w:rFonts w:ascii="Arial" w:hAnsi="Arial" w:cs="Times New Roman"/>
                <w:szCs w:val="20"/>
              </w:rPr>
            </w:pPr>
          </w:p>
        </w:tc>
        <w:tc>
          <w:tcPr>
            <w:tcW w:w="1017" w:type="pct"/>
          </w:tcPr>
          <w:p w14:paraId="70447E7A" w14:textId="77777777" w:rsidR="006F18A9" w:rsidRDefault="006F18A9" w:rsidP="00187AED">
            <w:pPr>
              <w:rPr>
                <w:rStyle w:val="TableText"/>
              </w:rPr>
            </w:pPr>
          </w:p>
        </w:tc>
        <w:tc>
          <w:tcPr>
            <w:tcW w:w="1173" w:type="pct"/>
          </w:tcPr>
          <w:p w14:paraId="0EB50456" w14:textId="77777777" w:rsidR="006F18A9" w:rsidRDefault="006F18A9" w:rsidP="00187AED">
            <w:pPr>
              <w:rPr>
                <w:rStyle w:val="TableText"/>
              </w:rPr>
            </w:pPr>
          </w:p>
        </w:tc>
        <w:tc>
          <w:tcPr>
            <w:tcW w:w="636" w:type="pct"/>
          </w:tcPr>
          <w:p w14:paraId="51740E04" w14:textId="77777777" w:rsidR="006F18A9" w:rsidRDefault="006F18A9" w:rsidP="00187AED">
            <w:pPr>
              <w:rPr>
                <w:rStyle w:val="TableText"/>
              </w:rPr>
            </w:pPr>
          </w:p>
        </w:tc>
      </w:tr>
    </w:tbl>
    <w:p w14:paraId="013D0289" w14:textId="77777777" w:rsidR="006F18A9" w:rsidRDefault="006F18A9" w:rsidP="006F18A9"/>
    <w:p w14:paraId="1C96FA31" w14:textId="77777777" w:rsidR="006F18A9" w:rsidRDefault="006F18A9" w:rsidP="006F18A9">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6F18A9" w14:paraId="320000D6" w14:textId="77777777" w:rsidTr="00187AED">
        <w:tc>
          <w:tcPr>
            <w:tcW w:w="690" w:type="pct"/>
            <w:shd w:val="clear" w:color="auto" w:fill="D9D9D9"/>
            <w:vAlign w:val="center"/>
          </w:tcPr>
          <w:p w14:paraId="6708FB06" w14:textId="77777777" w:rsidR="006F18A9" w:rsidRPr="00725219" w:rsidRDefault="006F18A9" w:rsidP="00187AED">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5E92F69F" w14:textId="77777777" w:rsidR="006F18A9" w:rsidRPr="00725219" w:rsidRDefault="006F18A9" w:rsidP="00187AED">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470C2766" w14:textId="77777777" w:rsidR="006F18A9" w:rsidRPr="00725219" w:rsidRDefault="006F18A9" w:rsidP="00187AED">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385054A3" w14:textId="77777777" w:rsidR="006F18A9" w:rsidRPr="00725219" w:rsidRDefault="006F18A9" w:rsidP="00187AED">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7CCBD038" w14:textId="77777777" w:rsidR="006F18A9" w:rsidRPr="00725219" w:rsidRDefault="006F18A9" w:rsidP="00187AED">
            <w:pPr>
              <w:pStyle w:val="TableHeader"/>
              <w:jc w:val="center"/>
              <w:rPr>
                <w:rFonts w:cs="Arial"/>
                <w:color w:val="auto"/>
                <w:lang w:val="el-GR"/>
              </w:rPr>
            </w:pPr>
            <w:r w:rsidRPr="00725219">
              <w:rPr>
                <w:rFonts w:cs="Arial"/>
                <w:color w:val="auto"/>
                <w:lang w:val="el-GR"/>
              </w:rPr>
              <w:t>Περιγραφή</w:t>
            </w:r>
          </w:p>
        </w:tc>
      </w:tr>
      <w:tr w:rsidR="006F18A9" w14:paraId="42F10628" w14:textId="77777777" w:rsidTr="00187AED">
        <w:trPr>
          <w:trHeight w:val="382"/>
        </w:trPr>
        <w:tc>
          <w:tcPr>
            <w:tcW w:w="690" w:type="pct"/>
            <w:vAlign w:val="center"/>
          </w:tcPr>
          <w:p w14:paraId="452CDB66" w14:textId="77777777" w:rsidR="006F18A9" w:rsidRPr="003D2B60" w:rsidRDefault="006F18A9" w:rsidP="00187AED">
            <w:pPr>
              <w:spacing w:after="0"/>
              <w:rPr>
                <w:rFonts w:cs="Arial"/>
                <w:sz w:val="16"/>
                <w:szCs w:val="16"/>
              </w:rPr>
            </w:pPr>
          </w:p>
        </w:tc>
        <w:tc>
          <w:tcPr>
            <w:tcW w:w="470" w:type="pct"/>
            <w:vAlign w:val="center"/>
          </w:tcPr>
          <w:p w14:paraId="64E9A0BC" w14:textId="77777777" w:rsidR="006F18A9" w:rsidRDefault="006F18A9" w:rsidP="00187AED">
            <w:pPr>
              <w:spacing w:after="0"/>
              <w:rPr>
                <w:rFonts w:cs="Arial"/>
                <w:sz w:val="16"/>
                <w:szCs w:val="16"/>
              </w:rPr>
            </w:pPr>
          </w:p>
        </w:tc>
        <w:tc>
          <w:tcPr>
            <w:tcW w:w="1254" w:type="pct"/>
            <w:vAlign w:val="center"/>
          </w:tcPr>
          <w:p w14:paraId="71C82D7A" w14:textId="77777777" w:rsidR="006F18A9" w:rsidRDefault="006F18A9" w:rsidP="00187AED">
            <w:pPr>
              <w:pStyle w:val="BalloonText"/>
              <w:spacing w:before="0" w:after="0"/>
              <w:rPr>
                <w:rFonts w:ascii="Arial" w:hAnsi="Arial" w:cs="Arial"/>
              </w:rPr>
            </w:pPr>
          </w:p>
        </w:tc>
        <w:tc>
          <w:tcPr>
            <w:tcW w:w="1254" w:type="pct"/>
            <w:vAlign w:val="center"/>
          </w:tcPr>
          <w:p w14:paraId="278591B7" w14:textId="77777777" w:rsidR="006F18A9" w:rsidRDefault="006F18A9" w:rsidP="00187AED">
            <w:pPr>
              <w:spacing w:after="0"/>
              <w:rPr>
                <w:rFonts w:cs="Arial"/>
                <w:sz w:val="16"/>
                <w:szCs w:val="16"/>
              </w:rPr>
            </w:pPr>
          </w:p>
        </w:tc>
        <w:tc>
          <w:tcPr>
            <w:tcW w:w="1332" w:type="pct"/>
            <w:vAlign w:val="center"/>
          </w:tcPr>
          <w:p w14:paraId="4A33DEA4" w14:textId="77777777" w:rsidR="006F18A9" w:rsidRPr="003D2B60" w:rsidRDefault="006F18A9" w:rsidP="00187AED">
            <w:pPr>
              <w:spacing w:after="0"/>
              <w:rPr>
                <w:rFonts w:cs="Arial"/>
                <w:sz w:val="16"/>
                <w:szCs w:val="16"/>
              </w:rPr>
            </w:pPr>
          </w:p>
        </w:tc>
      </w:tr>
      <w:tr w:rsidR="006F18A9" w14:paraId="5663025B" w14:textId="77777777" w:rsidTr="00187AED">
        <w:trPr>
          <w:trHeight w:val="351"/>
        </w:trPr>
        <w:tc>
          <w:tcPr>
            <w:tcW w:w="690" w:type="pct"/>
            <w:vAlign w:val="center"/>
          </w:tcPr>
          <w:p w14:paraId="3385F86F" w14:textId="77777777" w:rsidR="006F18A9" w:rsidRDefault="006F18A9" w:rsidP="00187AED">
            <w:pPr>
              <w:spacing w:after="0"/>
              <w:rPr>
                <w:rFonts w:cs="Arial"/>
                <w:sz w:val="16"/>
                <w:szCs w:val="16"/>
              </w:rPr>
            </w:pPr>
          </w:p>
        </w:tc>
        <w:tc>
          <w:tcPr>
            <w:tcW w:w="470" w:type="pct"/>
            <w:vAlign w:val="center"/>
          </w:tcPr>
          <w:p w14:paraId="3598943D" w14:textId="77777777" w:rsidR="006F18A9" w:rsidRDefault="006F18A9" w:rsidP="00187AED">
            <w:pPr>
              <w:spacing w:after="0"/>
              <w:rPr>
                <w:rFonts w:cs="Arial"/>
                <w:sz w:val="16"/>
                <w:szCs w:val="16"/>
              </w:rPr>
            </w:pPr>
          </w:p>
        </w:tc>
        <w:tc>
          <w:tcPr>
            <w:tcW w:w="1254" w:type="pct"/>
            <w:vAlign w:val="center"/>
          </w:tcPr>
          <w:p w14:paraId="397BC0CD" w14:textId="77777777" w:rsidR="006F18A9" w:rsidRDefault="006F18A9" w:rsidP="00187AED">
            <w:pPr>
              <w:spacing w:after="0"/>
              <w:rPr>
                <w:rFonts w:cs="Arial"/>
                <w:sz w:val="16"/>
                <w:szCs w:val="16"/>
              </w:rPr>
            </w:pPr>
          </w:p>
        </w:tc>
        <w:tc>
          <w:tcPr>
            <w:tcW w:w="1254" w:type="pct"/>
            <w:vAlign w:val="center"/>
          </w:tcPr>
          <w:p w14:paraId="5BA04DBD" w14:textId="77777777" w:rsidR="006F18A9" w:rsidRDefault="006F18A9" w:rsidP="00187AED">
            <w:pPr>
              <w:spacing w:after="0"/>
              <w:rPr>
                <w:rFonts w:cs="Arial"/>
                <w:sz w:val="16"/>
                <w:szCs w:val="16"/>
              </w:rPr>
            </w:pPr>
          </w:p>
        </w:tc>
        <w:tc>
          <w:tcPr>
            <w:tcW w:w="1332" w:type="pct"/>
            <w:vAlign w:val="center"/>
          </w:tcPr>
          <w:p w14:paraId="2FD340A0" w14:textId="77777777" w:rsidR="006F18A9" w:rsidRPr="003A1FF8" w:rsidRDefault="006F18A9" w:rsidP="00187AED">
            <w:pPr>
              <w:spacing w:after="0"/>
              <w:rPr>
                <w:rFonts w:cs="Arial"/>
                <w:sz w:val="16"/>
                <w:szCs w:val="16"/>
              </w:rPr>
            </w:pPr>
          </w:p>
        </w:tc>
      </w:tr>
      <w:tr w:rsidR="006F18A9" w14:paraId="52FF4712" w14:textId="77777777" w:rsidTr="00187AED">
        <w:trPr>
          <w:trHeight w:val="454"/>
        </w:trPr>
        <w:tc>
          <w:tcPr>
            <w:tcW w:w="690" w:type="pct"/>
            <w:vAlign w:val="center"/>
          </w:tcPr>
          <w:p w14:paraId="2F5E3ACC" w14:textId="77777777" w:rsidR="006F18A9" w:rsidRDefault="006F18A9" w:rsidP="00187AED">
            <w:pPr>
              <w:spacing w:after="0"/>
              <w:rPr>
                <w:rFonts w:cs="Arial"/>
                <w:sz w:val="16"/>
                <w:szCs w:val="16"/>
              </w:rPr>
            </w:pPr>
          </w:p>
        </w:tc>
        <w:tc>
          <w:tcPr>
            <w:tcW w:w="470" w:type="pct"/>
            <w:vAlign w:val="center"/>
          </w:tcPr>
          <w:p w14:paraId="4D026080" w14:textId="77777777" w:rsidR="006F18A9" w:rsidRDefault="006F18A9" w:rsidP="00187AED">
            <w:pPr>
              <w:spacing w:after="0"/>
              <w:rPr>
                <w:rFonts w:cs="Arial"/>
                <w:sz w:val="16"/>
                <w:szCs w:val="16"/>
              </w:rPr>
            </w:pPr>
          </w:p>
        </w:tc>
        <w:tc>
          <w:tcPr>
            <w:tcW w:w="1254" w:type="pct"/>
            <w:vAlign w:val="center"/>
          </w:tcPr>
          <w:p w14:paraId="6F3CF7C6" w14:textId="77777777" w:rsidR="006F18A9" w:rsidRPr="00F47ECF" w:rsidRDefault="006F18A9" w:rsidP="00187AED">
            <w:pPr>
              <w:pStyle w:val="BalloonText"/>
              <w:spacing w:before="0" w:after="0"/>
              <w:rPr>
                <w:rFonts w:ascii="Arial" w:hAnsi="Arial"/>
                <w:lang w:val="el-GR"/>
              </w:rPr>
            </w:pPr>
          </w:p>
        </w:tc>
        <w:tc>
          <w:tcPr>
            <w:tcW w:w="1254" w:type="pct"/>
            <w:vAlign w:val="center"/>
          </w:tcPr>
          <w:p w14:paraId="10FA48A4" w14:textId="77777777" w:rsidR="006F18A9" w:rsidRDefault="006F18A9" w:rsidP="00187AED">
            <w:pPr>
              <w:spacing w:after="0"/>
              <w:rPr>
                <w:rFonts w:cs="Arial"/>
                <w:sz w:val="16"/>
                <w:szCs w:val="16"/>
              </w:rPr>
            </w:pPr>
          </w:p>
        </w:tc>
        <w:tc>
          <w:tcPr>
            <w:tcW w:w="1332" w:type="pct"/>
            <w:vAlign w:val="center"/>
          </w:tcPr>
          <w:p w14:paraId="6CC169A8" w14:textId="77777777" w:rsidR="006F18A9" w:rsidRDefault="006F18A9" w:rsidP="00187AED">
            <w:pPr>
              <w:spacing w:after="0"/>
              <w:rPr>
                <w:rFonts w:cs="Arial"/>
                <w:sz w:val="16"/>
                <w:szCs w:val="16"/>
              </w:rPr>
            </w:pPr>
          </w:p>
        </w:tc>
      </w:tr>
    </w:tbl>
    <w:p w14:paraId="26564CE4" w14:textId="77777777" w:rsidR="006F18A9" w:rsidRDefault="006F18A9" w:rsidP="006F18A9"/>
    <w:p w14:paraId="57D08804" w14:textId="77777777" w:rsidR="006F18A9" w:rsidRDefault="006F18A9" w:rsidP="006F18A9">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6F18A9" w14:paraId="30777EE8" w14:textId="77777777" w:rsidTr="00187AED">
        <w:trPr>
          <w:cantSplit/>
        </w:trPr>
        <w:tc>
          <w:tcPr>
            <w:tcW w:w="298" w:type="pct"/>
            <w:shd w:val="clear" w:color="auto" w:fill="E0E0E0"/>
            <w:vAlign w:val="center"/>
          </w:tcPr>
          <w:p w14:paraId="75FEDC57" w14:textId="77777777" w:rsidR="006F18A9" w:rsidRPr="00725219" w:rsidRDefault="006F18A9" w:rsidP="00187AED">
            <w:pPr>
              <w:jc w:val="center"/>
              <w:rPr>
                <w:rFonts w:cs="Arial"/>
                <w:b/>
                <w:sz w:val="16"/>
                <w:szCs w:val="16"/>
              </w:rPr>
            </w:pPr>
            <w:r>
              <w:rPr>
                <w:rFonts w:cs="Arial"/>
                <w:b/>
                <w:sz w:val="16"/>
                <w:szCs w:val="16"/>
              </w:rPr>
              <w:t>Αρ.</w:t>
            </w:r>
          </w:p>
        </w:tc>
        <w:tc>
          <w:tcPr>
            <w:tcW w:w="3370" w:type="pct"/>
            <w:shd w:val="clear" w:color="auto" w:fill="E0E0E0"/>
            <w:vAlign w:val="center"/>
          </w:tcPr>
          <w:p w14:paraId="4D57DC1B" w14:textId="77777777" w:rsidR="006F18A9" w:rsidRPr="00725219" w:rsidRDefault="006F18A9" w:rsidP="00187AED">
            <w:pPr>
              <w:jc w:val="center"/>
              <w:rPr>
                <w:rFonts w:cs="Arial"/>
                <w:b/>
                <w:sz w:val="16"/>
                <w:szCs w:val="16"/>
              </w:rPr>
            </w:pPr>
          </w:p>
        </w:tc>
        <w:tc>
          <w:tcPr>
            <w:tcW w:w="1332" w:type="pct"/>
            <w:shd w:val="clear" w:color="auto" w:fill="E0E0E0"/>
            <w:vAlign w:val="center"/>
          </w:tcPr>
          <w:p w14:paraId="3EA3E43B" w14:textId="77777777" w:rsidR="006F18A9" w:rsidRDefault="006F18A9" w:rsidP="00187AED">
            <w:pPr>
              <w:jc w:val="center"/>
              <w:rPr>
                <w:rFonts w:cs="Arial"/>
                <w:b/>
                <w:sz w:val="16"/>
                <w:szCs w:val="16"/>
              </w:rPr>
            </w:pPr>
            <w:r>
              <w:rPr>
                <w:rFonts w:cs="Arial"/>
                <w:b/>
                <w:sz w:val="16"/>
                <w:szCs w:val="16"/>
              </w:rPr>
              <w:t>Αναφορά Εγγράφου</w:t>
            </w:r>
          </w:p>
        </w:tc>
      </w:tr>
      <w:tr w:rsidR="006F18A9" w14:paraId="70DFC47B" w14:textId="77777777" w:rsidTr="00187AED">
        <w:trPr>
          <w:cantSplit/>
          <w:trHeight w:val="567"/>
        </w:trPr>
        <w:tc>
          <w:tcPr>
            <w:tcW w:w="298" w:type="pct"/>
            <w:vAlign w:val="center"/>
          </w:tcPr>
          <w:p w14:paraId="734C4B17" w14:textId="77777777" w:rsidR="006F18A9" w:rsidRDefault="006F18A9" w:rsidP="00187AED">
            <w:pPr>
              <w:spacing w:after="0"/>
              <w:jc w:val="center"/>
              <w:rPr>
                <w:rStyle w:val="TableText"/>
                <w:rFonts w:cs="Arial"/>
              </w:rPr>
            </w:pPr>
            <w:r>
              <w:rPr>
                <w:rStyle w:val="TableText"/>
                <w:rFonts w:cs="Arial"/>
              </w:rPr>
              <w:t>1</w:t>
            </w:r>
          </w:p>
        </w:tc>
        <w:tc>
          <w:tcPr>
            <w:tcW w:w="3370" w:type="pct"/>
            <w:vAlign w:val="center"/>
          </w:tcPr>
          <w:p w14:paraId="50E9B621" w14:textId="77777777" w:rsidR="006F18A9" w:rsidRPr="00C440EA" w:rsidRDefault="006F18A9" w:rsidP="00187AED">
            <w:pPr>
              <w:pStyle w:val="BalloonText"/>
              <w:spacing w:before="0" w:after="0"/>
              <w:rPr>
                <w:rStyle w:val="TableText"/>
                <w:rFonts w:ascii="Arial" w:hAnsi="Arial" w:cs="Arial"/>
                <w:lang w:val="el-GR"/>
              </w:rPr>
            </w:pPr>
          </w:p>
        </w:tc>
        <w:tc>
          <w:tcPr>
            <w:tcW w:w="1332" w:type="pct"/>
            <w:vAlign w:val="center"/>
          </w:tcPr>
          <w:p w14:paraId="30FCE4BC" w14:textId="77777777" w:rsidR="006F18A9" w:rsidRDefault="006F18A9" w:rsidP="00187AED">
            <w:pPr>
              <w:spacing w:after="0"/>
              <w:jc w:val="center"/>
              <w:rPr>
                <w:rStyle w:val="TableText"/>
                <w:rFonts w:cs="Arial"/>
              </w:rPr>
            </w:pPr>
          </w:p>
        </w:tc>
      </w:tr>
      <w:tr w:rsidR="006F18A9" w14:paraId="686CC285" w14:textId="77777777" w:rsidTr="00187AED">
        <w:trPr>
          <w:cantSplit/>
          <w:trHeight w:val="567"/>
        </w:trPr>
        <w:tc>
          <w:tcPr>
            <w:tcW w:w="298" w:type="pct"/>
            <w:vAlign w:val="center"/>
          </w:tcPr>
          <w:p w14:paraId="538187C3" w14:textId="77777777" w:rsidR="006F18A9" w:rsidRDefault="006F18A9" w:rsidP="00187AED">
            <w:pPr>
              <w:spacing w:after="0"/>
              <w:jc w:val="center"/>
              <w:rPr>
                <w:rStyle w:val="TableText"/>
                <w:rFonts w:cs="Arial"/>
              </w:rPr>
            </w:pPr>
            <w:r>
              <w:rPr>
                <w:rStyle w:val="TableText"/>
                <w:rFonts w:cs="Arial"/>
              </w:rPr>
              <w:t>2</w:t>
            </w:r>
          </w:p>
        </w:tc>
        <w:tc>
          <w:tcPr>
            <w:tcW w:w="3370" w:type="pct"/>
            <w:vAlign w:val="center"/>
          </w:tcPr>
          <w:p w14:paraId="2B421F07" w14:textId="77777777" w:rsidR="006F18A9" w:rsidRPr="00A15DC8" w:rsidRDefault="006F18A9" w:rsidP="00187AED">
            <w:pPr>
              <w:pStyle w:val="BalloonText"/>
              <w:spacing w:before="0" w:after="0"/>
              <w:rPr>
                <w:rStyle w:val="TableText"/>
                <w:rFonts w:cs="Arial"/>
                <w:lang w:val="el-GR"/>
              </w:rPr>
            </w:pPr>
          </w:p>
        </w:tc>
        <w:tc>
          <w:tcPr>
            <w:tcW w:w="1332" w:type="pct"/>
            <w:vAlign w:val="center"/>
          </w:tcPr>
          <w:p w14:paraId="22AD2B8F" w14:textId="77777777" w:rsidR="006F18A9" w:rsidRPr="00517BF4" w:rsidRDefault="006F18A9" w:rsidP="00187AED">
            <w:pPr>
              <w:spacing w:after="0"/>
              <w:jc w:val="center"/>
              <w:rPr>
                <w:rStyle w:val="TableText"/>
                <w:rFonts w:cs="Arial"/>
              </w:rPr>
            </w:pPr>
          </w:p>
        </w:tc>
      </w:tr>
      <w:tr w:rsidR="006F18A9" w14:paraId="5840D104" w14:textId="77777777" w:rsidTr="00187AED">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2F6F63A6" w14:textId="77777777" w:rsidR="006F18A9" w:rsidRPr="00D85D88" w:rsidRDefault="006F18A9" w:rsidP="00187AED">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5F4EB065" w14:textId="77777777" w:rsidR="006F18A9" w:rsidRPr="00D85D88" w:rsidRDefault="006F18A9" w:rsidP="00187AED">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68D1EB68" w14:textId="77777777" w:rsidR="006F18A9" w:rsidRPr="00D85D88" w:rsidRDefault="006F18A9" w:rsidP="00187AED">
            <w:pPr>
              <w:spacing w:after="120"/>
              <w:jc w:val="center"/>
              <w:rPr>
                <w:rStyle w:val="TableText"/>
                <w:rFonts w:cs="Arial"/>
              </w:rPr>
            </w:pPr>
          </w:p>
        </w:tc>
      </w:tr>
    </w:tbl>
    <w:p w14:paraId="499F774B" w14:textId="77777777" w:rsidR="006F18A9" w:rsidRDefault="006F18A9" w:rsidP="006F18A9"/>
    <w:p w14:paraId="05B06738" w14:textId="77777777" w:rsidR="006F18A9" w:rsidRPr="00271F43" w:rsidRDefault="006F18A9" w:rsidP="006F18A9">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lastRenderedPageBreak/>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6F18A9" w14:paraId="04F25F37" w14:textId="77777777" w:rsidTr="00187AED">
        <w:trPr>
          <w:cantSplit/>
        </w:trPr>
        <w:tc>
          <w:tcPr>
            <w:tcW w:w="298" w:type="pct"/>
            <w:shd w:val="clear" w:color="auto" w:fill="E0E0E0"/>
            <w:vAlign w:val="center"/>
          </w:tcPr>
          <w:p w14:paraId="5B748331" w14:textId="77777777" w:rsidR="006F18A9" w:rsidRPr="00725219" w:rsidRDefault="006F18A9" w:rsidP="00187AED">
            <w:pPr>
              <w:jc w:val="center"/>
              <w:rPr>
                <w:rFonts w:cs="Arial"/>
                <w:b/>
                <w:sz w:val="16"/>
                <w:szCs w:val="16"/>
              </w:rPr>
            </w:pPr>
            <w:r>
              <w:rPr>
                <w:rFonts w:cs="Arial"/>
                <w:b/>
                <w:sz w:val="16"/>
                <w:szCs w:val="16"/>
              </w:rPr>
              <w:t>Αρ.</w:t>
            </w:r>
          </w:p>
        </w:tc>
        <w:tc>
          <w:tcPr>
            <w:tcW w:w="4702" w:type="pct"/>
            <w:shd w:val="clear" w:color="auto" w:fill="E0E0E0"/>
            <w:vAlign w:val="center"/>
          </w:tcPr>
          <w:p w14:paraId="1FD9E351" w14:textId="77777777" w:rsidR="006F18A9" w:rsidRPr="00725219" w:rsidRDefault="006F18A9" w:rsidP="00187AED">
            <w:pPr>
              <w:jc w:val="center"/>
              <w:rPr>
                <w:rFonts w:cs="Arial"/>
                <w:b/>
                <w:sz w:val="16"/>
                <w:szCs w:val="16"/>
              </w:rPr>
            </w:pPr>
            <w:r>
              <w:rPr>
                <w:rFonts w:cs="Arial"/>
                <w:b/>
                <w:sz w:val="16"/>
                <w:szCs w:val="16"/>
              </w:rPr>
              <w:t>Αναφορά</w:t>
            </w:r>
          </w:p>
        </w:tc>
      </w:tr>
      <w:tr w:rsidR="006F18A9" w:rsidRPr="00BF6590" w14:paraId="3F0697F4" w14:textId="77777777" w:rsidTr="00187AED">
        <w:trPr>
          <w:cantSplit/>
        </w:trPr>
        <w:tc>
          <w:tcPr>
            <w:tcW w:w="298" w:type="pct"/>
          </w:tcPr>
          <w:p w14:paraId="613B6AB7" w14:textId="77777777" w:rsidR="006F18A9" w:rsidRDefault="006F18A9" w:rsidP="00187AED">
            <w:pPr>
              <w:rPr>
                <w:rStyle w:val="TableText"/>
              </w:rPr>
            </w:pPr>
            <w:r>
              <w:rPr>
                <w:rStyle w:val="TableText"/>
              </w:rPr>
              <w:t>1</w:t>
            </w:r>
          </w:p>
        </w:tc>
        <w:tc>
          <w:tcPr>
            <w:tcW w:w="4702" w:type="pct"/>
          </w:tcPr>
          <w:p w14:paraId="3F79CEFD" w14:textId="77777777" w:rsidR="006F18A9" w:rsidRPr="00BF6590" w:rsidRDefault="006F18A9" w:rsidP="00187AED">
            <w:pPr>
              <w:rPr>
                <w:rStyle w:val="TableText"/>
              </w:rPr>
            </w:pPr>
          </w:p>
        </w:tc>
      </w:tr>
      <w:tr w:rsidR="006F18A9" w:rsidRPr="00F8163A" w14:paraId="2384B790" w14:textId="77777777" w:rsidTr="00187AED">
        <w:trPr>
          <w:cantSplit/>
        </w:trPr>
        <w:tc>
          <w:tcPr>
            <w:tcW w:w="298" w:type="pct"/>
          </w:tcPr>
          <w:p w14:paraId="7B002F86" w14:textId="77777777" w:rsidR="006F18A9" w:rsidRDefault="006F18A9" w:rsidP="00187AED">
            <w:pPr>
              <w:rPr>
                <w:rStyle w:val="TableText"/>
              </w:rPr>
            </w:pPr>
            <w:r>
              <w:rPr>
                <w:rStyle w:val="TableText"/>
              </w:rPr>
              <w:t>2</w:t>
            </w:r>
          </w:p>
        </w:tc>
        <w:tc>
          <w:tcPr>
            <w:tcW w:w="4702" w:type="pct"/>
          </w:tcPr>
          <w:p w14:paraId="512C173F" w14:textId="77777777" w:rsidR="006F18A9" w:rsidRPr="00F8163A" w:rsidRDefault="006F18A9" w:rsidP="00187AED">
            <w:pPr>
              <w:rPr>
                <w:rStyle w:val="TableText"/>
              </w:rPr>
            </w:pPr>
          </w:p>
        </w:tc>
      </w:tr>
      <w:tr w:rsidR="006F18A9" w:rsidRPr="00F8163A" w14:paraId="0A7E587F" w14:textId="77777777" w:rsidTr="00187AED">
        <w:trPr>
          <w:cantSplit/>
        </w:trPr>
        <w:tc>
          <w:tcPr>
            <w:tcW w:w="298" w:type="pct"/>
            <w:tcBorders>
              <w:top w:val="single" w:sz="4" w:space="0" w:color="auto"/>
              <w:left w:val="single" w:sz="4" w:space="0" w:color="auto"/>
              <w:bottom w:val="single" w:sz="4" w:space="0" w:color="auto"/>
              <w:right w:val="single" w:sz="4" w:space="0" w:color="auto"/>
            </w:tcBorders>
          </w:tcPr>
          <w:p w14:paraId="3582C377" w14:textId="77777777" w:rsidR="006F18A9" w:rsidRDefault="006F18A9" w:rsidP="00187AED">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74916FE3" w14:textId="77777777" w:rsidR="006F18A9" w:rsidRPr="00F8163A" w:rsidRDefault="006F18A9" w:rsidP="00187AED">
            <w:pPr>
              <w:rPr>
                <w:rStyle w:val="TableText"/>
              </w:rPr>
            </w:pPr>
          </w:p>
        </w:tc>
      </w:tr>
    </w:tbl>
    <w:p w14:paraId="2C15AB86" w14:textId="77777777" w:rsidR="006F18A9" w:rsidRPr="00F47ECF" w:rsidRDefault="006F18A9" w:rsidP="006F18A9"/>
    <w:p w14:paraId="5661EDAC" w14:textId="77777777" w:rsidR="006F18A9" w:rsidRPr="00287D26" w:rsidRDefault="006F18A9" w:rsidP="006F18A9">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05E7CFF5" w14:textId="77777777" w:rsidR="006F18A9" w:rsidRDefault="006F18A9" w:rsidP="006F18A9">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6F18A9" w14:paraId="03EC4F76" w14:textId="77777777" w:rsidTr="00187AED">
        <w:trPr>
          <w:tblHeader/>
        </w:trPr>
        <w:tc>
          <w:tcPr>
            <w:tcW w:w="1082" w:type="pct"/>
            <w:tcBorders>
              <w:top w:val="single" w:sz="12" w:space="0" w:color="auto"/>
              <w:bottom w:val="single" w:sz="4" w:space="0" w:color="auto"/>
            </w:tcBorders>
            <w:shd w:val="clear" w:color="auto" w:fill="E0E0E0"/>
            <w:vAlign w:val="center"/>
          </w:tcPr>
          <w:p w14:paraId="29218FC5" w14:textId="77777777" w:rsidR="006F18A9" w:rsidRPr="00725219" w:rsidRDefault="006F18A9" w:rsidP="00187AED">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07954107" w14:textId="77777777" w:rsidR="006F18A9" w:rsidRPr="00725219" w:rsidRDefault="006F18A9" w:rsidP="00187AED">
            <w:pPr>
              <w:pStyle w:val="TableHeader"/>
              <w:jc w:val="center"/>
              <w:rPr>
                <w:color w:val="auto"/>
                <w:lang w:val="el-GR"/>
              </w:rPr>
            </w:pPr>
            <w:r>
              <w:rPr>
                <w:color w:val="auto"/>
                <w:lang w:val="el-GR"/>
              </w:rPr>
              <w:t>Περιγραφή</w:t>
            </w:r>
          </w:p>
        </w:tc>
      </w:tr>
      <w:tr w:rsidR="006F18A9" w14:paraId="24A14000" w14:textId="77777777" w:rsidTr="00187AED">
        <w:trPr>
          <w:cantSplit/>
        </w:trPr>
        <w:tc>
          <w:tcPr>
            <w:tcW w:w="1082" w:type="pct"/>
            <w:tcBorders>
              <w:top w:val="single" w:sz="4" w:space="0" w:color="auto"/>
            </w:tcBorders>
            <w:vAlign w:val="bottom"/>
          </w:tcPr>
          <w:p w14:paraId="1BB111E6" w14:textId="77777777" w:rsidR="006F18A9" w:rsidRPr="00725219" w:rsidRDefault="006F18A9" w:rsidP="00187AED">
            <w:pPr>
              <w:pStyle w:val="Body"/>
              <w:spacing w:before="0" w:after="0"/>
              <w:ind w:left="0"/>
              <w:rPr>
                <w:rStyle w:val="TableText"/>
                <w:rFonts w:cs="Arial"/>
                <w:lang w:val="el-GR"/>
              </w:rPr>
            </w:pPr>
          </w:p>
        </w:tc>
        <w:tc>
          <w:tcPr>
            <w:tcW w:w="3918" w:type="pct"/>
            <w:tcBorders>
              <w:top w:val="single" w:sz="4" w:space="0" w:color="auto"/>
            </w:tcBorders>
            <w:vAlign w:val="bottom"/>
          </w:tcPr>
          <w:p w14:paraId="73086896" w14:textId="77777777" w:rsidR="006F18A9" w:rsidRDefault="006F18A9" w:rsidP="00187AED">
            <w:pPr>
              <w:pStyle w:val="Body"/>
              <w:spacing w:before="0" w:after="0"/>
              <w:ind w:left="0"/>
              <w:jc w:val="both"/>
              <w:rPr>
                <w:rStyle w:val="TableText"/>
                <w:rFonts w:cs="Arial"/>
              </w:rPr>
            </w:pPr>
          </w:p>
        </w:tc>
      </w:tr>
      <w:tr w:rsidR="006F18A9" w14:paraId="51AFBBAB" w14:textId="77777777" w:rsidTr="00187AED">
        <w:trPr>
          <w:cantSplit/>
        </w:trPr>
        <w:tc>
          <w:tcPr>
            <w:tcW w:w="1082" w:type="pct"/>
            <w:vAlign w:val="bottom"/>
          </w:tcPr>
          <w:p w14:paraId="5920FD11" w14:textId="77777777" w:rsidR="006F18A9" w:rsidRPr="00725219" w:rsidRDefault="006F18A9" w:rsidP="00187AED">
            <w:pPr>
              <w:pStyle w:val="BalloonText"/>
              <w:spacing w:before="0" w:after="0"/>
              <w:rPr>
                <w:rStyle w:val="TableText"/>
                <w:rFonts w:ascii="Arial" w:hAnsi="Arial" w:cs="Arial"/>
                <w:szCs w:val="20"/>
                <w:lang w:val="el-GR"/>
              </w:rPr>
            </w:pPr>
          </w:p>
        </w:tc>
        <w:tc>
          <w:tcPr>
            <w:tcW w:w="3918" w:type="pct"/>
            <w:vAlign w:val="bottom"/>
          </w:tcPr>
          <w:p w14:paraId="61995070" w14:textId="77777777" w:rsidR="006F18A9" w:rsidRDefault="006F18A9" w:rsidP="00187AED">
            <w:pPr>
              <w:spacing w:after="0"/>
              <w:jc w:val="both"/>
              <w:rPr>
                <w:rStyle w:val="TableText"/>
                <w:rFonts w:cs="Arial"/>
              </w:rPr>
            </w:pPr>
          </w:p>
        </w:tc>
      </w:tr>
      <w:tr w:rsidR="006F18A9" w14:paraId="3DB868FA" w14:textId="77777777" w:rsidTr="00187AED">
        <w:trPr>
          <w:cantSplit/>
        </w:trPr>
        <w:tc>
          <w:tcPr>
            <w:tcW w:w="1082" w:type="pct"/>
            <w:vAlign w:val="bottom"/>
          </w:tcPr>
          <w:p w14:paraId="5DBF66F0" w14:textId="77777777" w:rsidR="006F18A9" w:rsidRPr="00725219" w:rsidRDefault="006F18A9" w:rsidP="00187AED">
            <w:pPr>
              <w:spacing w:after="0"/>
              <w:rPr>
                <w:rStyle w:val="TableText"/>
                <w:rFonts w:cs="Arial"/>
              </w:rPr>
            </w:pPr>
          </w:p>
        </w:tc>
        <w:tc>
          <w:tcPr>
            <w:tcW w:w="3918" w:type="pct"/>
            <w:vAlign w:val="bottom"/>
          </w:tcPr>
          <w:p w14:paraId="12DCDA89" w14:textId="77777777" w:rsidR="006F18A9" w:rsidRDefault="006F18A9" w:rsidP="00187AED">
            <w:pPr>
              <w:spacing w:after="0"/>
              <w:jc w:val="both"/>
              <w:rPr>
                <w:rStyle w:val="TableText"/>
                <w:rFonts w:cs="Arial"/>
              </w:rPr>
            </w:pPr>
          </w:p>
        </w:tc>
      </w:tr>
    </w:tbl>
    <w:p w14:paraId="1A68DC0C" w14:textId="43CE6BD6" w:rsidR="00B8554D" w:rsidRPr="00A26FD1" w:rsidRDefault="00B8554D">
      <w:pPr>
        <w:rPr>
          <w:rFonts w:cstheme="minorHAnsi"/>
        </w:rPr>
      </w:pPr>
      <w:r w:rsidRPr="00A26FD1">
        <w:rPr>
          <w:rFonts w:cstheme="minorHAnsi"/>
        </w:rPr>
        <w:br w:type="page"/>
      </w:r>
    </w:p>
    <w:sdt>
      <w:sdtPr>
        <w:rPr>
          <w:rFonts w:eastAsiaTheme="minorHAnsi" w:cstheme="minorHAnsi"/>
          <w:b w:val="0"/>
          <w:color w:val="auto"/>
          <w:sz w:val="22"/>
          <w:szCs w:val="22"/>
          <w:lang w:val="el-GR"/>
        </w:rPr>
        <w:id w:val="-1894642824"/>
        <w:docPartObj>
          <w:docPartGallery w:val="Table of Contents"/>
          <w:docPartUnique/>
        </w:docPartObj>
      </w:sdtPr>
      <w:sdtEndPr>
        <w:rPr>
          <w:bCs/>
          <w:noProof/>
        </w:rPr>
      </w:sdtEndPr>
      <w:sdtContent>
        <w:p w14:paraId="6D27EE9C" w14:textId="77777777" w:rsidR="00DB4D9E" w:rsidRDefault="00BB2D2E" w:rsidP="006F18A9">
          <w:pPr>
            <w:pStyle w:val="TOCHeading"/>
            <w:numPr>
              <w:ilvl w:val="0"/>
              <w:numId w:val="0"/>
            </w:numPr>
            <w:rPr>
              <w:noProof/>
            </w:rPr>
          </w:pPr>
          <w:r w:rsidRPr="00A26FD1">
            <w:rPr>
              <w:rFonts w:cstheme="minorHAnsi"/>
              <w:lang w:val="el-GR"/>
            </w:rPr>
            <w:t>Πίνακας Περιεχομένων</w:t>
          </w:r>
          <w:r w:rsidR="008B2A60" w:rsidRPr="00A26FD1">
            <w:fldChar w:fldCharType="begin"/>
          </w:r>
          <w:r w:rsidR="008B2A60" w:rsidRPr="00A26FD1">
            <w:instrText xml:space="preserve"> TOC \o "1-3" \h \z \u </w:instrText>
          </w:r>
          <w:r w:rsidR="008B2A60" w:rsidRPr="00A26FD1">
            <w:fldChar w:fldCharType="separate"/>
          </w:r>
        </w:p>
        <w:p w14:paraId="2FF9CBA3" w14:textId="25EB8D77" w:rsidR="00DB4D9E" w:rsidRDefault="00414473">
          <w:pPr>
            <w:pStyle w:val="TOC1"/>
            <w:tabs>
              <w:tab w:val="left" w:pos="440"/>
            </w:tabs>
            <w:rPr>
              <w:rFonts w:eastAsiaTheme="minorEastAsia" w:cstheme="minorBidi"/>
              <w:lang w:val="en-GB" w:eastAsia="en-GB"/>
            </w:rPr>
          </w:pPr>
          <w:hyperlink w:anchor="_Toc154573037" w:history="1">
            <w:r w:rsidR="00DB4D9E" w:rsidRPr="00741C88">
              <w:rPr>
                <w:rStyle w:val="Hyperlink"/>
              </w:rPr>
              <w:t>1.</w:t>
            </w:r>
            <w:r w:rsidR="00DB4D9E">
              <w:rPr>
                <w:rFonts w:eastAsiaTheme="minorEastAsia" w:cstheme="minorBidi"/>
                <w:lang w:val="en-GB" w:eastAsia="en-GB"/>
              </w:rPr>
              <w:tab/>
            </w:r>
            <w:r w:rsidR="00DB4D9E" w:rsidRPr="00741C88">
              <w:rPr>
                <w:rStyle w:val="Hyperlink"/>
              </w:rPr>
              <w:t>Εισαγωγή</w:t>
            </w:r>
            <w:r w:rsidR="00DB4D9E">
              <w:rPr>
                <w:webHidden/>
              </w:rPr>
              <w:tab/>
            </w:r>
            <w:r w:rsidR="00DB4D9E">
              <w:rPr>
                <w:webHidden/>
              </w:rPr>
              <w:fldChar w:fldCharType="begin"/>
            </w:r>
            <w:r w:rsidR="00DB4D9E">
              <w:rPr>
                <w:webHidden/>
              </w:rPr>
              <w:instrText xml:space="preserve"> PAGEREF _Toc154573037 \h </w:instrText>
            </w:r>
            <w:r w:rsidR="00DB4D9E">
              <w:rPr>
                <w:webHidden/>
              </w:rPr>
            </w:r>
            <w:r w:rsidR="00DB4D9E">
              <w:rPr>
                <w:webHidden/>
              </w:rPr>
              <w:fldChar w:fldCharType="separate"/>
            </w:r>
            <w:r w:rsidR="00DB4D9E">
              <w:rPr>
                <w:webHidden/>
              </w:rPr>
              <w:t>4</w:t>
            </w:r>
            <w:r w:rsidR="00DB4D9E">
              <w:rPr>
                <w:webHidden/>
              </w:rPr>
              <w:fldChar w:fldCharType="end"/>
            </w:r>
          </w:hyperlink>
        </w:p>
        <w:p w14:paraId="1D05F486" w14:textId="4B9278CE" w:rsidR="00DB4D9E" w:rsidRDefault="00414473">
          <w:pPr>
            <w:pStyle w:val="TOC1"/>
            <w:tabs>
              <w:tab w:val="left" w:pos="440"/>
            </w:tabs>
            <w:rPr>
              <w:rFonts w:eastAsiaTheme="minorEastAsia" w:cstheme="minorBidi"/>
              <w:lang w:val="en-GB" w:eastAsia="en-GB"/>
            </w:rPr>
          </w:pPr>
          <w:hyperlink w:anchor="_Toc154573038" w:history="1">
            <w:r w:rsidR="00DB4D9E" w:rsidRPr="00741C88">
              <w:rPr>
                <w:rStyle w:val="Hyperlink"/>
              </w:rPr>
              <w:t>2.</w:t>
            </w:r>
            <w:r w:rsidR="00DB4D9E">
              <w:rPr>
                <w:rFonts w:eastAsiaTheme="minorEastAsia" w:cstheme="minorBidi"/>
                <w:lang w:val="en-GB" w:eastAsia="en-GB"/>
              </w:rPr>
              <w:tab/>
            </w:r>
            <w:r w:rsidR="00DB4D9E" w:rsidRPr="00741C88">
              <w:rPr>
                <w:rStyle w:val="Hyperlink"/>
              </w:rPr>
              <w:t>Σκοπός</w:t>
            </w:r>
            <w:r w:rsidR="00DB4D9E">
              <w:rPr>
                <w:webHidden/>
              </w:rPr>
              <w:tab/>
            </w:r>
            <w:r w:rsidR="00DB4D9E">
              <w:rPr>
                <w:webHidden/>
              </w:rPr>
              <w:fldChar w:fldCharType="begin"/>
            </w:r>
            <w:r w:rsidR="00DB4D9E">
              <w:rPr>
                <w:webHidden/>
              </w:rPr>
              <w:instrText xml:space="preserve"> PAGEREF _Toc154573038 \h </w:instrText>
            </w:r>
            <w:r w:rsidR="00DB4D9E">
              <w:rPr>
                <w:webHidden/>
              </w:rPr>
            </w:r>
            <w:r w:rsidR="00DB4D9E">
              <w:rPr>
                <w:webHidden/>
              </w:rPr>
              <w:fldChar w:fldCharType="separate"/>
            </w:r>
            <w:r w:rsidR="00DB4D9E">
              <w:rPr>
                <w:webHidden/>
              </w:rPr>
              <w:t>4</w:t>
            </w:r>
            <w:r w:rsidR="00DB4D9E">
              <w:rPr>
                <w:webHidden/>
              </w:rPr>
              <w:fldChar w:fldCharType="end"/>
            </w:r>
          </w:hyperlink>
        </w:p>
        <w:p w14:paraId="08827706" w14:textId="6D5A38E9" w:rsidR="00DB4D9E" w:rsidRDefault="00414473">
          <w:pPr>
            <w:pStyle w:val="TOC1"/>
            <w:tabs>
              <w:tab w:val="left" w:pos="440"/>
            </w:tabs>
            <w:rPr>
              <w:rFonts w:eastAsiaTheme="minorEastAsia" w:cstheme="minorBidi"/>
              <w:lang w:val="en-GB" w:eastAsia="en-GB"/>
            </w:rPr>
          </w:pPr>
          <w:hyperlink w:anchor="_Toc154573039" w:history="1">
            <w:r w:rsidR="00DB4D9E" w:rsidRPr="00741C88">
              <w:rPr>
                <w:rStyle w:val="Hyperlink"/>
              </w:rPr>
              <w:t>3.</w:t>
            </w:r>
            <w:r w:rsidR="00DB4D9E">
              <w:rPr>
                <w:rFonts w:eastAsiaTheme="minorEastAsia" w:cstheme="minorBidi"/>
                <w:lang w:val="en-GB" w:eastAsia="en-GB"/>
              </w:rPr>
              <w:tab/>
            </w:r>
            <w:r w:rsidR="00DB4D9E" w:rsidRPr="00741C88">
              <w:rPr>
                <w:rStyle w:val="Hyperlink"/>
              </w:rPr>
              <w:t>Πεδίο Εφαρμογής</w:t>
            </w:r>
            <w:r w:rsidR="00DB4D9E">
              <w:rPr>
                <w:webHidden/>
              </w:rPr>
              <w:tab/>
            </w:r>
            <w:r w:rsidR="00DB4D9E">
              <w:rPr>
                <w:webHidden/>
              </w:rPr>
              <w:fldChar w:fldCharType="begin"/>
            </w:r>
            <w:r w:rsidR="00DB4D9E">
              <w:rPr>
                <w:webHidden/>
              </w:rPr>
              <w:instrText xml:space="preserve"> PAGEREF _Toc154573039 \h </w:instrText>
            </w:r>
            <w:r w:rsidR="00DB4D9E">
              <w:rPr>
                <w:webHidden/>
              </w:rPr>
            </w:r>
            <w:r w:rsidR="00DB4D9E">
              <w:rPr>
                <w:webHidden/>
              </w:rPr>
              <w:fldChar w:fldCharType="separate"/>
            </w:r>
            <w:r w:rsidR="00DB4D9E">
              <w:rPr>
                <w:webHidden/>
              </w:rPr>
              <w:t>4</w:t>
            </w:r>
            <w:r w:rsidR="00DB4D9E">
              <w:rPr>
                <w:webHidden/>
              </w:rPr>
              <w:fldChar w:fldCharType="end"/>
            </w:r>
          </w:hyperlink>
        </w:p>
        <w:p w14:paraId="101CD974" w14:textId="16F709AE" w:rsidR="00DB4D9E" w:rsidRDefault="00414473">
          <w:pPr>
            <w:pStyle w:val="TOC1"/>
            <w:tabs>
              <w:tab w:val="left" w:pos="440"/>
            </w:tabs>
            <w:rPr>
              <w:rFonts w:eastAsiaTheme="minorEastAsia" w:cstheme="minorBidi"/>
              <w:lang w:val="en-GB" w:eastAsia="en-GB"/>
            </w:rPr>
          </w:pPr>
          <w:hyperlink w:anchor="_Toc154573040" w:history="1">
            <w:r w:rsidR="00DB4D9E" w:rsidRPr="00741C88">
              <w:rPr>
                <w:rStyle w:val="Hyperlink"/>
              </w:rPr>
              <w:t>4.</w:t>
            </w:r>
            <w:r w:rsidR="00DB4D9E">
              <w:rPr>
                <w:rFonts w:eastAsiaTheme="minorEastAsia" w:cstheme="minorBidi"/>
                <w:lang w:val="en-GB" w:eastAsia="en-GB"/>
              </w:rPr>
              <w:tab/>
            </w:r>
            <w:r w:rsidR="00DB4D9E" w:rsidRPr="00741C88">
              <w:rPr>
                <w:rStyle w:val="Hyperlink"/>
              </w:rPr>
              <w:t>Σχέδιο Ευαισθητοποίησης και Εκπαίδευσης</w:t>
            </w:r>
            <w:r w:rsidR="00DB4D9E">
              <w:rPr>
                <w:webHidden/>
              </w:rPr>
              <w:tab/>
            </w:r>
            <w:r w:rsidR="00DB4D9E">
              <w:rPr>
                <w:webHidden/>
              </w:rPr>
              <w:fldChar w:fldCharType="begin"/>
            </w:r>
            <w:r w:rsidR="00DB4D9E">
              <w:rPr>
                <w:webHidden/>
              </w:rPr>
              <w:instrText xml:space="preserve"> PAGEREF _Toc154573040 \h </w:instrText>
            </w:r>
            <w:r w:rsidR="00DB4D9E">
              <w:rPr>
                <w:webHidden/>
              </w:rPr>
            </w:r>
            <w:r w:rsidR="00DB4D9E">
              <w:rPr>
                <w:webHidden/>
              </w:rPr>
              <w:fldChar w:fldCharType="separate"/>
            </w:r>
            <w:r w:rsidR="00DB4D9E">
              <w:rPr>
                <w:webHidden/>
              </w:rPr>
              <w:t>4</w:t>
            </w:r>
            <w:r w:rsidR="00DB4D9E">
              <w:rPr>
                <w:webHidden/>
              </w:rPr>
              <w:fldChar w:fldCharType="end"/>
            </w:r>
          </w:hyperlink>
        </w:p>
        <w:p w14:paraId="3DCEFA6D" w14:textId="2586B1DC" w:rsidR="00DB4D9E" w:rsidRDefault="00414473">
          <w:pPr>
            <w:pStyle w:val="TOC1"/>
            <w:tabs>
              <w:tab w:val="left" w:pos="440"/>
            </w:tabs>
            <w:rPr>
              <w:rFonts w:eastAsiaTheme="minorEastAsia" w:cstheme="minorBidi"/>
              <w:lang w:val="en-GB" w:eastAsia="en-GB"/>
            </w:rPr>
          </w:pPr>
          <w:hyperlink w:anchor="_Toc154573041" w:history="1">
            <w:r w:rsidR="00DB4D9E" w:rsidRPr="00741C88">
              <w:rPr>
                <w:rStyle w:val="Hyperlink"/>
              </w:rPr>
              <w:t>5.</w:t>
            </w:r>
            <w:r w:rsidR="00DB4D9E">
              <w:rPr>
                <w:rFonts w:eastAsiaTheme="minorEastAsia" w:cstheme="minorBidi"/>
                <w:lang w:val="en-GB" w:eastAsia="en-GB"/>
              </w:rPr>
              <w:tab/>
            </w:r>
            <w:r w:rsidR="00DB4D9E" w:rsidRPr="00741C88">
              <w:rPr>
                <w:rStyle w:val="Hyperlink"/>
              </w:rPr>
              <w:t>Χρόνος</w:t>
            </w:r>
            <w:r w:rsidR="00DB4D9E">
              <w:rPr>
                <w:webHidden/>
              </w:rPr>
              <w:tab/>
            </w:r>
            <w:r w:rsidR="00DB4D9E">
              <w:rPr>
                <w:webHidden/>
              </w:rPr>
              <w:fldChar w:fldCharType="begin"/>
            </w:r>
            <w:r w:rsidR="00DB4D9E">
              <w:rPr>
                <w:webHidden/>
              </w:rPr>
              <w:instrText xml:space="preserve"> PAGEREF _Toc154573041 \h </w:instrText>
            </w:r>
            <w:r w:rsidR="00DB4D9E">
              <w:rPr>
                <w:webHidden/>
              </w:rPr>
            </w:r>
            <w:r w:rsidR="00DB4D9E">
              <w:rPr>
                <w:webHidden/>
              </w:rPr>
              <w:fldChar w:fldCharType="separate"/>
            </w:r>
            <w:r w:rsidR="00DB4D9E">
              <w:rPr>
                <w:webHidden/>
              </w:rPr>
              <w:t>6</w:t>
            </w:r>
            <w:r w:rsidR="00DB4D9E">
              <w:rPr>
                <w:webHidden/>
              </w:rPr>
              <w:fldChar w:fldCharType="end"/>
            </w:r>
          </w:hyperlink>
        </w:p>
        <w:p w14:paraId="486A05C8" w14:textId="4801D373" w:rsidR="00DB4D9E" w:rsidRDefault="00414473">
          <w:pPr>
            <w:pStyle w:val="TOC1"/>
            <w:tabs>
              <w:tab w:val="left" w:pos="440"/>
            </w:tabs>
            <w:rPr>
              <w:rFonts w:eastAsiaTheme="minorEastAsia" w:cstheme="minorBidi"/>
              <w:lang w:val="en-GB" w:eastAsia="en-GB"/>
            </w:rPr>
          </w:pPr>
          <w:hyperlink w:anchor="_Toc154573042" w:history="1">
            <w:r w:rsidR="00DB4D9E" w:rsidRPr="00741C88">
              <w:rPr>
                <w:rStyle w:val="Hyperlink"/>
              </w:rPr>
              <w:t>6.</w:t>
            </w:r>
            <w:r w:rsidR="00DB4D9E">
              <w:rPr>
                <w:rFonts w:eastAsiaTheme="minorEastAsia" w:cstheme="minorBidi"/>
                <w:lang w:val="en-GB" w:eastAsia="en-GB"/>
              </w:rPr>
              <w:tab/>
            </w:r>
            <w:r w:rsidR="00DB4D9E" w:rsidRPr="00741C88">
              <w:rPr>
                <w:rStyle w:val="Hyperlink"/>
              </w:rPr>
              <w:t>Ευθύνες</w:t>
            </w:r>
            <w:r w:rsidR="00DB4D9E">
              <w:rPr>
                <w:webHidden/>
              </w:rPr>
              <w:tab/>
            </w:r>
            <w:r w:rsidR="00DB4D9E">
              <w:rPr>
                <w:webHidden/>
              </w:rPr>
              <w:fldChar w:fldCharType="begin"/>
            </w:r>
            <w:r w:rsidR="00DB4D9E">
              <w:rPr>
                <w:webHidden/>
              </w:rPr>
              <w:instrText xml:space="preserve"> PAGEREF _Toc154573042 \h </w:instrText>
            </w:r>
            <w:r w:rsidR="00DB4D9E">
              <w:rPr>
                <w:webHidden/>
              </w:rPr>
            </w:r>
            <w:r w:rsidR="00DB4D9E">
              <w:rPr>
                <w:webHidden/>
              </w:rPr>
              <w:fldChar w:fldCharType="separate"/>
            </w:r>
            <w:r w:rsidR="00DB4D9E">
              <w:rPr>
                <w:webHidden/>
              </w:rPr>
              <w:t>6</w:t>
            </w:r>
            <w:r w:rsidR="00DB4D9E">
              <w:rPr>
                <w:webHidden/>
              </w:rPr>
              <w:fldChar w:fldCharType="end"/>
            </w:r>
          </w:hyperlink>
        </w:p>
        <w:p w14:paraId="266CAFDC" w14:textId="3CD4EB89" w:rsidR="00DB4D9E" w:rsidRDefault="00414473">
          <w:pPr>
            <w:pStyle w:val="TOC1"/>
            <w:tabs>
              <w:tab w:val="left" w:pos="660"/>
            </w:tabs>
            <w:rPr>
              <w:rFonts w:eastAsiaTheme="minorEastAsia" w:cstheme="minorBidi"/>
              <w:lang w:val="en-GB" w:eastAsia="en-GB"/>
            </w:rPr>
          </w:pPr>
          <w:hyperlink w:anchor="_Toc154573043" w:history="1">
            <w:r w:rsidR="00DB4D9E" w:rsidRPr="00741C88">
              <w:rPr>
                <w:rStyle w:val="Hyperlink"/>
              </w:rPr>
              <w:t>6.1.</w:t>
            </w:r>
            <w:r w:rsidR="00DB4D9E">
              <w:rPr>
                <w:rFonts w:eastAsiaTheme="minorEastAsia" w:cstheme="minorBidi"/>
                <w:lang w:val="en-GB" w:eastAsia="en-GB"/>
              </w:rPr>
              <w:tab/>
            </w:r>
            <w:r w:rsidR="00DB4D9E" w:rsidRPr="00741C88">
              <w:rPr>
                <w:rStyle w:val="Hyperlink"/>
              </w:rPr>
              <w:t>Προϊστάμενος Ασφάλειας Πληροφοριών</w:t>
            </w:r>
            <w:r w:rsidR="00DB4D9E">
              <w:rPr>
                <w:webHidden/>
              </w:rPr>
              <w:tab/>
            </w:r>
            <w:r w:rsidR="00DB4D9E">
              <w:rPr>
                <w:webHidden/>
              </w:rPr>
              <w:fldChar w:fldCharType="begin"/>
            </w:r>
            <w:r w:rsidR="00DB4D9E">
              <w:rPr>
                <w:webHidden/>
              </w:rPr>
              <w:instrText xml:space="preserve"> PAGEREF _Toc154573043 \h </w:instrText>
            </w:r>
            <w:r w:rsidR="00DB4D9E">
              <w:rPr>
                <w:webHidden/>
              </w:rPr>
            </w:r>
            <w:r w:rsidR="00DB4D9E">
              <w:rPr>
                <w:webHidden/>
              </w:rPr>
              <w:fldChar w:fldCharType="separate"/>
            </w:r>
            <w:r w:rsidR="00DB4D9E">
              <w:rPr>
                <w:webHidden/>
              </w:rPr>
              <w:t>7</w:t>
            </w:r>
            <w:r w:rsidR="00DB4D9E">
              <w:rPr>
                <w:webHidden/>
              </w:rPr>
              <w:fldChar w:fldCharType="end"/>
            </w:r>
          </w:hyperlink>
        </w:p>
        <w:p w14:paraId="32A35B79" w14:textId="7593DC66" w:rsidR="00DB4D9E" w:rsidRDefault="00414473">
          <w:pPr>
            <w:pStyle w:val="TOC1"/>
            <w:tabs>
              <w:tab w:val="left" w:pos="660"/>
            </w:tabs>
            <w:rPr>
              <w:rFonts w:eastAsiaTheme="minorEastAsia" w:cstheme="minorBidi"/>
              <w:lang w:val="en-GB" w:eastAsia="en-GB"/>
            </w:rPr>
          </w:pPr>
          <w:hyperlink w:anchor="_Toc154573044" w:history="1">
            <w:r w:rsidR="00DB4D9E" w:rsidRPr="00741C88">
              <w:rPr>
                <w:rStyle w:val="Hyperlink"/>
              </w:rPr>
              <w:t>6.2.</w:t>
            </w:r>
            <w:r w:rsidR="00DB4D9E">
              <w:rPr>
                <w:rFonts w:eastAsiaTheme="minorEastAsia" w:cstheme="minorBidi"/>
                <w:lang w:val="en-GB" w:eastAsia="en-GB"/>
              </w:rPr>
              <w:tab/>
            </w:r>
            <w:r w:rsidR="00DB4D9E" w:rsidRPr="00741C88">
              <w:rPr>
                <w:rStyle w:val="Hyperlink"/>
              </w:rPr>
              <w:t>Προϊστάμενοι Τμημάτων / Υπεύθυνοι Υπηρεσιών:</w:t>
            </w:r>
            <w:r w:rsidR="00DB4D9E">
              <w:rPr>
                <w:webHidden/>
              </w:rPr>
              <w:tab/>
            </w:r>
            <w:r w:rsidR="00DB4D9E">
              <w:rPr>
                <w:webHidden/>
              </w:rPr>
              <w:fldChar w:fldCharType="begin"/>
            </w:r>
            <w:r w:rsidR="00DB4D9E">
              <w:rPr>
                <w:webHidden/>
              </w:rPr>
              <w:instrText xml:space="preserve"> PAGEREF _Toc154573044 \h </w:instrText>
            </w:r>
            <w:r w:rsidR="00DB4D9E">
              <w:rPr>
                <w:webHidden/>
              </w:rPr>
            </w:r>
            <w:r w:rsidR="00DB4D9E">
              <w:rPr>
                <w:webHidden/>
              </w:rPr>
              <w:fldChar w:fldCharType="separate"/>
            </w:r>
            <w:r w:rsidR="00DB4D9E">
              <w:rPr>
                <w:webHidden/>
              </w:rPr>
              <w:t>7</w:t>
            </w:r>
            <w:r w:rsidR="00DB4D9E">
              <w:rPr>
                <w:webHidden/>
              </w:rPr>
              <w:fldChar w:fldCharType="end"/>
            </w:r>
          </w:hyperlink>
        </w:p>
        <w:p w14:paraId="3FF8EE8C" w14:textId="111FDB66" w:rsidR="00DB4D9E" w:rsidRDefault="00414473">
          <w:pPr>
            <w:pStyle w:val="TOC1"/>
            <w:tabs>
              <w:tab w:val="left" w:pos="660"/>
            </w:tabs>
            <w:rPr>
              <w:rFonts w:eastAsiaTheme="minorEastAsia" w:cstheme="minorBidi"/>
              <w:lang w:val="en-GB" w:eastAsia="en-GB"/>
            </w:rPr>
          </w:pPr>
          <w:hyperlink w:anchor="_Toc154573045" w:history="1">
            <w:r w:rsidR="00DB4D9E" w:rsidRPr="00741C88">
              <w:rPr>
                <w:rStyle w:val="Hyperlink"/>
                <w:lang w:val="en-US"/>
              </w:rPr>
              <w:t>6.3.</w:t>
            </w:r>
            <w:r w:rsidR="00DB4D9E">
              <w:rPr>
                <w:rFonts w:eastAsiaTheme="minorEastAsia" w:cstheme="minorBidi"/>
                <w:lang w:val="en-GB" w:eastAsia="en-GB"/>
              </w:rPr>
              <w:tab/>
            </w:r>
            <w:r w:rsidR="00DB4D9E" w:rsidRPr="00741C88">
              <w:rPr>
                <w:rStyle w:val="Hyperlink"/>
              </w:rPr>
              <w:t>Υπάλληλοι</w:t>
            </w:r>
            <w:r w:rsidR="00DB4D9E" w:rsidRPr="00741C88">
              <w:rPr>
                <w:rStyle w:val="Hyperlink"/>
                <w:lang w:val="en-US"/>
              </w:rPr>
              <w:t>:</w:t>
            </w:r>
            <w:r w:rsidR="00DB4D9E">
              <w:rPr>
                <w:webHidden/>
              </w:rPr>
              <w:tab/>
            </w:r>
            <w:r w:rsidR="00DB4D9E">
              <w:rPr>
                <w:webHidden/>
              </w:rPr>
              <w:fldChar w:fldCharType="begin"/>
            </w:r>
            <w:r w:rsidR="00DB4D9E">
              <w:rPr>
                <w:webHidden/>
              </w:rPr>
              <w:instrText xml:space="preserve"> PAGEREF _Toc154573045 \h </w:instrText>
            </w:r>
            <w:r w:rsidR="00DB4D9E">
              <w:rPr>
                <w:webHidden/>
              </w:rPr>
            </w:r>
            <w:r w:rsidR="00DB4D9E">
              <w:rPr>
                <w:webHidden/>
              </w:rPr>
              <w:fldChar w:fldCharType="separate"/>
            </w:r>
            <w:r w:rsidR="00DB4D9E">
              <w:rPr>
                <w:webHidden/>
              </w:rPr>
              <w:t>7</w:t>
            </w:r>
            <w:r w:rsidR="00DB4D9E">
              <w:rPr>
                <w:webHidden/>
              </w:rPr>
              <w:fldChar w:fldCharType="end"/>
            </w:r>
          </w:hyperlink>
        </w:p>
        <w:p w14:paraId="4BE45689" w14:textId="5F72B031" w:rsidR="00DB4D9E" w:rsidRDefault="00414473">
          <w:pPr>
            <w:pStyle w:val="TOC1"/>
            <w:tabs>
              <w:tab w:val="left" w:pos="440"/>
            </w:tabs>
            <w:rPr>
              <w:rFonts w:eastAsiaTheme="minorEastAsia" w:cstheme="minorBidi"/>
              <w:lang w:val="en-GB" w:eastAsia="en-GB"/>
            </w:rPr>
          </w:pPr>
          <w:hyperlink w:anchor="_Toc154573046" w:history="1">
            <w:r w:rsidR="00DB4D9E" w:rsidRPr="00741C88">
              <w:rPr>
                <w:rStyle w:val="Hyperlink"/>
              </w:rPr>
              <w:t>7.</w:t>
            </w:r>
            <w:r w:rsidR="00DB4D9E">
              <w:rPr>
                <w:rFonts w:eastAsiaTheme="minorEastAsia" w:cstheme="minorBidi"/>
                <w:lang w:val="en-GB" w:eastAsia="en-GB"/>
              </w:rPr>
              <w:tab/>
            </w:r>
            <w:r w:rsidR="00DB4D9E" w:rsidRPr="00741C88">
              <w:rPr>
                <w:rStyle w:val="Hyperlink"/>
              </w:rPr>
              <w:t>Έγγραφα Ελέγχου Ποιότητας</w:t>
            </w:r>
            <w:r w:rsidR="00DB4D9E">
              <w:rPr>
                <w:webHidden/>
              </w:rPr>
              <w:tab/>
            </w:r>
            <w:r w:rsidR="00DB4D9E">
              <w:rPr>
                <w:webHidden/>
              </w:rPr>
              <w:fldChar w:fldCharType="begin"/>
            </w:r>
            <w:r w:rsidR="00DB4D9E">
              <w:rPr>
                <w:webHidden/>
              </w:rPr>
              <w:instrText xml:space="preserve"> PAGEREF _Toc154573046 \h </w:instrText>
            </w:r>
            <w:r w:rsidR="00DB4D9E">
              <w:rPr>
                <w:webHidden/>
              </w:rPr>
            </w:r>
            <w:r w:rsidR="00DB4D9E">
              <w:rPr>
                <w:webHidden/>
              </w:rPr>
              <w:fldChar w:fldCharType="separate"/>
            </w:r>
            <w:r w:rsidR="00DB4D9E">
              <w:rPr>
                <w:webHidden/>
              </w:rPr>
              <w:t>7</w:t>
            </w:r>
            <w:r w:rsidR="00DB4D9E">
              <w:rPr>
                <w:webHidden/>
              </w:rPr>
              <w:fldChar w:fldCharType="end"/>
            </w:r>
          </w:hyperlink>
        </w:p>
        <w:p w14:paraId="11D8B245" w14:textId="7AEABA98" w:rsidR="00DB4D9E" w:rsidRDefault="00414473">
          <w:pPr>
            <w:pStyle w:val="TOC1"/>
            <w:tabs>
              <w:tab w:val="left" w:pos="440"/>
            </w:tabs>
            <w:rPr>
              <w:rFonts w:eastAsiaTheme="minorEastAsia" w:cstheme="minorBidi"/>
              <w:lang w:val="en-GB" w:eastAsia="en-GB"/>
            </w:rPr>
          </w:pPr>
          <w:hyperlink w:anchor="_Toc154573047" w:history="1">
            <w:r w:rsidR="00DB4D9E" w:rsidRPr="00741C88">
              <w:rPr>
                <w:rStyle w:val="Hyperlink"/>
              </w:rPr>
              <w:t>8.</w:t>
            </w:r>
            <w:r w:rsidR="00DB4D9E">
              <w:rPr>
                <w:rFonts w:eastAsiaTheme="minorEastAsia" w:cstheme="minorBidi"/>
                <w:lang w:val="en-GB" w:eastAsia="en-GB"/>
              </w:rPr>
              <w:tab/>
            </w:r>
            <w:r w:rsidR="00DB4D9E" w:rsidRPr="00741C88">
              <w:rPr>
                <w:rStyle w:val="Hyperlink"/>
              </w:rPr>
              <w:t>Δράση</w:t>
            </w:r>
            <w:r w:rsidR="00DB4D9E">
              <w:rPr>
                <w:webHidden/>
              </w:rPr>
              <w:tab/>
            </w:r>
            <w:r w:rsidR="00DB4D9E">
              <w:rPr>
                <w:webHidden/>
              </w:rPr>
              <w:fldChar w:fldCharType="begin"/>
            </w:r>
            <w:r w:rsidR="00DB4D9E">
              <w:rPr>
                <w:webHidden/>
              </w:rPr>
              <w:instrText xml:space="preserve"> PAGEREF _Toc154573047 \h </w:instrText>
            </w:r>
            <w:r w:rsidR="00DB4D9E">
              <w:rPr>
                <w:webHidden/>
              </w:rPr>
            </w:r>
            <w:r w:rsidR="00DB4D9E">
              <w:rPr>
                <w:webHidden/>
              </w:rPr>
              <w:fldChar w:fldCharType="separate"/>
            </w:r>
            <w:r w:rsidR="00DB4D9E">
              <w:rPr>
                <w:webHidden/>
              </w:rPr>
              <w:t>9</w:t>
            </w:r>
            <w:r w:rsidR="00DB4D9E">
              <w:rPr>
                <w:webHidden/>
              </w:rPr>
              <w:fldChar w:fldCharType="end"/>
            </w:r>
          </w:hyperlink>
        </w:p>
        <w:p w14:paraId="183EB462" w14:textId="71408D37" w:rsidR="00BE0DFB" w:rsidRPr="00A26FD1" w:rsidRDefault="008B2A60">
          <w:pPr>
            <w:rPr>
              <w:rFonts w:cstheme="minorHAnsi"/>
              <w:b/>
              <w:bCs/>
              <w:noProof/>
            </w:rPr>
          </w:pPr>
          <w:r w:rsidRPr="00A26FD1">
            <w:rPr>
              <w:rFonts w:cstheme="minorHAnsi"/>
              <w:b/>
              <w:bCs/>
              <w:noProof/>
            </w:rPr>
            <w:fldChar w:fldCharType="end"/>
          </w:r>
        </w:p>
      </w:sdtContent>
    </w:sdt>
    <w:p w14:paraId="516E3859" w14:textId="502E389D" w:rsidR="008B2A60" w:rsidRPr="00A26FD1" w:rsidRDefault="008B2A60">
      <w:pPr>
        <w:rPr>
          <w:rFonts w:cstheme="minorHAnsi"/>
          <w:lang w:val="en-US"/>
        </w:rPr>
      </w:pPr>
      <w:r w:rsidRPr="00A26FD1">
        <w:rPr>
          <w:rFonts w:cstheme="minorHAnsi"/>
          <w:lang w:val="en-US"/>
        </w:rPr>
        <w:br w:type="page"/>
      </w:r>
    </w:p>
    <w:p w14:paraId="56D686C7" w14:textId="526D96EF" w:rsidR="00B8554D" w:rsidRPr="00A26FD1" w:rsidRDefault="00B8554D" w:rsidP="006F18A9">
      <w:pPr>
        <w:pStyle w:val="Heading1"/>
        <w:numPr>
          <w:ilvl w:val="0"/>
          <w:numId w:val="36"/>
        </w:numPr>
      </w:pPr>
      <w:bookmarkStart w:id="0" w:name="_Toc137722086"/>
      <w:bookmarkStart w:id="1" w:name="_Toc154573037"/>
      <w:r w:rsidRPr="00A26FD1">
        <w:t>Εισαγωγή</w:t>
      </w:r>
      <w:bookmarkEnd w:id="0"/>
      <w:bookmarkEnd w:id="1"/>
    </w:p>
    <w:p w14:paraId="3CD38756" w14:textId="14B5A562" w:rsidR="00FD52BB" w:rsidRPr="00A26FD1" w:rsidRDefault="00BB2D2E" w:rsidP="002728DF">
      <w:pPr>
        <w:jc w:val="both"/>
        <w:rPr>
          <w:rFonts w:cstheme="minorHAnsi"/>
        </w:rPr>
      </w:pPr>
      <w:r w:rsidRPr="00A26FD1">
        <w:rPr>
          <w:rFonts w:cstheme="minorHAnsi"/>
        </w:rPr>
        <w:t xml:space="preserve">Το έγγραφο αυτό καθορίζει </w:t>
      </w:r>
      <w:r w:rsidR="00236E1C" w:rsidRPr="00A26FD1">
        <w:rPr>
          <w:rFonts w:cstheme="minorHAnsi"/>
        </w:rPr>
        <w:t>τ</w:t>
      </w:r>
      <w:r w:rsidR="00FD52BB" w:rsidRPr="00A26FD1">
        <w:rPr>
          <w:rFonts w:cstheme="minorHAnsi"/>
        </w:rPr>
        <w:t>ο Πλάνο Εκπαιδεύσεων Ευαισθητοποίησης για την Ασφάλεια Πληροφοριών και την Κυβερνοασφάλεια</w:t>
      </w:r>
      <w:r w:rsidR="00236E1C" w:rsidRPr="00A26FD1">
        <w:rPr>
          <w:rFonts w:cstheme="minorHAnsi"/>
        </w:rPr>
        <w:t xml:space="preserve"> </w:t>
      </w:r>
      <w:r w:rsidR="00D83781">
        <w:rPr>
          <w:rFonts w:cstheme="minorHAnsi"/>
        </w:rPr>
        <w:t>του</w:t>
      </w:r>
      <w:r w:rsidR="00E656D1">
        <w:rPr>
          <w:rFonts w:cstheme="minorHAnsi"/>
        </w:rPr>
        <w:t xml:space="preserve"> </w:t>
      </w:r>
      <w:r w:rsidR="00D83781" w:rsidRPr="00ED21C7">
        <w:rPr>
          <w:color w:val="C00000"/>
        </w:rPr>
        <w:t>[Όνομα Οργανισμού]</w:t>
      </w:r>
      <w:r w:rsidR="00236E1C" w:rsidRPr="00A26FD1">
        <w:rPr>
          <w:rFonts w:cstheme="minorHAnsi"/>
        </w:rPr>
        <w:t>.</w:t>
      </w:r>
    </w:p>
    <w:p w14:paraId="25A34115" w14:textId="1FD0F756" w:rsidR="00FD52BB" w:rsidRPr="00A26FD1" w:rsidRDefault="00FD52BB" w:rsidP="002728DF">
      <w:pPr>
        <w:jc w:val="both"/>
        <w:rPr>
          <w:rFonts w:cstheme="minorHAnsi"/>
        </w:rPr>
      </w:pPr>
      <w:r w:rsidRPr="00A26FD1">
        <w:rPr>
          <w:rFonts w:cstheme="minorHAnsi"/>
        </w:rPr>
        <w:t>Το Πλάνο αυτό έχει θεσπιστεί λαμβάνοντας υπόψη τα στοιχεία που περιγράφονται στις πολιτικές, τα πρότυπα, τις κατευθυντήριες γραμμές και τις διαδικασίες ασφάλειας πληροφοριών.</w:t>
      </w:r>
    </w:p>
    <w:p w14:paraId="12564CC5" w14:textId="02E061E1" w:rsidR="0018297D" w:rsidRPr="00A26FD1" w:rsidRDefault="00D83781" w:rsidP="002728DF">
      <w:pPr>
        <w:jc w:val="both"/>
        <w:rPr>
          <w:rFonts w:cstheme="minorHAnsi"/>
        </w:rPr>
      </w:pPr>
      <w:r>
        <w:rPr>
          <w:rFonts w:cstheme="minorHAnsi"/>
        </w:rPr>
        <w:t>Ο</w:t>
      </w:r>
      <w:r w:rsidR="00E656D1">
        <w:rPr>
          <w:rFonts w:cstheme="minorHAnsi"/>
        </w:rPr>
        <w:t xml:space="preserve"> </w:t>
      </w:r>
      <w:r w:rsidRPr="00ED21C7">
        <w:rPr>
          <w:color w:val="C00000"/>
        </w:rPr>
        <w:t>[Όνομα Οργανισμού]</w:t>
      </w:r>
      <w:r w:rsidR="0018297D" w:rsidRPr="00A26FD1">
        <w:rPr>
          <w:rFonts w:cstheme="minorHAnsi"/>
        </w:rPr>
        <w:t xml:space="preserve"> παρέχει εκπαίδευση προς όλα τα στελέχη του, όπως ορίζεται στο πλάνο ασφάλειας πληροφοριών που ακολουθεί.</w:t>
      </w:r>
    </w:p>
    <w:p w14:paraId="2A6A35D3" w14:textId="7E7D4152" w:rsidR="008C6767" w:rsidRPr="00A26FD1" w:rsidRDefault="008C6767" w:rsidP="006F18A9">
      <w:pPr>
        <w:pStyle w:val="Heading1"/>
        <w:numPr>
          <w:ilvl w:val="0"/>
          <w:numId w:val="36"/>
        </w:numPr>
      </w:pPr>
      <w:bookmarkStart w:id="2" w:name="_Toc137722087"/>
      <w:bookmarkStart w:id="3" w:name="_Toc154573038"/>
      <w:r w:rsidRPr="00A26FD1">
        <w:t>Σκοπός</w:t>
      </w:r>
      <w:bookmarkEnd w:id="2"/>
      <w:bookmarkEnd w:id="3"/>
    </w:p>
    <w:p w14:paraId="7ED67CB6" w14:textId="779A8960" w:rsidR="008C6767" w:rsidRPr="00A26FD1" w:rsidRDefault="008C6767" w:rsidP="002728DF">
      <w:pPr>
        <w:jc w:val="both"/>
        <w:rPr>
          <w:rFonts w:cstheme="minorHAnsi"/>
        </w:rPr>
      </w:pPr>
      <w:r w:rsidRPr="00A26FD1">
        <w:rPr>
          <w:rFonts w:cstheme="minorHAnsi"/>
        </w:rPr>
        <w:t xml:space="preserve">Σκοπός </w:t>
      </w:r>
      <w:r w:rsidR="00FD52BB" w:rsidRPr="00A26FD1">
        <w:rPr>
          <w:rFonts w:cstheme="minorHAnsi"/>
        </w:rPr>
        <w:t>είναι ο καθορισμός του π</w:t>
      </w:r>
      <w:r w:rsidR="0018297D" w:rsidRPr="00A26FD1">
        <w:rPr>
          <w:rFonts w:cstheme="minorHAnsi"/>
        </w:rPr>
        <w:t>λάνου εκπαιδεύσεων ευαισθητοποίησης</w:t>
      </w:r>
      <w:r w:rsidR="00FD52BB" w:rsidRPr="00A26FD1">
        <w:rPr>
          <w:rFonts w:cstheme="minorHAnsi"/>
        </w:rPr>
        <w:t xml:space="preserve"> όσον αφορά την ασφάλεια των πληροφοριών, ώστε να υπάρχει </w:t>
      </w:r>
      <w:r w:rsidRPr="00A26FD1">
        <w:rPr>
          <w:rFonts w:cstheme="minorHAnsi"/>
        </w:rPr>
        <w:t xml:space="preserve"> </w:t>
      </w:r>
      <w:r w:rsidR="00FD52BB" w:rsidRPr="00A26FD1">
        <w:rPr>
          <w:rFonts w:cstheme="minorHAnsi"/>
        </w:rPr>
        <w:t>επαρκής ευαισθητοποίηση των στελεχών σχετικά με τους ρόλους και τις ευθύνες όσον αφορά την ασφάλεια δικτύων και πληροφοριών.</w:t>
      </w:r>
    </w:p>
    <w:p w14:paraId="37C63662" w14:textId="1D1C4325" w:rsidR="0018297D" w:rsidRPr="00A26FD1" w:rsidRDefault="0018297D" w:rsidP="002728DF">
      <w:pPr>
        <w:jc w:val="both"/>
        <w:rPr>
          <w:rFonts w:cstheme="minorHAnsi"/>
        </w:rPr>
      </w:pPr>
      <w:r w:rsidRPr="00A26FD1">
        <w:rPr>
          <w:rFonts w:cstheme="minorHAnsi"/>
        </w:rPr>
        <w:t>Επίσης, η επαρκής ενη</w:t>
      </w:r>
      <w:r w:rsidR="00406B2B" w:rsidRPr="00A26FD1">
        <w:rPr>
          <w:rFonts w:cstheme="minorHAnsi"/>
        </w:rPr>
        <w:t>μέρωση των στελεχών σχετικά με τους ρόλους και τις αρμοδιότητες τους όσον αφορά την ασφάλεια δικτύων και πληροφοριών, μέσω της κατάλληλης εκπαίδευσης και κατάρτισης που προσφέρεται με την υποστήριξη της διοίκησης ανώτατου επιπέδου.</w:t>
      </w:r>
    </w:p>
    <w:p w14:paraId="76D301DA" w14:textId="6D1A138D" w:rsidR="00C15B64" w:rsidRPr="00A26FD1" w:rsidRDefault="001D4F05" w:rsidP="002728DF">
      <w:pPr>
        <w:jc w:val="both"/>
        <w:rPr>
          <w:rFonts w:cstheme="minorHAnsi"/>
        </w:rPr>
      </w:pPr>
      <w:r w:rsidRPr="00A26FD1">
        <w:rPr>
          <w:rFonts w:cstheme="minorHAnsi"/>
        </w:rPr>
        <w:t xml:space="preserve">Οι εκπαιδεύσεις σχετικά με την ασφάλεια πληροφοριών περιλαμβάνουν συγκεκριμένες πληροφορίες σχετικά με τις επιχειρησιακές δραστηριότητες των στελεχών για λογαριασμό </w:t>
      </w:r>
      <w:r w:rsidR="00D83781">
        <w:rPr>
          <w:rFonts w:cstheme="minorHAnsi"/>
        </w:rPr>
        <w:t>του</w:t>
      </w:r>
      <w:r w:rsidR="00E656D1">
        <w:rPr>
          <w:rFonts w:cstheme="minorHAnsi"/>
        </w:rPr>
        <w:t xml:space="preserve"> </w:t>
      </w:r>
      <w:r w:rsidR="00D83781" w:rsidRPr="00ED21C7">
        <w:rPr>
          <w:color w:val="C00000"/>
        </w:rPr>
        <w:t>[Όνομα Οργανισμού]</w:t>
      </w:r>
      <w:r w:rsidRPr="00A26FD1">
        <w:rPr>
          <w:rFonts w:cstheme="minorHAnsi"/>
        </w:rPr>
        <w:t xml:space="preserve"> στο πλαίσιο της επεξεργασίας πληροφοριών ή της πρόσβασης σε συστήματα επεξεργασίας πληροφοριών.</w:t>
      </w:r>
    </w:p>
    <w:p w14:paraId="6E9BC1A0" w14:textId="4946B4D3" w:rsidR="00285B1C" w:rsidRPr="00A26FD1" w:rsidRDefault="009846FC" w:rsidP="006F18A9">
      <w:pPr>
        <w:pStyle w:val="Heading1"/>
        <w:numPr>
          <w:ilvl w:val="0"/>
          <w:numId w:val="36"/>
        </w:numPr>
      </w:pPr>
      <w:bookmarkStart w:id="4" w:name="_Toc137722088"/>
      <w:bookmarkStart w:id="5" w:name="_Toc154573039"/>
      <w:r w:rsidRPr="00A26FD1">
        <w:t>Πεδίο Εφαρμογής</w:t>
      </w:r>
      <w:bookmarkEnd w:id="4"/>
      <w:bookmarkEnd w:id="5"/>
    </w:p>
    <w:p w14:paraId="41F0B90B" w14:textId="5AB8C0B3" w:rsidR="005103CC" w:rsidRDefault="009846FC" w:rsidP="002728DF">
      <w:pPr>
        <w:jc w:val="both"/>
        <w:rPr>
          <w:rFonts w:cstheme="minorHAnsi"/>
        </w:rPr>
      </w:pPr>
      <w:r w:rsidRPr="009846FC">
        <w:rPr>
          <w:rFonts w:cstheme="minorHAnsi"/>
        </w:rPr>
        <w:t>Αυτ</w:t>
      </w:r>
      <w:r w:rsidRPr="00A26FD1">
        <w:rPr>
          <w:rFonts w:cstheme="minorHAnsi"/>
        </w:rPr>
        <w:t>ό το πλάνο</w:t>
      </w:r>
      <w:r w:rsidRPr="009846FC">
        <w:rPr>
          <w:rFonts w:cstheme="minorHAnsi"/>
        </w:rPr>
        <w:t xml:space="preserve"> καλύπτει όλες τις δραστηριότητες για αναγνώριση και ικανοποίηση των απαιτήσεων εκπαίδευσης και ενημέρωσης του προσωπικού </w:t>
      </w:r>
      <w:r w:rsidR="00D83781">
        <w:rPr>
          <w:rFonts w:cstheme="minorHAnsi"/>
        </w:rPr>
        <w:t>του</w:t>
      </w:r>
      <w:r w:rsidR="00E656D1">
        <w:rPr>
          <w:rFonts w:cstheme="minorHAnsi"/>
        </w:rPr>
        <w:t xml:space="preserve"> </w:t>
      </w:r>
      <w:r w:rsidR="00D83781" w:rsidRPr="00ED21C7">
        <w:rPr>
          <w:color w:val="C00000"/>
        </w:rPr>
        <w:t>[Όνομα Οργανισμού]</w:t>
      </w:r>
      <w:r w:rsidRPr="009846FC">
        <w:rPr>
          <w:rFonts w:cstheme="minorHAnsi"/>
        </w:rPr>
        <w:t xml:space="preserve"> σε θέματα ασφάλειας πληροφοριών. </w:t>
      </w:r>
    </w:p>
    <w:p w14:paraId="6E6AFE04" w14:textId="129DC3A7" w:rsidR="00C15B64" w:rsidRDefault="00C15B64" w:rsidP="006F18A9">
      <w:pPr>
        <w:pStyle w:val="Heading1"/>
        <w:numPr>
          <w:ilvl w:val="0"/>
          <w:numId w:val="36"/>
        </w:numPr>
      </w:pPr>
      <w:bookmarkStart w:id="6" w:name="_Toc154573040"/>
      <w:r w:rsidRPr="00C15B64">
        <w:t>Σχέδιο Ευαισθητοποίησης και Εκπαίδευσης</w:t>
      </w:r>
      <w:bookmarkEnd w:id="6"/>
      <w:r w:rsidRPr="00C15B64">
        <w:t xml:space="preserve"> </w:t>
      </w:r>
    </w:p>
    <w:p w14:paraId="464A708A" w14:textId="0F20A585" w:rsidR="00C15B64" w:rsidRDefault="00C15B64" w:rsidP="002728DF">
      <w:pPr>
        <w:jc w:val="both"/>
      </w:pPr>
      <w:r>
        <w:t>Ο Κανονι</w:t>
      </w:r>
      <w:r w:rsidR="00D83781">
        <w:t>σμός Κ.Δ.Π. 389/2020 προτείνει ο</w:t>
      </w:r>
      <w:r>
        <w:t xml:space="preserve"> </w:t>
      </w:r>
      <w:r w:rsidR="00D83781" w:rsidRPr="00ED21C7">
        <w:rPr>
          <w:color w:val="C00000"/>
        </w:rPr>
        <w:t>[Όνομα Οργανισμού]</w:t>
      </w:r>
      <w:r>
        <w:t xml:space="preserve"> να:</w:t>
      </w:r>
    </w:p>
    <w:p w14:paraId="30CC37C0" w14:textId="7516E396" w:rsidR="00C15B64" w:rsidRDefault="00C15B64" w:rsidP="002728DF">
      <w:pPr>
        <w:pStyle w:val="ListParagraph"/>
        <w:numPr>
          <w:ilvl w:val="0"/>
          <w:numId w:val="26"/>
        </w:numPr>
        <w:jc w:val="both"/>
      </w:pPr>
      <w:r>
        <w:t>θεσπιστεί πρόγραμμα ενημέρωσης σχετικά με την ασφάλεια πληροφοριών για όλα τα στελέχη εντός</w:t>
      </w:r>
      <w:r w:rsidR="00D83781">
        <w:t xml:space="preserve"> του</w:t>
      </w:r>
      <w:r w:rsidR="00E656D1">
        <w:t xml:space="preserve"> </w:t>
      </w:r>
      <w:r w:rsidR="00D83781" w:rsidRPr="00ED21C7">
        <w:rPr>
          <w:color w:val="C00000"/>
        </w:rPr>
        <w:t>[Όνομα Οργανισμού]</w:t>
      </w:r>
      <w:r>
        <w:t>, λαμβάνοντας υπόψη τα στοιχεία που περιγράφονται στις πολιτικές, τα πρότυπα, τις κατευθυντήριες γραμμές και τις διαδικασίες ασφάλειας πληροφοριών. Οφείλει να καθορίσει πρόγραμμα ευαισθητοποίησης όσον αφορά την ασφάλεια των πληροφοριών, ώστε να υπάρχει επαρκής ευαισθητοποίηση των στελεχών σχετικά με τους ρόλους και τις ευθύνες όσον αφορά την ασφάλεια δικτύων και πληροφοριών [ΤΑ1].</w:t>
      </w:r>
    </w:p>
    <w:p w14:paraId="581888A4" w14:textId="18E2CD92" w:rsidR="00C15B64" w:rsidRDefault="00C15B64" w:rsidP="002728DF">
      <w:pPr>
        <w:pStyle w:val="ListParagraph"/>
        <w:numPr>
          <w:ilvl w:val="0"/>
          <w:numId w:val="26"/>
        </w:numPr>
        <w:jc w:val="both"/>
      </w:pPr>
      <w:r>
        <w:t xml:space="preserve">Παρέχει εκπαίδευση προς όλα τα στελέχη </w:t>
      </w:r>
      <w:r w:rsidR="00D83781">
        <w:t>του</w:t>
      </w:r>
      <w:r w:rsidR="00E656D1">
        <w:t xml:space="preserve"> </w:t>
      </w:r>
      <w:r w:rsidR="00D83781" w:rsidRPr="00ED21C7">
        <w:rPr>
          <w:color w:val="C00000"/>
        </w:rPr>
        <w:t>[Όνομα Οργανισμού]</w:t>
      </w:r>
      <w:r>
        <w:t xml:space="preserve">, όπως ορίζεται στο πρόγραμμα ασφάλειας πληροφοριών. Οφείλει να ενημερώνει επαρκώς τα στελέχη σχετικά με τους ρόλους και τις αρμοδιότητες τους όσον αφορά την ασφάλεια δικτύων και πληροφοριών, μέσω κατάλληλης εκπαίδευσης και κατάρτισης που προσφέρεται με την υποστήριξη της διοίκησης ανώτατου επιπέδου. Οι εκπαιδεύσεις σχετικά με την ασφάλεια πληροφοριών περιλαμβάνουν συγκεκριμένες πληροφορίες για τις επιχειρησιακές δραστηριότητες των στελεχών για λογαριασμό </w:t>
      </w:r>
      <w:r w:rsidR="00D83781">
        <w:t>του</w:t>
      </w:r>
      <w:r w:rsidR="00E656D1">
        <w:t xml:space="preserve"> </w:t>
      </w:r>
      <w:r w:rsidR="00D83781" w:rsidRPr="00ED21C7">
        <w:rPr>
          <w:color w:val="C00000"/>
        </w:rPr>
        <w:t>[Όνομα Οργανισμού]</w:t>
      </w:r>
      <w:r>
        <w:t xml:space="preserve"> στο πλαίσιο της επεξεργασίας πληροφοριών ή της πρόσβασης σε συστήματα επεξεργασίας πληροφοριών [ΤΑ2].</w:t>
      </w:r>
    </w:p>
    <w:p w14:paraId="3998CBC0" w14:textId="30D21976" w:rsidR="00CA66FC" w:rsidRDefault="00C15B64" w:rsidP="002728DF">
      <w:pPr>
        <w:jc w:val="both"/>
      </w:pPr>
      <w:r w:rsidRPr="00C15B64">
        <w:t>Η προστασία των πληροφοριών και η αντιμετώπιση κυβερνοαπειλών αποτελούν κρίσιμο μέλημα για την επιτυχία και την ακεραιότητα</w:t>
      </w:r>
      <w:r w:rsidR="00D83781">
        <w:t xml:space="preserve"> του</w:t>
      </w:r>
      <w:r>
        <w:t xml:space="preserve"> </w:t>
      </w:r>
      <w:r w:rsidR="00D83781" w:rsidRPr="00ED21C7">
        <w:rPr>
          <w:color w:val="C00000"/>
        </w:rPr>
        <w:t>[Όνομα Οργανισμού]</w:t>
      </w:r>
      <w:r>
        <w:t>.</w:t>
      </w:r>
      <w:r w:rsidR="00CA66FC">
        <w:t xml:space="preserve"> Η</w:t>
      </w:r>
      <w:r w:rsidR="00CA66FC" w:rsidRPr="00CA66FC">
        <w:t xml:space="preserve"> δημιουργία </w:t>
      </w:r>
      <w:r w:rsidR="00CA66FC">
        <w:t>ενός σχεδίου</w:t>
      </w:r>
      <w:r w:rsidR="00CA66FC" w:rsidRPr="00CA66FC">
        <w:t xml:space="preserve"> ευαισθητοποίησης και εκπαίδευσης θα ενισχύει την αντίληψη των εργαζομένων μας σε θέματα ασφάλειας πληροφοριών και κυβερνοασφάλειας.</w:t>
      </w:r>
      <w:r w:rsidR="00CA66FC">
        <w:t xml:space="preserve"> </w:t>
      </w:r>
    </w:p>
    <w:p w14:paraId="422922D6" w14:textId="358D8AC8" w:rsidR="00CA66FC" w:rsidRDefault="00CA66FC" w:rsidP="002728DF">
      <w:pPr>
        <w:jc w:val="both"/>
      </w:pPr>
      <w:r>
        <w:t>Στόχος του πλάνου είναι η κατανόηση των βασικών αρχών ασφάλειας πληροφοριών και κυβερνοασφάλειας, η ευαισθητοποίηση σε σχέση με τις σύγχρονες κυβερνοαπειλές καθώς και η εκπαίδευση στην αντιμετώπιση κυβερνοεπιθέσεων και αντιδράσεις σε περιστατικά.</w:t>
      </w:r>
    </w:p>
    <w:p w14:paraId="12C31819" w14:textId="44618FF5" w:rsidR="00CA66FC" w:rsidRDefault="00CA66FC" w:rsidP="002728DF">
      <w:pPr>
        <w:jc w:val="both"/>
      </w:pPr>
      <w:r>
        <w:t>Τα βήματα που περιλαμβάνονται στο σχέδιο είναι:</w:t>
      </w:r>
    </w:p>
    <w:p w14:paraId="5A99DB9F" w14:textId="77777777" w:rsidR="00CA66FC" w:rsidRDefault="00CA66FC" w:rsidP="002728DF">
      <w:pPr>
        <w:pStyle w:val="ListParagraph"/>
        <w:numPr>
          <w:ilvl w:val="0"/>
          <w:numId w:val="28"/>
        </w:numPr>
        <w:jc w:val="both"/>
      </w:pPr>
      <w:r>
        <w:t>Βασικές Αρχές Ασφάλειας Πληροφοριών:</w:t>
      </w:r>
    </w:p>
    <w:p w14:paraId="0750353E" w14:textId="77777777" w:rsidR="00CA66FC" w:rsidRDefault="00CA66FC" w:rsidP="002728DF">
      <w:pPr>
        <w:pStyle w:val="ListParagraph"/>
        <w:numPr>
          <w:ilvl w:val="0"/>
          <w:numId w:val="29"/>
        </w:numPr>
        <w:jc w:val="both"/>
      </w:pPr>
      <w:r>
        <w:t>Ορισμός και σημασία ασφάλειας πληροφοριών</w:t>
      </w:r>
    </w:p>
    <w:p w14:paraId="2B173EDA" w14:textId="77777777" w:rsidR="00CA66FC" w:rsidRDefault="00CA66FC" w:rsidP="002728DF">
      <w:pPr>
        <w:pStyle w:val="ListParagraph"/>
        <w:numPr>
          <w:ilvl w:val="0"/>
          <w:numId w:val="29"/>
        </w:numPr>
        <w:jc w:val="both"/>
      </w:pPr>
      <w:r>
        <w:t>Αναγνώριση και προστασία ευαίσθητων δεδομένων</w:t>
      </w:r>
    </w:p>
    <w:p w14:paraId="35D2F4EE" w14:textId="18D3F482" w:rsidR="00CA66FC" w:rsidRDefault="00CA66FC" w:rsidP="002728DF">
      <w:pPr>
        <w:pStyle w:val="ListParagraph"/>
        <w:numPr>
          <w:ilvl w:val="0"/>
          <w:numId w:val="29"/>
        </w:numPr>
        <w:jc w:val="both"/>
      </w:pPr>
      <w:r>
        <w:t>Διαχείριση πρόσβασης και προσωπικών στοιχείων</w:t>
      </w:r>
    </w:p>
    <w:p w14:paraId="1657EF2E" w14:textId="77777777" w:rsidR="00DB4D9E" w:rsidRDefault="00DB4D9E" w:rsidP="002728DF">
      <w:pPr>
        <w:pStyle w:val="ListParagraph"/>
        <w:jc w:val="both"/>
      </w:pPr>
    </w:p>
    <w:p w14:paraId="790B3017" w14:textId="77777777" w:rsidR="00CA66FC" w:rsidRDefault="00CA66FC" w:rsidP="002728DF">
      <w:pPr>
        <w:pStyle w:val="ListParagraph"/>
        <w:numPr>
          <w:ilvl w:val="0"/>
          <w:numId w:val="28"/>
        </w:numPr>
        <w:jc w:val="both"/>
      </w:pPr>
      <w:r>
        <w:t>Κυβερνοασφάλεια:</w:t>
      </w:r>
    </w:p>
    <w:p w14:paraId="7B660F1B" w14:textId="77777777" w:rsidR="00CA66FC" w:rsidRDefault="00CA66FC" w:rsidP="002728DF">
      <w:pPr>
        <w:pStyle w:val="ListParagraph"/>
        <w:numPr>
          <w:ilvl w:val="0"/>
          <w:numId w:val="29"/>
        </w:numPr>
        <w:jc w:val="both"/>
      </w:pPr>
      <w:r>
        <w:t>Εννοιολογία και σημασία της κυβερνοασφάλειας</w:t>
      </w:r>
    </w:p>
    <w:p w14:paraId="155E81F0" w14:textId="77777777" w:rsidR="00CA66FC" w:rsidRDefault="00CA66FC" w:rsidP="002728DF">
      <w:pPr>
        <w:pStyle w:val="ListParagraph"/>
        <w:numPr>
          <w:ilvl w:val="0"/>
          <w:numId w:val="29"/>
        </w:numPr>
        <w:jc w:val="both"/>
      </w:pPr>
      <w:r>
        <w:t>Κυβερνοαπειλές και τρέχουσες τάσεις</w:t>
      </w:r>
    </w:p>
    <w:p w14:paraId="65AB82DE" w14:textId="229ED2A5" w:rsidR="00CA66FC" w:rsidRDefault="00CA66FC" w:rsidP="002728DF">
      <w:pPr>
        <w:pStyle w:val="ListParagraph"/>
        <w:numPr>
          <w:ilvl w:val="0"/>
          <w:numId w:val="29"/>
        </w:numPr>
        <w:jc w:val="both"/>
      </w:pPr>
      <w:r>
        <w:t>Προληπτικά μέτρα και πρακτικές ασφαλούς συμπεριφοράς</w:t>
      </w:r>
    </w:p>
    <w:p w14:paraId="4203C547" w14:textId="77777777" w:rsidR="00DB4D9E" w:rsidRDefault="00DB4D9E" w:rsidP="002728DF">
      <w:pPr>
        <w:pStyle w:val="ListParagraph"/>
        <w:jc w:val="both"/>
      </w:pPr>
    </w:p>
    <w:p w14:paraId="7FC85EB4" w14:textId="77777777" w:rsidR="00CA66FC" w:rsidRDefault="00CA66FC" w:rsidP="002728DF">
      <w:pPr>
        <w:pStyle w:val="ListParagraph"/>
        <w:numPr>
          <w:ilvl w:val="0"/>
          <w:numId w:val="28"/>
        </w:numPr>
        <w:jc w:val="both"/>
      </w:pPr>
      <w:r>
        <w:t>Κυβερνοεπιθέσεις και Αντίδραση:</w:t>
      </w:r>
    </w:p>
    <w:p w14:paraId="5962B7FB" w14:textId="770CE9D3" w:rsidR="00CA66FC" w:rsidRPr="004542FF" w:rsidRDefault="00CA66FC" w:rsidP="002728DF">
      <w:pPr>
        <w:pStyle w:val="ListParagraph"/>
        <w:numPr>
          <w:ilvl w:val="0"/>
          <w:numId w:val="29"/>
        </w:numPr>
        <w:jc w:val="both"/>
        <w:rPr>
          <w:lang w:val="en-US"/>
        </w:rPr>
      </w:pPr>
      <w:r w:rsidRPr="00CA66FC">
        <w:rPr>
          <w:lang w:val="en-US"/>
        </w:rPr>
        <w:t>Phishing</w:t>
      </w:r>
      <w:r>
        <w:t xml:space="preserve"> και </w:t>
      </w:r>
      <w:r w:rsidRPr="00CA66FC">
        <w:rPr>
          <w:lang w:val="en-US"/>
        </w:rPr>
        <w:t>Social Engineering</w:t>
      </w:r>
    </w:p>
    <w:p w14:paraId="37007EBE" w14:textId="77777777" w:rsidR="00CA66FC" w:rsidRDefault="00CA66FC" w:rsidP="002728DF">
      <w:pPr>
        <w:pStyle w:val="ListParagraph"/>
        <w:numPr>
          <w:ilvl w:val="0"/>
          <w:numId w:val="29"/>
        </w:numPr>
        <w:jc w:val="both"/>
      </w:pPr>
      <w:r>
        <w:t>Κακόβουλο Λογισμικό και Επιθέσεις σε Δίκτυα</w:t>
      </w:r>
    </w:p>
    <w:p w14:paraId="290B1545" w14:textId="618AC8C4" w:rsidR="00CA66FC" w:rsidRDefault="00CA66FC" w:rsidP="002728DF">
      <w:pPr>
        <w:pStyle w:val="ListParagraph"/>
        <w:numPr>
          <w:ilvl w:val="0"/>
          <w:numId w:val="29"/>
        </w:numPr>
        <w:jc w:val="both"/>
      </w:pPr>
      <w:r>
        <w:t>Διαχείριση περιστατικών και αποκατάσταση μετά την επίθεση</w:t>
      </w:r>
    </w:p>
    <w:p w14:paraId="2445004A" w14:textId="77777777" w:rsidR="00DB4D9E" w:rsidRDefault="00DB4D9E" w:rsidP="002728DF">
      <w:pPr>
        <w:pStyle w:val="ListParagraph"/>
        <w:jc w:val="both"/>
      </w:pPr>
    </w:p>
    <w:p w14:paraId="293BAE2B" w14:textId="77777777" w:rsidR="00CA66FC" w:rsidRDefault="00CA66FC" w:rsidP="002728DF">
      <w:pPr>
        <w:pStyle w:val="ListParagraph"/>
        <w:numPr>
          <w:ilvl w:val="0"/>
          <w:numId w:val="28"/>
        </w:numPr>
        <w:jc w:val="both"/>
      </w:pPr>
      <w:r>
        <w:t>Υποχρεώσεις Εργαζομένων και Αντίδραση σε Περιστατικά:</w:t>
      </w:r>
    </w:p>
    <w:p w14:paraId="0AA95630" w14:textId="77777777" w:rsidR="00CA66FC" w:rsidRDefault="00CA66FC" w:rsidP="002728DF">
      <w:pPr>
        <w:pStyle w:val="ListParagraph"/>
        <w:numPr>
          <w:ilvl w:val="0"/>
          <w:numId w:val="29"/>
        </w:numPr>
        <w:jc w:val="both"/>
      </w:pPr>
      <w:r>
        <w:t>Συμμόρφωση με τις πολιτικές ασφάλειας του οργανισμού</w:t>
      </w:r>
    </w:p>
    <w:p w14:paraId="1D5C246A" w14:textId="77777777" w:rsidR="00CA66FC" w:rsidRDefault="00CA66FC" w:rsidP="002728DF">
      <w:pPr>
        <w:pStyle w:val="ListParagraph"/>
        <w:numPr>
          <w:ilvl w:val="0"/>
          <w:numId w:val="29"/>
        </w:numPr>
        <w:jc w:val="both"/>
      </w:pPr>
      <w:r>
        <w:t>Αναφορά ανωμαλιών και παραβιάσεων</w:t>
      </w:r>
    </w:p>
    <w:p w14:paraId="72EDBA17" w14:textId="72490E13" w:rsidR="00CA66FC" w:rsidRDefault="00CA66FC" w:rsidP="002728DF">
      <w:pPr>
        <w:pStyle w:val="ListParagraph"/>
        <w:numPr>
          <w:ilvl w:val="0"/>
          <w:numId w:val="29"/>
        </w:numPr>
        <w:jc w:val="both"/>
      </w:pPr>
      <w:r>
        <w:t>Προετοιμασία για αντίδραση σε περίπτωση κυβερνοεπίθεσης</w:t>
      </w:r>
    </w:p>
    <w:p w14:paraId="77ADEF2D" w14:textId="77777777" w:rsidR="00DB4D9E" w:rsidRDefault="00DB4D9E" w:rsidP="002728DF">
      <w:pPr>
        <w:pStyle w:val="ListParagraph"/>
        <w:jc w:val="both"/>
      </w:pPr>
    </w:p>
    <w:p w14:paraId="2508FE6A" w14:textId="77777777" w:rsidR="00CA66FC" w:rsidRDefault="00CA66FC" w:rsidP="002728DF">
      <w:pPr>
        <w:pStyle w:val="ListParagraph"/>
        <w:numPr>
          <w:ilvl w:val="0"/>
          <w:numId w:val="28"/>
        </w:numPr>
        <w:jc w:val="both"/>
      </w:pPr>
      <w:r>
        <w:t>Ευαισθητοποίηση Προσωπικού:</w:t>
      </w:r>
    </w:p>
    <w:p w14:paraId="716CA8FC" w14:textId="77777777" w:rsidR="00CA66FC" w:rsidRDefault="00CA66FC" w:rsidP="002728DF">
      <w:pPr>
        <w:pStyle w:val="ListParagraph"/>
        <w:numPr>
          <w:ilvl w:val="0"/>
          <w:numId w:val="29"/>
        </w:numPr>
        <w:jc w:val="both"/>
      </w:pPr>
      <w:r>
        <w:t>Ενημέρωση για τις επιπτώσεις παραβιάσεων ασφάλειας</w:t>
      </w:r>
    </w:p>
    <w:p w14:paraId="709BC3A7" w14:textId="77777777" w:rsidR="00CA66FC" w:rsidRDefault="00CA66FC" w:rsidP="002728DF">
      <w:pPr>
        <w:pStyle w:val="ListParagraph"/>
        <w:numPr>
          <w:ilvl w:val="0"/>
          <w:numId w:val="29"/>
        </w:numPr>
        <w:jc w:val="both"/>
      </w:pPr>
      <w:r>
        <w:t>Σενάρια και προσομοιωμένες καταστάσεις</w:t>
      </w:r>
    </w:p>
    <w:p w14:paraId="2A727EA7" w14:textId="22ADE477" w:rsidR="00CA66FC" w:rsidRDefault="00CA66FC" w:rsidP="002728DF">
      <w:pPr>
        <w:pStyle w:val="ListParagraph"/>
        <w:numPr>
          <w:ilvl w:val="0"/>
          <w:numId w:val="29"/>
        </w:numPr>
        <w:jc w:val="both"/>
      </w:pPr>
      <w:r>
        <w:t>Προσωπική ευθύνη και συμβολή στην ασφάλεια</w:t>
      </w:r>
    </w:p>
    <w:p w14:paraId="2F260F1E" w14:textId="1A64E643" w:rsidR="00CA66FC" w:rsidRDefault="00CA66FC" w:rsidP="002728DF">
      <w:pPr>
        <w:jc w:val="both"/>
      </w:pPr>
      <w:r>
        <w:t>Για την εφαρμογή του πλάνου ευα</w:t>
      </w:r>
      <w:r w:rsidR="00D83781">
        <w:t>ισθητοποίησης και εκπαίδευσης ο</w:t>
      </w:r>
      <w:r>
        <w:t xml:space="preserve"> </w:t>
      </w:r>
      <w:r w:rsidR="00D83781" w:rsidRPr="00ED21C7">
        <w:rPr>
          <w:color w:val="C00000"/>
        </w:rPr>
        <w:t>[Όνομα Οργανισμού]</w:t>
      </w:r>
      <w:r>
        <w:t xml:space="preserve"> μπορεί να:</w:t>
      </w:r>
    </w:p>
    <w:p w14:paraId="7CF15E70" w14:textId="6A7558D4" w:rsidR="00CA66FC" w:rsidRDefault="00CA66FC" w:rsidP="002728DF">
      <w:pPr>
        <w:pStyle w:val="ListParagraph"/>
        <w:numPr>
          <w:ilvl w:val="0"/>
          <w:numId w:val="30"/>
        </w:numPr>
        <w:jc w:val="both"/>
      </w:pPr>
      <w:r>
        <w:t>Παρέχει ε</w:t>
      </w:r>
      <w:r w:rsidRPr="00CA66FC">
        <w:t>κπαιδευτικό υλικό και πλατφόρμες</w:t>
      </w:r>
    </w:p>
    <w:p w14:paraId="6E616CF1" w14:textId="35ED3A01" w:rsidR="00CA66FC" w:rsidRDefault="00CA66FC" w:rsidP="002728DF">
      <w:pPr>
        <w:pStyle w:val="ListParagraph"/>
        <w:numPr>
          <w:ilvl w:val="0"/>
          <w:numId w:val="30"/>
        </w:numPr>
        <w:jc w:val="both"/>
      </w:pPr>
      <w:r>
        <w:t xml:space="preserve">Πραγματοποιεί εκπαιδεύσεις με </w:t>
      </w:r>
      <w:r w:rsidRPr="00CA66FC">
        <w:t>παρουσιάσεις, σεμινάρια, και προσομοιωμένες ασκήσεις</w:t>
      </w:r>
    </w:p>
    <w:p w14:paraId="59DF4924" w14:textId="085ACFFE" w:rsidR="00CA66FC" w:rsidRDefault="00CA66FC" w:rsidP="002728DF">
      <w:pPr>
        <w:pStyle w:val="ListParagraph"/>
        <w:numPr>
          <w:ilvl w:val="0"/>
          <w:numId w:val="30"/>
        </w:numPr>
        <w:jc w:val="both"/>
      </w:pPr>
      <w:r>
        <w:t>Πραγματοποιεί π</w:t>
      </w:r>
      <w:r w:rsidRPr="00CA66FC">
        <w:t>εριοδικο</w:t>
      </w:r>
      <w:r>
        <w:t>ύς</w:t>
      </w:r>
      <w:r w:rsidRPr="00CA66FC">
        <w:t xml:space="preserve"> </w:t>
      </w:r>
      <w:r>
        <w:t>ελέγχους</w:t>
      </w:r>
      <w:r w:rsidRPr="00CA66FC">
        <w:t xml:space="preserve"> κατανόησης</w:t>
      </w:r>
      <w:r>
        <w:t xml:space="preserve"> του περιεχομένου του προγράμματος</w:t>
      </w:r>
    </w:p>
    <w:p w14:paraId="1779C4F0" w14:textId="7AD80F78" w:rsidR="00BD29EF" w:rsidRPr="002B5691" w:rsidRDefault="00CA66FC" w:rsidP="00A3517F">
      <w:pPr>
        <w:pStyle w:val="ListParagraph"/>
        <w:numPr>
          <w:ilvl w:val="0"/>
          <w:numId w:val="30"/>
        </w:numPr>
        <w:jc w:val="both"/>
      </w:pPr>
      <w:r>
        <w:t>Ενημερώνει διαρκώς</w:t>
      </w:r>
      <w:r w:rsidRPr="00CA66FC">
        <w:t xml:space="preserve"> για νέες απειλές και τεχνικές</w:t>
      </w:r>
    </w:p>
    <w:p w14:paraId="1082F91F" w14:textId="77777777" w:rsidR="00CA66FC" w:rsidRDefault="00CA66FC" w:rsidP="002728DF">
      <w:pPr>
        <w:jc w:val="both"/>
      </w:pPr>
      <w:r>
        <w:t>Η αποτελεσματικότητα του προγράμματος θα αξιολογείται μέσω:</w:t>
      </w:r>
    </w:p>
    <w:p w14:paraId="74A08CC7" w14:textId="17862B8D" w:rsidR="00CA66FC" w:rsidRDefault="00CA66FC" w:rsidP="002728DF">
      <w:pPr>
        <w:pStyle w:val="ListParagraph"/>
        <w:numPr>
          <w:ilvl w:val="0"/>
          <w:numId w:val="31"/>
        </w:numPr>
        <w:jc w:val="both"/>
      </w:pPr>
      <w:r>
        <w:t>Αξιολογήσεων συμμετοχής και κατανόησης</w:t>
      </w:r>
    </w:p>
    <w:p w14:paraId="4E459146" w14:textId="70BA37CD" w:rsidR="00CA66FC" w:rsidRDefault="00CA66FC" w:rsidP="002728DF">
      <w:pPr>
        <w:pStyle w:val="ListParagraph"/>
        <w:numPr>
          <w:ilvl w:val="0"/>
          <w:numId w:val="31"/>
        </w:numPr>
        <w:jc w:val="both"/>
      </w:pPr>
      <w:r>
        <w:t>Περιοδικών αξιολογήσεων από το προσωπικό</w:t>
      </w:r>
    </w:p>
    <w:p w14:paraId="5DE30252" w14:textId="68390544" w:rsidR="00CA66FC" w:rsidRDefault="00CA66FC" w:rsidP="002728DF">
      <w:pPr>
        <w:pStyle w:val="ListParagraph"/>
        <w:numPr>
          <w:ilvl w:val="0"/>
          <w:numId w:val="31"/>
        </w:numPr>
        <w:jc w:val="both"/>
      </w:pPr>
      <w:r>
        <w:t>Ανάλυσης στατιστικών περιστατικών κυβερνοεπιθέσεων και αντιμετώπισης περιστατικών</w:t>
      </w:r>
    </w:p>
    <w:p w14:paraId="76B7D3C0" w14:textId="507AA421" w:rsidR="00CA66FC" w:rsidRDefault="00CA66FC" w:rsidP="002728DF">
      <w:pPr>
        <w:pStyle w:val="ListParagraph"/>
        <w:numPr>
          <w:ilvl w:val="0"/>
          <w:numId w:val="31"/>
        </w:numPr>
        <w:jc w:val="both"/>
      </w:pPr>
      <w:r>
        <w:t>Συλλογή ανατροφοδοτήσεων από τους συμμετέχοντες</w:t>
      </w:r>
    </w:p>
    <w:p w14:paraId="02DC1908" w14:textId="0F073174" w:rsidR="00CA66FC" w:rsidRPr="00CA66FC" w:rsidRDefault="00CA66FC" w:rsidP="002728DF">
      <w:pPr>
        <w:jc w:val="both"/>
      </w:pPr>
      <w:r w:rsidRPr="00CA66FC">
        <w:t xml:space="preserve">Η διαρκής βελτίωση του σχεδίου θα εξασφαλίζει την προστασία </w:t>
      </w:r>
      <w:r w:rsidR="00D83781">
        <w:t>του</w:t>
      </w:r>
      <w:r>
        <w:t xml:space="preserve"> </w:t>
      </w:r>
      <w:r w:rsidR="00D83781" w:rsidRPr="00ED21C7">
        <w:rPr>
          <w:color w:val="C00000"/>
        </w:rPr>
        <w:t>[Όνομα Οργανισμού]</w:t>
      </w:r>
      <w:r w:rsidRPr="00CA66FC">
        <w:t xml:space="preserve"> από τις σύγχρονες κυβερνοαπειλές και τη συμμετοχή όλων των εργαζομένων στον ενιαίο στόχο της κυβερνοασφάλειας.</w:t>
      </w:r>
    </w:p>
    <w:p w14:paraId="3893DFA4" w14:textId="3091B283" w:rsidR="009846FC" w:rsidRPr="00A26FD1" w:rsidRDefault="009846FC" w:rsidP="006F18A9">
      <w:pPr>
        <w:pStyle w:val="Heading1"/>
        <w:numPr>
          <w:ilvl w:val="0"/>
          <w:numId w:val="36"/>
        </w:numPr>
      </w:pPr>
      <w:bookmarkStart w:id="7" w:name="_Toc137722089"/>
      <w:bookmarkStart w:id="8" w:name="_Toc154573041"/>
      <w:r w:rsidRPr="00A26FD1">
        <w:t>Χρόνος</w:t>
      </w:r>
      <w:bookmarkEnd w:id="7"/>
      <w:bookmarkEnd w:id="8"/>
    </w:p>
    <w:p w14:paraId="647B954A" w14:textId="77777777" w:rsidR="009846FC" w:rsidRPr="009846FC" w:rsidRDefault="009846FC" w:rsidP="002728DF">
      <w:pPr>
        <w:jc w:val="both"/>
        <w:rPr>
          <w:rFonts w:cstheme="minorHAnsi"/>
        </w:rPr>
      </w:pPr>
      <w:r w:rsidRPr="009846FC">
        <w:rPr>
          <w:rFonts w:cstheme="minorHAnsi"/>
        </w:rPr>
        <w:t>Οι ανάγκες των αρμόδιων ατόμων για εκπαίδευση και ενημέρωση σε θέματα ασφάλειας πληροφοριών αναγνωρίζονται:</w:t>
      </w:r>
    </w:p>
    <w:p w14:paraId="741B1CBC" w14:textId="77777777" w:rsidR="009846FC" w:rsidRPr="00A26FD1" w:rsidRDefault="009846FC" w:rsidP="002728DF">
      <w:pPr>
        <w:pStyle w:val="ListParagraph"/>
        <w:numPr>
          <w:ilvl w:val="0"/>
          <w:numId w:val="17"/>
        </w:numPr>
        <w:jc w:val="both"/>
        <w:rPr>
          <w:rFonts w:cstheme="minorHAnsi"/>
        </w:rPr>
      </w:pPr>
      <w:r w:rsidRPr="00A26FD1">
        <w:rPr>
          <w:rFonts w:cstheme="minorHAnsi"/>
        </w:rPr>
        <w:t>Κατά την εκπόνηση του ετήσιου προγράμματος εκπαίδευσης και ενημέρωσης σε θέματα ασφάλειας πληροφοριών</w:t>
      </w:r>
    </w:p>
    <w:p w14:paraId="4F2A44DE" w14:textId="77777777" w:rsidR="009846FC" w:rsidRPr="00A26FD1" w:rsidRDefault="009846FC" w:rsidP="002728DF">
      <w:pPr>
        <w:pStyle w:val="ListParagraph"/>
        <w:numPr>
          <w:ilvl w:val="0"/>
          <w:numId w:val="17"/>
        </w:numPr>
        <w:jc w:val="both"/>
        <w:rPr>
          <w:rFonts w:cstheme="minorHAnsi"/>
        </w:rPr>
      </w:pPr>
      <w:r w:rsidRPr="00A26FD1">
        <w:rPr>
          <w:rFonts w:cstheme="minorHAnsi"/>
        </w:rPr>
        <w:t>Κατά την εκπόνηση του ετήσιου προϋπολογισμού</w:t>
      </w:r>
    </w:p>
    <w:p w14:paraId="23A0DA22" w14:textId="77777777" w:rsidR="009846FC" w:rsidRPr="00A26FD1" w:rsidRDefault="009846FC" w:rsidP="002728DF">
      <w:pPr>
        <w:pStyle w:val="ListParagraph"/>
        <w:numPr>
          <w:ilvl w:val="0"/>
          <w:numId w:val="17"/>
        </w:numPr>
        <w:jc w:val="both"/>
        <w:rPr>
          <w:rFonts w:cstheme="minorHAnsi"/>
        </w:rPr>
      </w:pPr>
      <w:r w:rsidRPr="00A26FD1">
        <w:rPr>
          <w:rFonts w:cstheme="minorHAnsi"/>
        </w:rPr>
        <w:t>Κατά τη συμπλήρωση των ετήσιων αξιολογήσεων εκπαίδευσης και των ετήσιων αξιολογήσεων απόδοσης</w:t>
      </w:r>
    </w:p>
    <w:p w14:paraId="6CDD09E3" w14:textId="5B42AD4F" w:rsidR="009846FC" w:rsidRPr="00A26FD1" w:rsidRDefault="009846FC" w:rsidP="002728DF">
      <w:pPr>
        <w:pStyle w:val="ListParagraph"/>
        <w:numPr>
          <w:ilvl w:val="0"/>
          <w:numId w:val="17"/>
        </w:numPr>
        <w:jc w:val="both"/>
        <w:rPr>
          <w:rFonts w:cstheme="minorHAnsi"/>
        </w:rPr>
      </w:pPr>
      <w:r w:rsidRPr="00A26FD1">
        <w:rPr>
          <w:rFonts w:cstheme="minorHAnsi"/>
        </w:rPr>
        <w:t xml:space="preserve">Ως αποτέλεσμα ενεργειών από διάφορες δραστηριότητες </w:t>
      </w:r>
      <w:r w:rsidR="00D83781">
        <w:rPr>
          <w:rFonts w:cstheme="minorHAnsi"/>
        </w:rPr>
        <w:t xml:space="preserve">του </w:t>
      </w:r>
      <w:r w:rsidR="00D83781" w:rsidRPr="00ED21C7">
        <w:rPr>
          <w:color w:val="C00000"/>
        </w:rPr>
        <w:t>[Όνομα Οργανισμού]</w:t>
      </w:r>
      <w:r w:rsidRPr="00A26FD1">
        <w:rPr>
          <w:rFonts w:cstheme="minorHAnsi"/>
        </w:rPr>
        <w:t xml:space="preserve"> π.χ. Εσωτερικό έλεγχο, Διαχείριση περιστατικών ασφάλειας </w:t>
      </w:r>
    </w:p>
    <w:p w14:paraId="76D14ADD" w14:textId="30FC4547" w:rsidR="009846FC" w:rsidRPr="00A26FD1" w:rsidRDefault="009846FC" w:rsidP="002728DF">
      <w:pPr>
        <w:pStyle w:val="ListParagraph"/>
        <w:numPr>
          <w:ilvl w:val="0"/>
          <w:numId w:val="17"/>
        </w:numPr>
        <w:jc w:val="both"/>
        <w:rPr>
          <w:rFonts w:cstheme="minorHAnsi"/>
        </w:rPr>
      </w:pPr>
      <w:r w:rsidRPr="00A26FD1">
        <w:rPr>
          <w:rFonts w:cstheme="minorHAnsi"/>
        </w:rPr>
        <w:t xml:space="preserve">Ως αποτέλεσμα αλλαγής στις επιχειρησιακές ανάγκες </w:t>
      </w:r>
      <w:r w:rsidR="00D83781">
        <w:rPr>
          <w:rFonts w:cstheme="minorHAnsi"/>
        </w:rPr>
        <w:t>του</w:t>
      </w:r>
      <w:r w:rsidR="00E656D1">
        <w:rPr>
          <w:rFonts w:cstheme="minorHAnsi"/>
        </w:rPr>
        <w:t xml:space="preserve"> </w:t>
      </w:r>
      <w:r w:rsidR="00D83781" w:rsidRPr="00ED21C7">
        <w:rPr>
          <w:color w:val="C00000"/>
        </w:rPr>
        <w:t>[Όνομα Οργανισμού]</w:t>
      </w:r>
      <w:r w:rsidRPr="00A26FD1">
        <w:rPr>
          <w:rFonts w:cstheme="minorHAnsi"/>
        </w:rPr>
        <w:t>.</w:t>
      </w:r>
    </w:p>
    <w:p w14:paraId="28EC9E4A" w14:textId="50077373" w:rsidR="009846FC" w:rsidRPr="00A26FD1" w:rsidRDefault="009846FC" w:rsidP="006F18A9">
      <w:pPr>
        <w:pStyle w:val="Heading1"/>
        <w:numPr>
          <w:ilvl w:val="0"/>
          <w:numId w:val="36"/>
        </w:numPr>
      </w:pPr>
      <w:bookmarkStart w:id="9" w:name="_Toc137722090"/>
      <w:bookmarkStart w:id="10" w:name="_Toc154573042"/>
      <w:r w:rsidRPr="00A26FD1">
        <w:t>Ευθύνες</w:t>
      </w:r>
      <w:bookmarkEnd w:id="9"/>
      <w:bookmarkEnd w:id="10"/>
    </w:p>
    <w:p w14:paraId="336D3E4F" w14:textId="0688B897" w:rsidR="00CB13B2" w:rsidRDefault="00D83781" w:rsidP="002728DF">
      <w:pPr>
        <w:jc w:val="both"/>
        <w:rPr>
          <w:rFonts w:cstheme="minorHAnsi"/>
          <w:bCs/>
        </w:rPr>
      </w:pPr>
      <w:r>
        <w:rPr>
          <w:rFonts w:cstheme="minorHAnsi"/>
          <w:bCs/>
        </w:rPr>
        <w:t>Ο</w:t>
      </w:r>
      <w:r w:rsidR="00E656D1">
        <w:rPr>
          <w:rFonts w:cstheme="minorHAnsi"/>
          <w:bCs/>
        </w:rPr>
        <w:t xml:space="preserve"> </w:t>
      </w:r>
      <w:r w:rsidRPr="00ED21C7">
        <w:rPr>
          <w:color w:val="C00000"/>
        </w:rPr>
        <w:t>[Όνομα Οργανισμού]</w:t>
      </w:r>
      <w:r w:rsidR="00F1476D">
        <w:rPr>
          <w:rFonts w:cstheme="minorHAnsi"/>
          <w:bCs/>
        </w:rPr>
        <w:t xml:space="preserve"> πρέπει να ορίσει μια Καθοδηγητική Επιτροπή Ασφάλειας Πληροφοριών η οποία θα απαρτίζεται από </w:t>
      </w:r>
      <w:r w:rsidR="00CB13B2">
        <w:rPr>
          <w:rFonts w:cstheme="minorHAnsi"/>
          <w:bCs/>
        </w:rPr>
        <w:t xml:space="preserve">όλους τους Προϊσταμένους τμημάτων του Οργανισμού. Τα κριτήρια επιλογής ατόμων που θα απαρτίζουν την Επιτροπή, είναι άτομα τα οποία γνωρίζουν καλά τις διαδικασίες λειτουργίας </w:t>
      </w:r>
      <w:r>
        <w:rPr>
          <w:rFonts w:cstheme="minorHAnsi"/>
          <w:bCs/>
        </w:rPr>
        <w:t>του</w:t>
      </w:r>
      <w:r w:rsidR="00E656D1">
        <w:rPr>
          <w:rFonts w:cstheme="minorHAnsi"/>
          <w:bCs/>
        </w:rPr>
        <w:t xml:space="preserve"> </w:t>
      </w:r>
      <w:r w:rsidRPr="00ED21C7">
        <w:rPr>
          <w:color w:val="C00000"/>
        </w:rPr>
        <w:t>[Όνομα Οργανισμού]</w:t>
      </w:r>
      <w:r w:rsidR="00CB13B2">
        <w:rPr>
          <w:rFonts w:cstheme="minorHAnsi"/>
          <w:bCs/>
        </w:rPr>
        <w:t xml:space="preserve"> και είναι σε θέση να παίρνουν διοικητικές αποφάσεις σε κρίσιμες στιγμές χωρίς την προβλεπόμενη έγκριση.</w:t>
      </w:r>
    </w:p>
    <w:p w14:paraId="2403AD3D" w14:textId="6425D954" w:rsidR="006F18A9" w:rsidRDefault="00CB13B2" w:rsidP="002728DF">
      <w:pPr>
        <w:jc w:val="both"/>
        <w:rPr>
          <w:rFonts w:cstheme="minorHAnsi"/>
          <w:bCs/>
        </w:rPr>
      </w:pPr>
      <w:r w:rsidRPr="00957053">
        <w:rPr>
          <w:rFonts w:cstheme="minorHAnsi"/>
          <w:bCs/>
        </w:rPr>
        <w:t xml:space="preserve">Στην περίπτωση όπου </w:t>
      </w:r>
      <w:r w:rsidR="00D83781">
        <w:rPr>
          <w:rFonts w:cstheme="minorHAnsi"/>
          <w:bCs/>
        </w:rPr>
        <w:t>ο</w:t>
      </w:r>
      <w:r w:rsidR="00E656D1">
        <w:rPr>
          <w:rFonts w:cstheme="minorHAnsi"/>
          <w:bCs/>
        </w:rPr>
        <w:t xml:space="preserve"> </w:t>
      </w:r>
      <w:r w:rsidR="00D83781" w:rsidRPr="00ED21C7">
        <w:rPr>
          <w:color w:val="C00000"/>
        </w:rPr>
        <w:t>[Όνομα Οργανισμού]</w:t>
      </w:r>
      <w:r w:rsidRPr="00957053">
        <w:rPr>
          <w:rFonts w:cstheme="minorHAnsi"/>
          <w:bCs/>
        </w:rPr>
        <w:t xml:space="preserve"> είναι μικρός</w:t>
      </w:r>
      <w:r w:rsidRPr="00954C7E">
        <w:rPr>
          <w:rFonts w:cstheme="minorHAnsi"/>
          <w:bCs/>
        </w:rPr>
        <w:t xml:space="preserve"> </w:t>
      </w:r>
      <w:r>
        <w:rPr>
          <w:rFonts w:cstheme="minorHAnsi"/>
          <w:bCs/>
        </w:rPr>
        <w:t>και η σύσταση αυτής της επιτροπής είναι αδύνατη,</w:t>
      </w:r>
      <w:r w:rsidRPr="00957053">
        <w:rPr>
          <w:rFonts w:cstheme="minorHAnsi"/>
          <w:bCs/>
        </w:rPr>
        <w:t xml:space="preserve"> ο </w:t>
      </w:r>
      <w:r>
        <w:rPr>
          <w:rFonts w:cstheme="minorHAnsi"/>
          <w:bCs/>
        </w:rPr>
        <w:t>Προϊστάμενος</w:t>
      </w:r>
      <w:r w:rsidRPr="00957053">
        <w:rPr>
          <w:rFonts w:cstheme="minorHAnsi"/>
          <w:bCs/>
        </w:rPr>
        <w:t xml:space="preserve"> Ασφάλειας Πληροφοριών δύναται να εκτελεί και </w:t>
      </w:r>
      <w:r>
        <w:rPr>
          <w:rFonts w:cstheme="minorHAnsi"/>
          <w:bCs/>
        </w:rPr>
        <w:t>τα</w:t>
      </w:r>
      <w:r w:rsidRPr="00957053">
        <w:rPr>
          <w:rFonts w:cstheme="minorHAnsi"/>
          <w:bCs/>
        </w:rPr>
        <w:t xml:space="preserve"> καθήκοντα </w:t>
      </w:r>
      <w:r>
        <w:rPr>
          <w:rFonts w:cstheme="minorHAnsi"/>
          <w:bCs/>
        </w:rPr>
        <w:t xml:space="preserve">της επιτροπής </w:t>
      </w:r>
      <w:r w:rsidRPr="00957053">
        <w:rPr>
          <w:rFonts w:cstheme="minorHAnsi"/>
          <w:bCs/>
        </w:rPr>
        <w:t>εφόσον δεν οδηγούν σε σύγκρουση συμφερόντων και λαμβάνοντας υπόψη το επίπεδο κρισιμότητας του οργανισμού, με την έγκριση της Αρχής Ψηφιακής Ασφάλειας</w:t>
      </w:r>
      <w:r>
        <w:rPr>
          <w:rFonts w:cstheme="minorHAnsi"/>
          <w:bCs/>
        </w:rPr>
        <w:t>.</w:t>
      </w:r>
    </w:p>
    <w:p w14:paraId="48EDE902" w14:textId="79B51170" w:rsidR="004542FF" w:rsidRPr="006F18A9" w:rsidRDefault="009846FC" w:rsidP="002728DF">
      <w:pPr>
        <w:jc w:val="both"/>
        <w:rPr>
          <w:rFonts w:cstheme="minorHAnsi"/>
          <w:bCs/>
        </w:rPr>
      </w:pPr>
      <w:r w:rsidRPr="006F18A9">
        <w:rPr>
          <w:rFonts w:cstheme="minorHAnsi"/>
          <w:bCs/>
        </w:rPr>
        <w:t xml:space="preserve">Η Καθοδηγητική Επιτροπή Ασφάλειας Πληροφοριών: έχει τη ευθύνη για έγκριση του ετήσιου προγράμματος εκπαίδευσης και ενημέρωσης σε θέματα ασφάλειας πληροφοριών ώστε να προάγεται η δέσμευση και η κουλτούρα ασφάλειας για τις πληροφορίες </w:t>
      </w:r>
      <w:r w:rsidR="00D83781">
        <w:rPr>
          <w:rFonts w:cstheme="minorHAnsi"/>
          <w:bCs/>
        </w:rPr>
        <w:t>του</w:t>
      </w:r>
      <w:r w:rsidR="00E656D1" w:rsidRPr="006F18A9">
        <w:rPr>
          <w:rFonts w:cstheme="minorHAnsi"/>
          <w:bCs/>
        </w:rPr>
        <w:t xml:space="preserve"> </w:t>
      </w:r>
      <w:r w:rsidR="00D83781" w:rsidRPr="00ED21C7">
        <w:rPr>
          <w:color w:val="C00000"/>
        </w:rPr>
        <w:t>[Όνομα Οργανισμού]</w:t>
      </w:r>
      <w:r w:rsidRPr="006F18A9">
        <w:rPr>
          <w:rFonts w:cstheme="minorHAnsi"/>
          <w:bCs/>
        </w:rPr>
        <w:t>.</w:t>
      </w:r>
    </w:p>
    <w:p w14:paraId="463EE226" w14:textId="1CB438A6" w:rsidR="009846FC" w:rsidRPr="00A26FD1" w:rsidRDefault="009846FC" w:rsidP="006F18A9">
      <w:pPr>
        <w:pStyle w:val="Heading1"/>
      </w:pPr>
      <w:bookmarkStart w:id="11" w:name="_Toc137722091"/>
      <w:bookmarkStart w:id="12" w:name="_Toc154573043"/>
      <w:r w:rsidRPr="00A26FD1">
        <w:t>Προϊστάμενος Ασφάλειας Πληροφοριών</w:t>
      </w:r>
      <w:bookmarkEnd w:id="11"/>
      <w:bookmarkEnd w:id="12"/>
    </w:p>
    <w:p w14:paraId="490F46DC" w14:textId="274B6066" w:rsidR="009846FC" w:rsidRPr="00A26FD1" w:rsidRDefault="009846FC" w:rsidP="002728DF">
      <w:pPr>
        <w:pStyle w:val="ListParagraph"/>
        <w:numPr>
          <w:ilvl w:val="0"/>
          <w:numId w:val="19"/>
        </w:numPr>
        <w:jc w:val="both"/>
        <w:rPr>
          <w:rFonts w:cstheme="minorHAnsi"/>
        </w:rPr>
      </w:pPr>
      <w:r w:rsidRPr="00A26FD1">
        <w:rPr>
          <w:rFonts w:cstheme="minorHAnsi"/>
        </w:rPr>
        <w:t>Υποστηρίζει τους Προϊσταμένους Τμημάτων και Υπεύθυνων Υπηρεσιών στην εκτέλεση του ρόλου τους όπως πιο κάτω, αναπτύσσοντας το ετήσιο πρόγραμμα με τις ανάγκες εκπαίδευσης που έχουν και εκπονώντας τον ανάλογο προϋπολογισμό</w:t>
      </w:r>
    </w:p>
    <w:p w14:paraId="6A1E3B0A" w14:textId="77777777" w:rsidR="009846FC" w:rsidRPr="00A26FD1" w:rsidRDefault="009846FC" w:rsidP="002728DF">
      <w:pPr>
        <w:pStyle w:val="ListParagraph"/>
        <w:numPr>
          <w:ilvl w:val="0"/>
          <w:numId w:val="19"/>
        </w:numPr>
        <w:jc w:val="both"/>
        <w:rPr>
          <w:rFonts w:cstheme="minorHAnsi"/>
        </w:rPr>
      </w:pPr>
      <w:r w:rsidRPr="00A26FD1">
        <w:rPr>
          <w:rFonts w:cstheme="minorHAnsi"/>
        </w:rPr>
        <w:t xml:space="preserve">Δίνει επανατροφοδότηση στην Καθοδηγητική Επιτροπή Ασφάλειας Πληροφοριών για εκπαιδευτικές ανάγκες, σύμφωνα με τις υφιστάμενες και μελλοντικές επιχειρησιακές ανάγκες </w:t>
      </w:r>
    </w:p>
    <w:p w14:paraId="24CBD5A9" w14:textId="77777777" w:rsidR="009846FC" w:rsidRPr="00A26FD1" w:rsidRDefault="009846FC" w:rsidP="002728DF">
      <w:pPr>
        <w:pStyle w:val="ListParagraph"/>
        <w:numPr>
          <w:ilvl w:val="0"/>
          <w:numId w:val="19"/>
        </w:numPr>
        <w:jc w:val="both"/>
        <w:rPr>
          <w:rFonts w:cstheme="minorHAnsi"/>
        </w:rPr>
      </w:pPr>
      <w:r w:rsidRPr="00A26FD1">
        <w:rPr>
          <w:rFonts w:cstheme="minorHAnsi"/>
        </w:rPr>
        <w:t xml:space="preserve">Εγκρίνει το εκπαιδευτικό υλικό σε γενικής φύσης θέματα ασφάλειας πληροφοριών </w:t>
      </w:r>
    </w:p>
    <w:p w14:paraId="3AD084DE" w14:textId="77777777" w:rsidR="009846FC" w:rsidRPr="00A26FD1" w:rsidRDefault="009846FC" w:rsidP="002728DF">
      <w:pPr>
        <w:pStyle w:val="ListParagraph"/>
        <w:numPr>
          <w:ilvl w:val="0"/>
          <w:numId w:val="19"/>
        </w:numPr>
        <w:jc w:val="both"/>
        <w:rPr>
          <w:rFonts w:cstheme="minorHAnsi"/>
        </w:rPr>
      </w:pPr>
      <w:r w:rsidRPr="00A26FD1">
        <w:rPr>
          <w:rFonts w:cstheme="minorHAnsi"/>
        </w:rPr>
        <w:t xml:space="preserve">Εφαρμόζει λογισμικές εφαρμογές για την εκπαίδευση και ανάπτυξη του προσωπικού </w:t>
      </w:r>
    </w:p>
    <w:p w14:paraId="6C8615A2" w14:textId="77777777" w:rsidR="009846FC" w:rsidRPr="00A26FD1" w:rsidRDefault="009846FC" w:rsidP="002728DF">
      <w:pPr>
        <w:pStyle w:val="ListParagraph"/>
        <w:numPr>
          <w:ilvl w:val="0"/>
          <w:numId w:val="19"/>
        </w:numPr>
        <w:jc w:val="both"/>
        <w:rPr>
          <w:rFonts w:cstheme="minorHAnsi"/>
        </w:rPr>
      </w:pPr>
      <w:r w:rsidRPr="00A26FD1">
        <w:rPr>
          <w:rFonts w:cstheme="minorHAnsi"/>
        </w:rPr>
        <w:t xml:space="preserve">Μελετά και αξιολογά συστήματα και καλές πρακτικές για την εκπαίδευση και ενημέρωση του προσωπικού </w:t>
      </w:r>
    </w:p>
    <w:p w14:paraId="6EF8D1A6" w14:textId="77375678" w:rsidR="009846FC" w:rsidRPr="009846FC" w:rsidRDefault="009846FC" w:rsidP="002728DF">
      <w:pPr>
        <w:jc w:val="both"/>
        <w:rPr>
          <w:rFonts w:cstheme="minorHAnsi"/>
        </w:rPr>
      </w:pPr>
      <w:r w:rsidRPr="009846FC">
        <w:rPr>
          <w:rFonts w:cstheme="minorHAnsi"/>
        </w:rPr>
        <w:t>Η</w:t>
      </w:r>
      <w:r w:rsidRPr="00A26FD1">
        <w:rPr>
          <w:rFonts w:cstheme="minorHAnsi"/>
        </w:rPr>
        <w:t>/Ο</w:t>
      </w:r>
      <w:r w:rsidRPr="009846FC">
        <w:rPr>
          <w:rFonts w:cstheme="minorHAnsi"/>
        </w:rPr>
        <w:t xml:space="preserve"> Λειτουργός Ασφάλειας Πληροφοριών υποστηρίζει </w:t>
      </w:r>
      <w:r w:rsidRPr="00A26FD1">
        <w:rPr>
          <w:rFonts w:cstheme="minorHAnsi"/>
        </w:rPr>
        <w:t>τον</w:t>
      </w:r>
      <w:r w:rsidRPr="009846FC">
        <w:rPr>
          <w:rFonts w:cstheme="minorHAnsi"/>
        </w:rPr>
        <w:t xml:space="preserve"> Προϊστ</w:t>
      </w:r>
      <w:r w:rsidRPr="00A26FD1">
        <w:rPr>
          <w:rFonts w:cstheme="minorHAnsi"/>
        </w:rPr>
        <w:t>ά</w:t>
      </w:r>
      <w:r w:rsidRPr="009846FC">
        <w:rPr>
          <w:rFonts w:cstheme="minorHAnsi"/>
        </w:rPr>
        <w:t>μ</w:t>
      </w:r>
      <w:r w:rsidRPr="00A26FD1">
        <w:rPr>
          <w:rFonts w:cstheme="minorHAnsi"/>
        </w:rPr>
        <w:t>ε</w:t>
      </w:r>
      <w:r w:rsidRPr="009846FC">
        <w:rPr>
          <w:rFonts w:cstheme="minorHAnsi"/>
        </w:rPr>
        <w:t>ν</w:t>
      </w:r>
      <w:r w:rsidRPr="00A26FD1">
        <w:rPr>
          <w:rFonts w:cstheme="minorHAnsi"/>
        </w:rPr>
        <w:t>ο</w:t>
      </w:r>
      <w:r w:rsidRPr="009846FC">
        <w:rPr>
          <w:rFonts w:cstheme="minorHAnsi"/>
        </w:rPr>
        <w:t xml:space="preserve"> Ασφάλειας Πληροφοριών σε όλες τις ευθύνες τ</w:t>
      </w:r>
      <w:r w:rsidRPr="00A26FD1">
        <w:rPr>
          <w:rFonts w:cstheme="minorHAnsi"/>
        </w:rPr>
        <w:t>ου/της</w:t>
      </w:r>
      <w:r w:rsidRPr="009846FC">
        <w:rPr>
          <w:rFonts w:cstheme="minorHAnsi"/>
        </w:rPr>
        <w:t xml:space="preserve"> (ετοιμάζει αναφορές, εκπαιδευτικό υλικό κ.α. και δίνει εξειδικευμένη καθοδήγηση και συμβουλές για τον κατάλληλο χειρισμό και τις καλές πρακτικές των θεμάτων ασφάλειας πληροφοριών).</w:t>
      </w:r>
      <w:r w:rsidR="00957053">
        <w:rPr>
          <w:rFonts w:cstheme="minorHAnsi"/>
        </w:rPr>
        <w:t xml:space="preserve"> Για περαιτέρω πληροφορίες σχετικά με τις αρμοδιότητες του Προϊσταμένου Ασφάλειας Πληροφοριών, ανατρέξτε στην Πολιτική Διακυβέρνησης Ασφάλειας Πληροφοριών.</w:t>
      </w:r>
    </w:p>
    <w:p w14:paraId="00B62A97" w14:textId="77777777" w:rsidR="009846FC" w:rsidRPr="004542FF" w:rsidRDefault="009846FC" w:rsidP="006F18A9">
      <w:pPr>
        <w:pStyle w:val="Heading1"/>
      </w:pPr>
      <w:bookmarkStart w:id="13" w:name="_Toc137722092"/>
      <w:bookmarkStart w:id="14" w:name="_Toc154573044"/>
      <w:r w:rsidRPr="00A26FD1">
        <w:t>Προϊστάμενοι</w:t>
      </w:r>
      <w:r w:rsidRPr="004542FF">
        <w:t xml:space="preserve"> </w:t>
      </w:r>
      <w:r w:rsidRPr="00A26FD1">
        <w:t>Τμημάτων</w:t>
      </w:r>
      <w:r w:rsidRPr="004542FF">
        <w:t xml:space="preserve"> / </w:t>
      </w:r>
      <w:r w:rsidRPr="00A26FD1">
        <w:t>Υπεύθυνοι</w:t>
      </w:r>
      <w:r w:rsidRPr="004542FF">
        <w:t xml:space="preserve"> </w:t>
      </w:r>
      <w:r w:rsidRPr="00A26FD1">
        <w:t>Υπηρεσιών</w:t>
      </w:r>
      <w:r w:rsidRPr="004542FF">
        <w:t>:</w:t>
      </w:r>
      <w:bookmarkEnd w:id="13"/>
      <w:bookmarkEnd w:id="14"/>
    </w:p>
    <w:p w14:paraId="678C828C" w14:textId="77777777" w:rsidR="009846FC" w:rsidRPr="00A26FD1" w:rsidRDefault="009846FC" w:rsidP="002728DF">
      <w:pPr>
        <w:pStyle w:val="ListParagraph"/>
        <w:numPr>
          <w:ilvl w:val="0"/>
          <w:numId w:val="22"/>
        </w:numPr>
        <w:jc w:val="both"/>
        <w:rPr>
          <w:rFonts w:cstheme="minorHAnsi"/>
        </w:rPr>
      </w:pPr>
      <w:r w:rsidRPr="00A26FD1">
        <w:rPr>
          <w:rFonts w:cstheme="minorHAnsi"/>
        </w:rPr>
        <w:t xml:space="preserve">Αναγνωρίζουν ανάγκες για εκπαίδευση και ενημέρωση σε θέματα ασφάλειας πληροφοριών </w:t>
      </w:r>
    </w:p>
    <w:p w14:paraId="14792EB2" w14:textId="12D57F0E" w:rsidR="009846FC" w:rsidRPr="00A26FD1" w:rsidRDefault="009846FC" w:rsidP="002728DF">
      <w:pPr>
        <w:pStyle w:val="ListParagraph"/>
        <w:numPr>
          <w:ilvl w:val="0"/>
          <w:numId w:val="22"/>
        </w:numPr>
        <w:jc w:val="both"/>
        <w:rPr>
          <w:rFonts w:cstheme="minorHAnsi"/>
        </w:rPr>
      </w:pPr>
      <w:r w:rsidRPr="00A26FD1">
        <w:rPr>
          <w:rFonts w:cstheme="minorHAnsi"/>
        </w:rPr>
        <w:t xml:space="preserve">Εφαρμόζουν τις υφιστάμενες πρακτικές για την εκπαίδευση και ενημέρωση του προσωπικού, καθώς και, όπου προνοείται, φροντίζουν για τη συμμετοχή του προσωπικού του Τμήματος/Υπηρεσίας τους στις δραστηριότητες του εκπαιδευτικού προγράμματος του </w:t>
      </w:r>
      <w:r w:rsidR="00F13244" w:rsidRPr="00A26FD1">
        <w:rPr>
          <w:rFonts w:cstheme="minorHAnsi"/>
        </w:rPr>
        <w:t>οργανισμού</w:t>
      </w:r>
    </w:p>
    <w:p w14:paraId="08012EF2" w14:textId="77777777" w:rsidR="009846FC" w:rsidRPr="00A26FD1" w:rsidRDefault="009846FC" w:rsidP="002728DF">
      <w:pPr>
        <w:pStyle w:val="ListParagraph"/>
        <w:numPr>
          <w:ilvl w:val="0"/>
          <w:numId w:val="22"/>
        </w:numPr>
        <w:jc w:val="both"/>
        <w:rPr>
          <w:rFonts w:cstheme="minorHAnsi"/>
        </w:rPr>
      </w:pPr>
      <w:r w:rsidRPr="00A26FD1">
        <w:rPr>
          <w:rFonts w:cstheme="minorHAnsi"/>
        </w:rPr>
        <w:t>Σε συνεργασία με το προσωπικό τους, αξιολογούν την ποιότητα ενός παροχέα εκπαιδευτικής δραστηριότητας.</w:t>
      </w:r>
    </w:p>
    <w:p w14:paraId="39EE6CF3" w14:textId="77777777" w:rsidR="009846FC" w:rsidRPr="00A26FD1" w:rsidRDefault="009846FC" w:rsidP="006F18A9">
      <w:pPr>
        <w:pStyle w:val="Heading1"/>
        <w:rPr>
          <w:lang w:val="en-US"/>
        </w:rPr>
      </w:pPr>
      <w:bookmarkStart w:id="15" w:name="_Toc137722093"/>
      <w:bookmarkStart w:id="16" w:name="_Toc154573045"/>
      <w:r w:rsidRPr="00A26FD1">
        <w:t>Υπάλληλοι</w:t>
      </w:r>
      <w:r w:rsidRPr="00A26FD1">
        <w:rPr>
          <w:lang w:val="en-US"/>
        </w:rPr>
        <w:t>:</w:t>
      </w:r>
      <w:bookmarkEnd w:id="15"/>
      <w:bookmarkEnd w:id="16"/>
    </w:p>
    <w:p w14:paraId="0AD67D6C" w14:textId="5660CFC0" w:rsidR="009846FC" w:rsidRPr="00A26FD1" w:rsidRDefault="009846FC" w:rsidP="002728DF">
      <w:pPr>
        <w:pStyle w:val="ListParagraph"/>
        <w:numPr>
          <w:ilvl w:val="0"/>
          <w:numId w:val="23"/>
        </w:numPr>
        <w:jc w:val="both"/>
        <w:rPr>
          <w:rFonts w:cstheme="minorHAnsi"/>
        </w:rPr>
      </w:pPr>
      <w:r w:rsidRPr="00A26FD1">
        <w:rPr>
          <w:rFonts w:cstheme="minorHAnsi"/>
        </w:rPr>
        <w:t>Αναγνώριση των αναγκών τους σε εκπαίδευση</w:t>
      </w:r>
    </w:p>
    <w:p w14:paraId="61965539" w14:textId="3BE0B8A2" w:rsidR="009846FC" w:rsidRPr="004542FF" w:rsidRDefault="009846FC" w:rsidP="002728DF">
      <w:pPr>
        <w:pStyle w:val="ListParagraph"/>
        <w:numPr>
          <w:ilvl w:val="0"/>
          <w:numId w:val="23"/>
        </w:numPr>
        <w:jc w:val="both"/>
        <w:rPr>
          <w:rFonts w:cstheme="minorHAnsi"/>
          <w:lang w:val="en-GB"/>
        </w:rPr>
      </w:pPr>
      <w:r w:rsidRPr="00A26FD1">
        <w:rPr>
          <w:rFonts w:cstheme="minorHAnsi"/>
        </w:rPr>
        <w:t xml:space="preserve">Συμμετοχή σε εκπαιδευτικές δραστηριότητες. </w:t>
      </w:r>
    </w:p>
    <w:p w14:paraId="3717ED61" w14:textId="16267140" w:rsidR="0070643E" w:rsidRDefault="0070643E" w:rsidP="002728DF">
      <w:pPr>
        <w:pStyle w:val="ListParagraph"/>
        <w:numPr>
          <w:ilvl w:val="0"/>
          <w:numId w:val="23"/>
        </w:numPr>
        <w:jc w:val="both"/>
        <w:rPr>
          <w:rFonts w:cstheme="minorHAnsi"/>
        </w:rPr>
      </w:pPr>
      <w:r>
        <w:rPr>
          <w:rFonts w:cstheme="minorHAnsi"/>
        </w:rPr>
        <w:t>Συμμετοχή σε πρακτικές εκπαιδευτικές δραστηριότητες.</w:t>
      </w:r>
    </w:p>
    <w:p w14:paraId="460C1956" w14:textId="3F318C3A" w:rsidR="0070643E" w:rsidRPr="004542FF" w:rsidRDefault="0070643E" w:rsidP="002728DF">
      <w:pPr>
        <w:pStyle w:val="ListParagraph"/>
        <w:numPr>
          <w:ilvl w:val="0"/>
          <w:numId w:val="23"/>
        </w:numPr>
        <w:jc w:val="both"/>
        <w:rPr>
          <w:rFonts w:cstheme="minorHAnsi"/>
        </w:rPr>
      </w:pPr>
      <w:r>
        <w:rPr>
          <w:rFonts w:cstheme="minorHAnsi"/>
        </w:rPr>
        <w:t>Συμμετοχή σε απρόοπτες δοκιμασίες γνώσεων διαφόρων διαδικασιών.</w:t>
      </w:r>
    </w:p>
    <w:p w14:paraId="72EF767B" w14:textId="70FA52C1" w:rsidR="00F13244" w:rsidRPr="00A26FD1" w:rsidRDefault="009846FC" w:rsidP="002728DF">
      <w:pPr>
        <w:pStyle w:val="ListParagraph"/>
        <w:numPr>
          <w:ilvl w:val="0"/>
          <w:numId w:val="23"/>
        </w:numPr>
        <w:jc w:val="both"/>
        <w:rPr>
          <w:rFonts w:cstheme="minorHAnsi"/>
        </w:rPr>
      </w:pPr>
      <w:r w:rsidRPr="00A26FD1">
        <w:rPr>
          <w:rFonts w:cstheme="minorHAnsi"/>
        </w:rPr>
        <w:t>Αξιολόγηση της ποιότητας ενός παροχέα εκπαιδευτικής δραστηριότητας.</w:t>
      </w:r>
    </w:p>
    <w:p w14:paraId="4B1F24E7" w14:textId="6AB994C9" w:rsidR="00F13244" w:rsidRPr="00A26FD1" w:rsidRDefault="00F13244" w:rsidP="002728DF">
      <w:pPr>
        <w:jc w:val="both"/>
        <w:rPr>
          <w:rFonts w:cstheme="minorHAnsi"/>
        </w:rPr>
      </w:pPr>
      <w:r w:rsidRPr="00A26FD1">
        <w:rPr>
          <w:rFonts w:cstheme="minorHAnsi"/>
        </w:rPr>
        <w:t>Η/Ο Προϊστάμενη/ος του Τμήματος Διοίκησης και Ανθρώπινου Δυναμικού, οι Προϊστάμενοι Τμημάτων/Υπεύθυνοι Υπηρεσιών και οι υπάλληλοι έχουν επίσης ευθύνη για όλα όσα προσδιορίζονται στην ‘Πολιτική Ανθρώπινου Δυναμικού (Human Resources Policy) και στις σχετικές διαδικασίες.</w:t>
      </w:r>
    </w:p>
    <w:p w14:paraId="4A1F0AAB" w14:textId="337A770E" w:rsidR="00F13244" w:rsidRPr="00A26FD1" w:rsidRDefault="00F13244" w:rsidP="006F18A9">
      <w:pPr>
        <w:pStyle w:val="Heading1"/>
        <w:numPr>
          <w:ilvl w:val="0"/>
          <w:numId w:val="36"/>
        </w:numPr>
      </w:pPr>
      <w:bookmarkStart w:id="17" w:name="_Toc137722094"/>
      <w:bookmarkStart w:id="18" w:name="_Toc154573046"/>
      <w:r w:rsidRPr="00A26FD1">
        <w:t>Έγγραφα</w:t>
      </w:r>
      <w:bookmarkStart w:id="19" w:name="_GoBack"/>
      <w:bookmarkEnd w:id="19"/>
      <w:r w:rsidRPr="00A26FD1">
        <w:t xml:space="preserve"> Ελέγχου Ποιότητας</w:t>
      </w:r>
      <w:bookmarkEnd w:id="17"/>
      <w:bookmarkEnd w:id="18"/>
    </w:p>
    <w:p w14:paraId="0A5FB550" w14:textId="77777777" w:rsidR="00F13244" w:rsidRPr="00A26FD1" w:rsidRDefault="00F13244" w:rsidP="002728DF">
      <w:pPr>
        <w:pStyle w:val="ListParagraph"/>
        <w:numPr>
          <w:ilvl w:val="0"/>
          <w:numId w:val="25"/>
        </w:numPr>
        <w:jc w:val="both"/>
        <w:rPr>
          <w:rFonts w:cstheme="minorHAnsi"/>
        </w:rPr>
      </w:pPr>
      <w:r w:rsidRPr="00A26FD1">
        <w:rPr>
          <w:rFonts w:cstheme="minorHAnsi"/>
        </w:rPr>
        <w:t xml:space="preserve">Ετήσιο πρόγραμμα εκπαίδευσης και ενημέρωσης προσωπικού </w:t>
      </w:r>
    </w:p>
    <w:p w14:paraId="14BB65C7" w14:textId="71D7D7F5" w:rsidR="00F13244" w:rsidRDefault="00F13244" w:rsidP="002728DF">
      <w:pPr>
        <w:pStyle w:val="ListParagraph"/>
        <w:numPr>
          <w:ilvl w:val="0"/>
          <w:numId w:val="25"/>
        </w:numPr>
        <w:jc w:val="both"/>
        <w:rPr>
          <w:rFonts w:cstheme="minorHAnsi"/>
        </w:rPr>
      </w:pPr>
      <w:r w:rsidRPr="00A26FD1">
        <w:rPr>
          <w:rFonts w:cstheme="minorHAnsi"/>
        </w:rPr>
        <w:t>Ετήσια έκθεση απόδοσης για τα θέματα εκπαίδευσης και ενημέρωσης του προσωπικού</w:t>
      </w:r>
    </w:p>
    <w:p w14:paraId="0084D415" w14:textId="12C8D0CD" w:rsidR="00A3517F" w:rsidRPr="00A26FD1" w:rsidRDefault="00A3517F" w:rsidP="002728DF">
      <w:pPr>
        <w:pStyle w:val="ListParagraph"/>
        <w:numPr>
          <w:ilvl w:val="0"/>
          <w:numId w:val="25"/>
        </w:numPr>
        <w:jc w:val="both"/>
        <w:rPr>
          <w:rFonts w:cstheme="minorHAnsi"/>
        </w:rPr>
      </w:pPr>
      <w:r>
        <w:rPr>
          <w:rFonts w:cstheme="minorHAnsi"/>
        </w:rPr>
        <w:t>Παρουσιολόγιο παρακολούθησης των εκπαιδεύσεων</w:t>
      </w:r>
    </w:p>
    <w:p w14:paraId="743C411B" w14:textId="0AA251AE" w:rsidR="00F13244" w:rsidRPr="00A26FD1" w:rsidRDefault="00F13244" w:rsidP="002728DF">
      <w:pPr>
        <w:pStyle w:val="ListParagraph"/>
        <w:numPr>
          <w:ilvl w:val="0"/>
          <w:numId w:val="25"/>
        </w:numPr>
        <w:jc w:val="both"/>
        <w:rPr>
          <w:rFonts w:cstheme="minorHAnsi"/>
        </w:rPr>
      </w:pPr>
      <w:r w:rsidRPr="00A26FD1">
        <w:rPr>
          <w:rFonts w:cstheme="minorHAnsi"/>
        </w:rPr>
        <w:t>Όλα τα υπόλοιπα αρχεία εκπαίδευσης όπως αναλύονται στην ‘Πολιτική Ανθρώπινου Δυναμικού’.</w:t>
      </w:r>
    </w:p>
    <w:p w14:paraId="7C36247B" w14:textId="3838BE7B" w:rsidR="00FE5BD1" w:rsidRPr="00A26FD1" w:rsidRDefault="00FE5BD1">
      <w:pPr>
        <w:rPr>
          <w:rFonts w:cstheme="minorHAnsi"/>
        </w:rPr>
      </w:pPr>
      <w:r w:rsidRPr="00A26FD1">
        <w:rPr>
          <w:rFonts w:cstheme="minorHAnsi"/>
        </w:rPr>
        <w:br w:type="page"/>
      </w:r>
    </w:p>
    <w:p w14:paraId="73F04767" w14:textId="6DDA736D" w:rsidR="00F13244" w:rsidRPr="00A26FD1" w:rsidRDefault="00FE5BD1" w:rsidP="006F18A9">
      <w:pPr>
        <w:pStyle w:val="Heading1"/>
        <w:numPr>
          <w:ilvl w:val="0"/>
          <w:numId w:val="36"/>
        </w:numPr>
      </w:pPr>
      <w:bookmarkStart w:id="20" w:name="_Toc137722095"/>
      <w:bookmarkStart w:id="21" w:name="_Toc154573047"/>
      <w:r w:rsidRPr="00A26FD1">
        <w:t>Δράση</w:t>
      </w:r>
      <w:bookmarkEnd w:id="20"/>
      <w:bookmarkEnd w:id="21"/>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1464"/>
        <w:gridCol w:w="2863"/>
        <w:gridCol w:w="2073"/>
      </w:tblGrid>
      <w:tr w:rsidR="00FE5BD1" w:rsidRPr="00A26FD1" w14:paraId="5769E54C" w14:textId="77777777" w:rsidTr="00FE5BD1">
        <w:trPr>
          <w:cantSplit/>
        </w:trPr>
        <w:tc>
          <w:tcPr>
            <w:tcW w:w="1224" w:type="pct"/>
            <w:shd w:val="clear" w:color="auto" w:fill="E0E0E0"/>
            <w:vAlign w:val="center"/>
          </w:tcPr>
          <w:p w14:paraId="1F83FC24" w14:textId="45ED13AD" w:rsidR="00FE5BD1" w:rsidRPr="00A26FD1" w:rsidRDefault="00FE5BD1" w:rsidP="00FE5BD1">
            <w:pPr>
              <w:jc w:val="center"/>
              <w:rPr>
                <w:rFonts w:cstheme="minorHAnsi"/>
                <w:b/>
              </w:rPr>
            </w:pPr>
            <w:r w:rsidRPr="00A26FD1">
              <w:rPr>
                <w:rFonts w:cstheme="minorHAnsi"/>
                <w:b/>
              </w:rPr>
              <w:t>Ενέργεια</w:t>
            </w:r>
          </w:p>
        </w:tc>
        <w:tc>
          <w:tcPr>
            <w:tcW w:w="864" w:type="pct"/>
            <w:shd w:val="clear" w:color="auto" w:fill="E0E0E0"/>
            <w:vAlign w:val="center"/>
          </w:tcPr>
          <w:p w14:paraId="011591EB" w14:textId="37C18A1C" w:rsidR="00FE5BD1" w:rsidRPr="00A26FD1" w:rsidRDefault="00FE5BD1" w:rsidP="00FE5BD1">
            <w:pPr>
              <w:jc w:val="center"/>
              <w:rPr>
                <w:rFonts w:cstheme="minorHAnsi"/>
                <w:b/>
              </w:rPr>
            </w:pPr>
            <w:r w:rsidRPr="00A26FD1">
              <w:rPr>
                <w:rFonts w:cstheme="minorHAnsi"/>
                <w:b/>
              </w:rPr>
              <w:t>Ιδιοκτήτης Ενέργειας</w:t>
            </w:r>
          </w:p>
        </w:tc>
        <w:tc>
          <w:tcPr>
            <w:tcW w:w="1689" w:type="pct"/>
            <w:shd w:val="clear" w:color="auto" w:fill="E0E0E0"/>
            <w:vAlign w:val="center"/>
          </w:tcPr>
          <w:p w14:paraId="353E64DA" w14:textId="2C3B544F" w:rsidR="00FE5BD1" w:rsidRPr="00A26FD1" w:rsidRDefault="00FE5BD1" w:rsidP="00FE5BD1">
            <w:pPr>
              <w:jc w:val="center"/>
              <w:rPr>
                <w:rFonts w:cstheme="minorHAnsi"/>
                <w:b/>
              </w:rPr>
            </w:pPr>
            <w:r w:rsidRPr="00A26FD1">
              <w:rPr>
                <w:rFonts w:cstheme="minorHAnsi"/>
                <w:b/>
              </w:rPr>
              <w:t>Λεπτομερής περιγραφή της ενέργειας της διαδικασίας</w:t>
            </w:r>
          </w:p>
        </w:tc>
        <w:tc>
          <w:tcPr>
            <w:tcW w:w="1223" w:type="pct"/>
            <w:shd w:val="clear" w:color="auto" w:fill="E0E0E0"/>
            <w:vAlign w:val="center"/>
          </w:tcPr>
          <w:p w14:paraId="256CBBB5" w14:textId="6C32BEA4" w:rsidR="00FE5BD1" w:rsidRPr="00A26FD1" w:rsidRDefault="00FE5BD1" w:rsidP="00FE5BD1">
            <w:pPr>
              <w:jc w:val="center"/>
              <w:rPr>
                <w:rFonts w:cstheme="minorHAnsi"/>
                <w:b/>
              </w:rPr>
            </w:pPr>
            <w:r w:rsidRPr="00A26FD1">
              <w:rPr>
                <w:rFonts w:cstheme="minorHAnsi"/>
                <w:b/>
              </w:rPr>
              <w:t>Πρότυπα Διαδικασίας</w:t>
            </w:r>
          </w:p>
        </w:tc>
      </w:tr>
      <w:tr w:rsidR="00FE5BD1" w:rsidRPr="00A26FD1" w14:paraId="0D1FBDA7" w14:textId="77777777" w:rsidTr="00FE5BD1">
        <w:trPr>
          <w:cantSplit/>
        </w:trPr>
        <w:tc>
          <w:tcPr>
            <w:tcW w:w="1224" w:type="pct"/>
          </w:tcPr>
          <w:p w14:paraId="148E6695" w14:textId="477D0889" w:rsidR="00FE5BD1" w:rsidRPr="00A26FD1" w:rsidRDefault="00FE5BD1" w:rsidP="006B2D0E">
            <w:pPr>
              <w:rPr>
                <w:rStyle w:val="TableText"/>
                <w:rFonts w:cstheme="minorHAnsi"/>
                <w:sz w:val="22"/>
                <w:szCs w:val="32"/>
              </w:rPr>
            </w:pPr>
            <w:r w:rsidRPr="00A26FD1">
              <w:rPr>
                <w:rFonts w:cstheme="minorHAnsi"/>
                <w:szCs w:val="32"/>
              </w:rPr>
              <w:t>Εκπόνηση ετήσιου προγράμματος Εκπαίδευσης</w:t>
            </w:r>
          </w:p>
        </w:tc>
        <w:tc>
          <w:tcPr>
            <w:tcW w:w="864" w:type="pct"/>
          </w:tcPr>
          <w:p w14:paraId="0DB4ACDA" w14:textId="77777777" w:rsidR="00FE5BD1" w:rsidRPr="00A26FD1" w:rsidRDefault="00FE5BD1" w:rsidP="006B2D0E">
            <w:pPr>
              <w:rPr>
                <w:rStyle w:val="TableText"/>
                <w:rFonts w:cstheme="minorHAnsi"/>
                <w:sz w:val="22"/>
                <w:szCs w:val="32"/>
              </w:rPr>
            </w:pPr>
          </w:p>
        </w:tc>
        <w:tc>
          <w:tcPr>
            <w:tcW w:w="1689" w:type="pct"/>
          </w:tcPr>
          <w:p w14:paraId="3503AD01" w14:textId="77777777" w:rsidR="00FE5BD1" w:rsidRPr="00A26FD1" w:rsidRDefault="00FE5BD1" w:rsidP="006B2D0E">
            <w:pPr>
              <w:rPr>
                <w:rStyle w:val="TableText"/>
                <w:rFonts w:cstheme="minorHAnsi"/>
                <w:sz w:val="22"/>
                <w:szCs w:val="32"/>
              </w:rPr>
            </w:pPr>
          </w:p>
        </w:tc>
        <w:tc>
          <w:tcPr>
            <w:tcW w:w="1223" w:type="pct"/>
          </w:tcPr>
          <w:p w14:paraId="36023108" w14:textId="35AFD178" w:rsidR="00FE5BD1" w:rsidRPr="00A26FD1" w:rsidRDefault="00FE5BD1" w:rsidP="006B2D0E">
            <w:pPr>
              <w:rPr>
                <w:rStyle w:val="TableText"/>
                <w:rFonts w:cstheme="minorHAnsi"/>
                <w:sz w:val="22"/>
                <w:szCs w:val="32"/>
              </w:rPr>
            </w:pPr>
          </w:p>
        </w:tc>
      </w:tr>
      <w:tr w:rsidR="00FE5BD1" w:rsidRPr="00A26FD1" w14:paraId="118D384C" w14:textId="77777777" w:rsidTr="00FE5BD1">
        <w:trPr>
          <w:cantSplit/>
        </w:trPr>
        <w:tc>
          <w:tcPr>
            <w:tcW w:w="1224" w:type="pct"/>
          </w:tcPr>
          <w:p w14:paraId="15BB568F" w14:textId="1243C4E4" w:rsidR="00FE5BD1" w:rsidRPr="00A26FD1" w:rsidRDefault="00FE5BD1" w:rsidP="006B2D0E">
            <w:pPr>
              <w:rPr>
                <w:rStyle w:val="TableText"/>
                <w:rFonts w:cstheme="minorHAnsi"/>
                <w:sz w:val="22"/>
                <w:szCs w:val="32"/>
              </w:rPr>
            </w:pPr>
            <w:r w:rsidRPr="00A26FD1">
              <w:rPr>
                <w:rFonts w:cstheme="minorHAnsi"/>
                <w:szCs w:val="32"/>
              </w:rPr>
              <w:t>Έγκριση ετήσιου προγράμματος Εκπαίδευσης</w:t>
            </w:r>
          </w:p>
        </w:tc>
        <w:tc>
          <w:tcPr>
            <w:tcW w:w="864" w:type="pct"/>
          </w:tcPr>
          <w:p w14:paraId="32D83E4A" w14:textId="77777777" w:rsidR="00FE5BD1" w:rsidRPr="00A26FD1" w:rsidRDefault="00FE5BD1" w:rsidP="006B2D0E">
            <w:pPr>
              <w:rPr>
                <w:rStyle w:val="TableText"/>
                <w:rFonts w:cstheme="minorHAnsi"/>
                <w:sz w:val="22"/>
                <w:szCs w:val="32"/>
              </w:rPr>
            </w:pPr>
          </w:p>
        </w:tc>
        <w:tc>
          <w:tcPr>
            <w:tcW w:w="1689" w:type="pct"/>
          </w:tcPr>
          <w:p w14:paraId="457ADC4C" w14:textId="77777777" w:rsidR="00FE5BD1" w:rsidRPr="00A26FD1" w:rsidRDefault="00FE5BD1" w:rsidP="006B2D0E">
            <w:pPr>
              <w:rPr>
                <w:rStyle w:val="TableText"/>
                <w:rFonts w:cstheme="minorHAnsi"/>
                <w:sz w:val="22"/>
                <w:szCs w:val="32"/>
              </w:rPr>
            </w:pPr>
          </w:p>
        </w:tc>
        <w:tc>
          <w:tcPr>
            <w:tcW w:w="1223" w:type="pct"/>
          </w:tcPr>
          <w:p w14:paraId="4EF469D7" w14:textId="6910D2FB" w:rsidR="00FE5BD1" w:rsidRPr="00A26FD1" w:rsidRDefault="00FE5BD1" w:rsidP="006B2D0E">
            <w:pPr>
              <w:rPr>
                <w:rStyle w:val="TableText"/>
                <w:rFonts w:cstheme="minorHAnsi"/>
                <w:sz w:val="22"/>
                <w:szCs w:val="32"/>
              </w:rPr>
            </w:pPr>
          </w:p>
        </w:tc>
      </w:tr>
      <w:tr w:rsidR="00FE5BD1" w:rsidRPr="00A26FD1" w14:paraId="5DB0020D" w14:textId="77777777" w:rsidTr="00FE5BD1">
        <w:trPr>
          <w:cantSplit/>
        </w:trPr>
        <w:tc>
          <w:tcPr>
            <w:tcW w:w="1224" w:type="pct"/>
            <w:tcBorders>
              <w:top w:val="single" w:sz="4" w:space="0" w:color="auto"/>
              <w:left w:val="single" w:sz="4" w:space="0" w:color="auto"/>
              <w:bottom w:val="single" w:sz="4" w:space="0" w:color="auto"/>
              <w:right w:val="single" w:sz="4" w:space="0" w:color="auto"/>
            </w:tcBorders>
          </w:tcPr>
          <w:p w14:paraId="71B57141" w14:textId="12D6CDDF" w:rsidR="00FE5BD1" w:rsidRPr="00A26FD1" w:rsidRDefault="00FE5BD1" w:rsidP="006B2D0E">
            <w:pPr>
              <w:rPr>
                <w:rStyle w:val="TableText"/>
                <w:rFonts w:cstheme="minorHAnsi"/>
                <w:sz w:val="22"/>
                <w:szCs w:val="32"/>
              </w:rPr>
            </w:pPr>
            <w:r w:rsidRPr="00A26FD1">
              <w:rPr>
                <w:rFonts w:cstheme="minorHAnsi"/>
                <w:szCs w:val="32"/>
              </w:rPr>
              <w:t>Προγραμματισμός των δραστηριοτήτων εκπαίδευσης και ενημέρωσης</w:t>
            </w:r>
          </w:p>
        </w:tc>
        <w:tc>
          <w:tcPr>
            <w:tcW w:w="864" w:type="pct"/>
            <w:tcBorders>
              <w:top w:val="single" w:sz="4" w:space="0" w:color="auto"/>
              <w:left w:val="single" w:sz="4" w:space="0" w:color="auto"/>
              <w:bottom w:val="single" w:sz="4" w:space="0" w:color="auto"/>
              <w:right w:val="single" w:sz="4" w:space="0" w:color="auto"/>
            </w:tcBorders>
          </w:tcPr>
          <w:p w14:paraId="503AF4B8" w14:textId="77777777" w:rsidR="00FE5BD1" w:rsidRPr="00A26FD1" w:rsidRDefault="00FE5BD1" w:rsidP="006B2D0E">
            <w:pPr>
              <w:rPr>
                <w:rStyle w:val="TableText"/>
                <w:rFonts w:cstheme="minorHAnsi"/>
                <w:sz w:val="22"/>
                <w:szCs w:val="32"/>
              </w:rPr>
            </w:pPr>
          </w:p>
        </w:tc>
        <w:tc>
          <w:tcPr>
            <w:tcW w:w="1689" w:type="pct"/>
            <w:tcBorders>
              <w:top w:val="single" w:sz="4" w:space="0" w:color="auto"/>
              <w:left w:val="single" w:sz="4" w:space="0" w:color="auto"/>
              <w:bottom w:val="single" w:sz="4" w:space="0" w:color="auto"/>
              <w:right w:val="single" w:sz="4" w:space="0" w:color="auto"/>
            </w:tcBorders>
          </w:tcPr>
          <w:p w14:paraId="715018C9" w14:textId="77777777" w:rsidR="00FE5BD1" w:rsidRPr="00A26FD1" w:rsidRDefault="00FE5BD1" w:rsidP="006B2D0E">
            <w:pPr>
              <w:rPr>
                <w:rStyle w:val="TableText"/>
                <w:rFonts w:cstheme="minorHAnsi"/>
                <w:sz w:val="22"/>
                <w:szCs w:val="32"/>
              </w:rPr>
            </w:pPr>
          </w:p>
        </w:tc>
        <w:tc>
          <w:tcPr>
            <w:tcW w:w="1223" w:type="pct"/>
            <w:tcBorders>
              <w:top w:val="single" w:sz="4" w:space="0" w:color="auto"/>
              <w:left w:val="single" w:sz="4" w:space="0" w:color="auto"/>
              <w:bottom w:val="single" w:sz="4" w:space="0" w:color="auto"/>
              <w:right w:val="single" w:sz="4" w:space="0" w:color="auto"/>
            </w:tcBorders>
          </w:tcPr>
          <w:p w14:paraId="58C6CCEA" w14:textId="156225C8" w:rsidR="00FE5BD1" w:rsidRPr="00A26FD1" w:rsidRDefault="00FE5BD1" w:rsidP="006B2D0E">
            <w:pPr>
              <w:rPr>
                <w:rStyle w:val="TableText"/>
                <w:rFonts w:cstheme="minorHAnsi"/>
                <w:sz w:val="22"/>
                <w:szCs w:val="32"/>
              </w:rPr>
            </w:pPr>
          </w:p>
        </w:tc>
      </w:tr>
      <w:tr w:rsidR="00FE5BD1" w:rsidRPr="00A26FD1" w14:paraId="2DBDD8DD" w14:textId="77777777" w:rsidTr="00FE5BD1">
        <w:trPr>
          <w:cantSplit/>
        </w:trPr>
        <w:tc>
          <w:tcPr>
            <w:tcW w:w="1224" w:type="pct"/>
          </w:tcPr>
          <w:p w14:paraId="444B8CC8" w14:textId="791AE072" w:rsidR="00FE5BD1" w:rsidRPr="00A26FD1" w:rsidRDefault="00FE5BD1" w:rsidP="006B2D0E">
            <w:pPr>
              <w:rPr>
                <w:rStyle w:val="TableText"/>
                <w:rFonts w:cstheme="minorHAnsi"/>
                <w:sz w:val="22"/>
                <w:szCs w:val="32"/>
              </w:rPr>
            </w:pPr>
            <w:r w:rsidRPr="00A26FD1">
              <w:rPr>
                <w:rFonts w:cstheme="minorHAnsi"/>
                <w:szCs w:val="32"/>
              </w:rPr>
              <w:t>Σχεδιασμός δραστηριότητας εκπαίδευσης και ενημέρωσης</w:t>
            </w:r>
          </w:p>
        </w:tc>
        <w:tc>
          <w:tcPr>
            <w:tcW w:w="864" w:type="pct"/>
          </w:tcPr>
          <w:p w14:paraId="0B9EE07B" w14:textId="77777777" w:rsidR="00FE5BD1" w:rsidRPr="00A26FD1" w:rsidRDefault="00FE5BD1" w:rsidP="006B2D0E">
            <w:pPr>
              <w:rPr>
                <w:rStyle w:val="TableText"/>
                <w:rFonts w:cstheme="minorHAnsi"/>
                <w:sz w:val="22"/>
                <w:szCs w:val="32"/>
              </w:rPr>
            </w:pPr>
          </w:p>
        </w:tc>
        <w:tc>
          <w:tcPr>
            <w:tcW w:w="1689" w:type="pct"/>
          </w:tcPr>
          <w:p w14:paraId="5DA788E9" w14:textId="77777777" w:rsidR="00FE5BD1" w:rsidRPr="00A26FD1" w:rsidRDefault="00FE5BD1" w:rsidP="006B2D0E">
            <w:pPr>
              <w:rPr>
                <w:rStyle w:val="TableText"/>
                <w:rFonts w:cstheme="minorHAnsi"/>
                <w:sz w:val="22"/>
                <w:szCs w:val="32"/>
              </w:rPr>
            </w:pPr>
          </w:p>
        </w:tc>
        <w:tc>
          <w:tcPr>
            <w:tcW w:w="1223" w:type="pct"/>
          </w:tcPr>
          <w:p w14:paraId="2164A941" w14:textId="28D3BA87" w:rsidR="00FE5BD1" w:rsidRPr="00A26FD1" w:rsidRDefault="00FE5BD1" w:rsidP="006B2D0E">
            <w:pPr>
              <w:rPr>
                <w:rStyle w:val="TableText"/>
                <w:rFonts w:cstheme="minorHAnsi"/>
                <w:sz w:val="22"/>
                <w:szCs w:val="32"/>
              </w:rPr>
            </w:pPr>
          </w:p>
        </w:tc>
      </w:tr>
      <w:tr w:rsidR="00FE5BD1" w:rsidRPr="00A26FD1" w14:paraId="0D20F98E" w14:textId="77777777" w:rsidTr="00FE5BD1">
        <w:trPr>
          <w:cantSplit/>
        </w:trPr>
        <w:tc>
          <w:tcPr>
            <w:tcW w:w="1224" w:type="pct"/>
            <w:tcBorders>
              <w:top w:val="single" w:sz="4" w:space="0" w:color="auto"/>
              <w:left w:val="single" w:sz="4" w:space="0" w:color="auto"/>
              <w:bottom w:val="single" w:sz="4" w:space="0" w:color="auto"/>
              <w:right w:val="single" w:sz="4" w:space="0" w:color="auto"/>
            </w:tcBorders>
          </w:tcPr>
          <w:p w14:paraId="67355D3D" w14:textId="7035B721" w:rsidR="00FE5BD1" w:rsidRPr="00A26FD1" w:rsidRDefault="00FE5BD1" w:rsidP="006B2D0E">
            <w:pPr>
              <w:rPr>
                <w:rStyle w:val="TableText"/>
                <w:rFonts w:cstheme="minorHAnsi"/>
                <w:sz w:val="22"/>
                <w:szCs w:val="32"/>
              </w:rPr>
            </w:pPr>
            <w:r w:rsidRPr="00A26FD1">
              <w:rPr>
                <w:rFonts w:cstheme="minorHAnsi"/>
                <w:szCs w:val="32"/>
              </w:rPr>
              <w:t>Διεξαγωγή</w:t>
            </w:r>
            <w:r w:rsidRPr="00A26FD1">
              <w:rPr>
                <w:rFonts w:cstheme="minorHAnsi"/>
                <w:szCs w:val="32"/>
                <w:lang w:val="en-US"/>
              </w:rPr>
              <w:t xml:space="preserve"> </w:t>
            </w:r>
            <w:r w:rsidRPr="00A26FD1">
              <w:rPr>
                <w:rFonts w:cstheme="minorHAnsi"/>
                <w:szCs w:val="32"/>
              </w:rPr>
              <w:t>εκπαιδευτικής</w:t>
            </w:r>
            <w:r w:rsidRPr="00A26FD1">
              <w:rPr>
                <w:rFonts w:cstheme="minorHAnsi"/>
                <w:szCs w:val="32"/>
                <w:lang w:val="en-US"/>
              </w:rPr>
              <w:t xml:space="preserve"> </w:t>
            </w:r>
            <w:r w:rsidRPr="00A26FD1">
              <w:rPr>
                <w:rFonts w:cstheme="minorHAnsi"/>
                <w:szCs w:val="32"/>
              </w:rPr>
              <w:t>δραστηριότητας</w:t>
            </w:r>
          </w:p>
        </w:tc>
        <w:tc>
          <w:tcPr>
            <w:tcW w:w="864" w:type="pct"/>
            <w:tcBorders>
              <w:top w:val="single" w:sz="4" w:space="0" w:color="auto"/>
              <w:left w:val="single" w:sz="4" w:space="0" w:color="auto"/>
              <w:bottom w:val="single" w:sz="4" w:space="0" w:color="auto"/>
              <w:right w:val="single" w:sz="4" w:space="0" w:color="auto"/>
            </w:tcBorders>
          </w:tcPr>
          <w:p w14:paraId="1E1F2C7F" w14:textId="77777777" w:rsidR="00FE5BD1" w:rsidRPr="00A26FD1" w:rsidRDefault="00FE5BD1" w:rsidP="006B2D0E">
            <w:pPr>
              <w:rPr>
                <w:rStyle w:val="TableText"/>
                <w:rFonts w:cstheme="minorHAnsi"/>
                <w:sz w:val="22"/>
                <w:szCs w:val="32"/>
              </w:rPr>
            </w:pPr>
          </w:p>
        </w:tc>
        <w:tc>
          <w:tcPr>
            <w:tcW w:w="1689" w:type="pct"/>
            <w:tcBorders>
              <w:top w:val="single" w:sz="4" w:space="0" w:color="auto"/>
              <w:left w:val="single" w:sz="4" w:space="0" w:color="auto"/>
              <w:bottom w:val="single" w:sz="4" w:space="0" w:color="auto"/>
              <w:right w:val="single" w:sz="4" w:space="0" w:color="auto"/>
            </w:tcBorders>
          </w:tcPr>
          <w:p w14:paraId="4343FA0E" w14:textId="77777777" w:rsidR="00FE5BD1" w:rsidRPr="00A26FD1" w:rsidRDefault="00FE5BD1" w:rsidP="006B2D0E">
            <w:pPr>
              <w:rPr>
                <w:rStyle w:val="TableText"/>
                <w:rFonts w:cstheme="minorHAnsi"/>
                <w:sz w:val="22"/>
                <w:szCs w:val="32"/>
              </w:rPr>
            </w:pPr>
          </w:p>
        </w:tc>
        <w:tc>
          <w:tcPr>
            <w:tcW w:w="1223" w:type="pct"/>
            <w:tcBorders>
              <w:top w:val="single" w:sz="4" w:space="0" w:color="auto"/>
              <w:left w:val="single" w:sz="4" w:space="0" w:color="auto"/>
              <w:bottom w:val="single" w:sz="4" w:space="0" w:color="auto"/>
              <w:right w:val="single" w:sz="4" w:space="0" w:color="auto"/>
            </w:tcBorders>
          </w:tcPr>
          <w:p w14:paraId="0546EDE4" w14:textId="7F3C3180" w:rsidR="00FE5BD1" w:rsidRPr="00A26FD1" w:rsidRDefault="00FE5BD1" w:rsidP="006B2D0E">
            <w:pPr>
              <w:rPr>
                <w:rStyle w:val="TableText"/>
                <w:rFonts w:cstheme="minorHAnsi"/>
                <w:sz w:val="22"/>
                <w:szCs w:val="32"/>
              </w:rPr>
            </w:pPr>
          </w:p>
        </w:tc>
      </w:tr>
      <w:tr w:rsidR="00FE5BD1" w:rsidRPr="00A26FD1" w14:paraId="7D874DBB" w14:textId="77777777" w:rsidTr="00FE5BD1">
        <w:trPr>
          <w:cantSplit/>
        </w:trPr>
        <w:tc>
          <w:tcPr>
            <w:tcW w:w="1224" w:type="pct"/>
            <w:tcBorders>
              <w:top w:val="single" w:sz="4" w:space="0" w:color="auto"/>
              <w:left w:val="single" w:sz="4" w:space="0" w:color="auto"/>
              <w:bottom w:val="single" w:sz="4" w:space="0" w:color="auto"/>
              <w:right w:val="single" w:sz="4" w:space="0" w:color="auto"/>
            </w:tcBorders>
          </w:tcPr>
          <w:p w14:paraId="01569A43" w14:textId="1E9DB834" w:rsidR="00FE5BD1" w:rsidRPr="00A26FD1" w:rsidRDefault="00FE5BD1" w:rsidP="006B2D0E">
            <w:pPr>
              <w:rPr>
                <w:rFonts w:cstheme="minorHAnsi"/>
                <w:szCs w:val="32"/>
              </w:rPr>
            </w:pPr>
            <w:r w:rsidRPr="00A26FD1">
              <w:rPr>
                <w:rFonts w:cstheme="minorHAnsi"/>
                <w:szCs w:val="32"/>
              </w:rPr>
              <w:t>Αναθεώρηση προγράμματος εκπαίδευσης και ενημέρωσης σε θέματα ασφάλειας πληροφοριών</w:t>
            </w:r>
          </w:p>
        </w:tc>
        <w:tc>
          <w:tcPr>
            <w:tcW w:w="864" w:type="pct"/>
            <w:tcBorders>
              <w:top w:val="single" w:sz="4" w:space="0" w:color="auto"/>
              <w:left w:val="single" w:sz="4" w:space="0" w:color="auto"/>
              <w:bottom w:val="single" w:sz="4" w:space="0" w:color="auto"/>
              <w:right w:val="single" w:sz="4" w:space="0" w:color="auto"/>
            </w:tcBorders>
          </w:tcPr>
          <w:p w14:paraId="7268A985" w14:textId="77777777" w:rsidR="00FE5BD1" w:rsidRPr="00A26FD1" w:rsidRDefault="00FE5BD1" w:rsidP="006B2D0E">
            <w:pPr>
              <w:rPr>
                <w:rStyle w:val="TableText"/>
                <w:rFonts w:cstheme="minorHAnsi"/>
                <w:sz w:val="22"/>
                <w:szCs w:val="32"/>
              </w:rPr>
            </w:pPr>
          </w:p>
        </w:tc>
        <w:tc>
          <w:tcPr>
            <w:tcW w:w="1689" w:type="pct"/>
            <w:tcBorders>
              <w:top w:val="single" w:sz="4" w:space="0" w:color="auto"/>
              <w:left w:val="single" w:sz="4" w:space="0" w:color="auto"/>
              <w:bottom w:val="single" w:sz="4" w:space="0" w:color="auto"/>
              <w:right w:val="single" w:sz="4" w:space="0" w:color="auto"/>
            </w:tcBorders>
          </w:tcPr>
          <w:p w14:paraId="343C4177" w14:textId="77777777" w:rsidR="00FE5BD1" w:rsidRPr="00A26FD1" w:rsidRDefault="00FE5BD1" w:rsidP="006B2D0E">
            <w:pPr>
              <w:rPr>
                <w:rStyle w:val="TableText"/>
                <w:rFonts w:cstheme="minorHAnsi"/>
                <w:sz w:val="22"/>
                <w:szCs w:val="32"/>
              </w:rPr>
            </w:pPr>
          </w:p>
        </w:tc>
        <w:tc>
          <w:tcPr>
            <w:tcW w:w="1223" w:type="pct"/>
            <w:tcBorders>
              <w:top w:val="single" w:sz="4" w:space="0" w:color="auto"/>
              <w:left w:val="single" w:sz="4" w:space="0" w:color="auto"/>
              <w:bottom w:val="single" w:sz="4" w:space="0" w:color="auto"/>
              <w:right w:val="single" w:sz="4" w:space="0" w:color="auto"/>
            </w:tcBorders>
          </w:tcPr>
          <w:p w14:paraId="06A831B3" w14:textId="77777777" w:rsidR="00FE5BD1" w:rsidRPr="00A26FD1" w:rsidRDefault="00FE5BD1" w:rsidP="006B2D0E">
            <w:pPr>
              <w:rPr>
                <w:rStyle w:val="TableText"/>
                <w:rFonts w:cstheme="minorHAnsi"/>
                <w:sz w:val="22"/>
                <w:szCs w:val="32"/>
              </w:rPr>
            </w:pPr>
          </w:p>
        </w:tc>
      </w:tr>
      <w:tr w:rsidR="00FE5BD1" w:rsidRPr="00A26FD1" w14:paraId="1D20708F" w14:textId="77777777" w:rsidTr="00FE5BD1">
        <w:trPr>
          <w:cantSplit/>
        </w:trPr>
        <w:tc>
          <w:tcPr>
            <w:tcW w:w="1224" w:type="pct"/>
            <w:tcBorders>
              <w:top w:val="single" w:sz="4" w:space="0" w:color="auto"/>
              <w:left w:val="single" w:sz="4" w:space="0" w:color="auto"/>
              <w:bottom w:val="single" w:sz="4" w:space="0" w:color="auto"/>
              <w:right w:val="single" w:sz="4" w:space="0" w:color="auto"/>
            </w:tcBorders>
          </w:tcPr>
          <w:p w14:paraId="6F0A357C" w14:textId="79060BAE" w:rsidR="00FE5BD1" w:rsidRPr="00A26FD1" w:rsidRDefault="00FE5BD1" w:rsidP="006B2D0E">
            <w:pPr>
              <w:rPr>
                <w:rFonts w:cstheme="minorHAnsi"/>
                <w:szCs w:val="32"/>
              </w:rPr>
            </w:pPr>
            <w:r w:rsidRPr="00A26FD1">
              <w:rPr>
                <w:rFonts w:cstheme="minorHAnsi"/>
                <w:szCs w:val="32"/>
              </w:rPr>
              <w:t>Ετοιμασία της Έκθεσης ετήσιας απόδοσης της εκπαίδευσης και ενημέρωσης σε θέματα ασφάλειας πληροφοριών</w:t>
            </w:r>
          </w:p>
        </w:tc>
        <w:tc>
          <w:tcPr>
            <w:tcW w:w="864" w:type="pct"/>
            <w:tcBorders>
              <w:top w:val="single" w:sz="4" w:space="0" w:color="auto"/>
              <w:left w:val="single" w:sz="4" w:space="0" w:color="auto"/>
              <w:bottom w:val="single" w:sz="4" w:space="0" w:color="auto"/>
              <w:right w:val="single" w:sz="4" w:space="0" w:color="auto"/>
            </w:tcBorders>
          </w:tcPr>
          <w:p w14:paraId="75B2D4BF" w14:textId="77777777" w:rsidR="00FE5BD1" w:rsidRPr="00A26FD1" w:rsidRDefault="00FE5BD1" w:rsidP="006B2D0E">
            <w:pPr>
              <w:rPr>
                <w:rStyle w:val="TableText"/>
                <w:rFonts w:cstheme="minorHAnsi"/>
                <w:sz w:val="22"/>
                <w:szCs w:val="32"/>
              </w:rPr>
            </w:pPr>
          </w:p>
        </w:tc>
        <w:tc>
          <w:tcPr>
            <w:tcW w:w="1689" w:type="pct"/>
            <w:tcBorders>
              <w:top w:val="single" w:sz="4" w:space="0" w:color="auto"/>
              <w:left w:val="single" w:sz="4" w:space="0" w:color="auto"/>
              <w:bottom w:val="single" w:sz="4" w:space="0" w:color="auto"/>
              <w:right w:val="single" w:sz="4" w:space="0" w:color="auto"/>
            </w:tcBorders>
          </w:tcPr>
          <w:p w14:paraId="6898A995" w14:textId="77777777" w:rsidR="00FE5BD1" w:rsidRPr="00A26FD1" w:rsidRDefault="00FE5BD1" w:rsidP="006B2D0E">
            <w:pPr>
              <w:rPr>
                <w:rStyle w:val="TableText"/>
                <w:rFonts w:cstheme="minorHAnsi"/>
                <w:sz w:val="22"/>
                <w:szCs w:val="32"/>
              </w:rPr>
            </w:pPr>
          </w:p>
        </w:tc>
        <w:tc>
          <w:tcPr>
            <w:tcW w:w="1223" w:type="pct"/>
            <w:tcBorders>
              <w:top w:val="single" w:sz="4" w:space="0" w:color="auto"/>
              <w:left w:val="single" w:sz="4" w:space="0" w:color="auto"/>
              <w:bottom w:val="single" w:sz="4" w:space="0" w:color="auto"/>
              <w:right w:val="single" w:sz="4" w:space="0" w:color="auto"/>
            </w:tcBorders>
          </w:tcPr>
          <w:p w14:paraId="43AE9F42" w14:textId="77777777" w:rsidR="00FE5BD1" w:rsidRPr="00A26FD1" w:rsidRDefault="00FE5BD1" w:rsidP="006B2D0E">
            <w:pPr>
              <w:rPr>
                <w:rStyle w:val="TableText"/>
                <w:rFonts w:cstheme="minorHAnsi"/>
                <w:sz w:val="22"/>
                <w:szCs w:val="32"/>
              </w:rPr>
            </w:pPr>
          </w:p>
        </w:tc>
      </w:tr>
      <w:tr w:rsidR="00FE5BD1" w:rsidRPr="00A26FD1" w14:paraId="07D2A9E5" w14:textId="77777777" w:rsidTr="00FE5BD1">
        <w:trPr>
          <w:cantSplit/>
        </w:trPr>
        <w:tc>
          <w:tcPr>
            <w:tcW w:w="1224" w:type="pct"/>
            <w:tcBorders>
              <w:top w:val="single" w:sz="4" w:space="0" w:color="auto"/>
              <w:left w:val="single" w:sz="4" w:space="0" w:color="auto"/>
              <w:bottom w:val="single" w:sz="4" w:space="0" w:color="auto"/>
              <w:right w:val="single" w:sz="4" w:space="0" w:color="auto"/>
            </w:tcBorders>
          </w:tcPr>
          <w:p w14:paraId="1A2694E5" w14:textId="37CC5D3B" w:rsidR="00FE5BD1" w:rsidRPr="00A26FD1" w:rsidRDefault="00FE5BD1" w:rsidP="006B2D0E">
            <w:pPr>
              <w:rPr>
                <w:rFonts w:cstheme="minorHAnsi"/>
                <w:szCs w:val="32"/>
              </w:rPr>
            </w:pPr>
            <w:r w:rsidRPr="00A26FD1">
              <w:rPr>
                <w:rFonts w:cstheme="minorHAnsi"/>
                <w:szCs w:val="32"/>
              </w:rPr>
              <w:t>Θεώρηση έκθεσης  ετήσιας απόδοσης, προγράμματος επόμενου έτους</w:t>
            </w:r>
          </w:p>
        </w:tc>
        <w:tc>
          <w:tcPr>
            <w:tcW w:w="864" w:type="pct"/>
            <w:tcBorders>
              <w:top w:val="single" w:sz="4" w:space="0" w:color="auto"/>
              <w:left w:val="single" w:sz="4" w:space="0" w:color="auto"/>
              <w:bottom w:val="single" w:sz="4" w:space="0" w:color="auto"/>
              <w:right w:val="single" w:sz="4" w:space="0" w:color="auto"/>
            </w:tcBorders>
          </w:tcPr>
          <w:p w14:paraId="552ACCB6" w14:textId="77777777" w:rsidR="00FE5BD1" w:rsidRPr="00A26FD1" w:rsidRDefault="00FE5BD1" w:rsidP="006B2D0E">
            <w:pPr>
              <w:rPr>
                <w:rStyle w:val="TableText"/>
                <w:rFonts w:cstheme="minorHAnsi"/>
                <w:sz w:val="22"/>
                <w:szCs w:val="32"/>
              </w:rPr>
            </w:pPr>
          </w:p>
        </w:tc>
        <w:tc>
          <w:tcPr>
            <w:tcW w:w="1689" w:type="pct"/>
            <w:tcBorders>
              <w:top w:val="single" w:sz="4" w:space="0" w:color="auto"/>
              <w:left w:val="single" w:sz="4" w:space="0" w:color="auto"/>
              <w:bottom w:val="single" w:sz="4" w:space="0" w:color="auto"/>
              <w:right w:val="single" w:sz="4" w:space="0" w:color="auto"/>
            </w:tcBorders>
          </w:tcPr>
          <w:p w14:paraId="65FC52CF" w14:textId="77777777" w:rsidR="00FE5BD1" w:rsidRPr="00A26FD1" w:rsidRDefault="00FE5BD1" w:rsidP="006B2D0E">
            <w:pPr>
              <w:rPr>
                <w:rStyle w:val="TableText"/>
                <w:rFonts w:cstheme="minorHAnsi"/>
                <w:sz w:val="22"/>
                <w:szCs w:val="32"/>
              </w:rPr>
            </w:pPr>
          </w:p>
        </w:tc>
        <w:tc>
          <w:tcPr>
            <w:tcW w:w="1223" w:type="pct"/>
            <w:tcBorders>
              <w:top w:val="single" w:sz="4" w:space="0" w:color="auto"/>
              <w:left w:val="single" w:sz="4" w:space="0" w:color="auto"/>
              <w:bottom w:val="single" w:sz="4" w:space="0" w:color="auto"/>
              <w:right w:val="single" w:sz="4" w:space="0" w:color="auto"/>
            </w:tcBorders>
          </w:tcPr>
          <w:p w14:paraId="1C01B03C" w14:textId="77777777" w:rsidR="00FE5BD1" w:rsidRPr="00A26FD1" w:rsidRDefault="00FE5BD1" w:rsidP="006B2D0E">
            <w:pPr>
              <w:rPr>
                <w:rStyle w:val="TableText"/>
                <w:rFonts w:cstheme="minorHAnsi"/>
                <w:sz w:val="22"/>
                <w:szCs w:val="32"/>
              </w:rPr>
            </w:pPr>
          </w:p>
        </w:tc>
      </w:tr>
    </w:tbl>
    <w:p w14:paraId="708B08DE" w14:textId="77777777" w:rsidR="00FE5BD1" w:rsidRPr="00A26FD1" w:rsidRDefault="00FE5BD1" w:rsidP="00FE5BD1">
      <w:pPr>
        <w:rPr>
          <w:rFonts w:cstheme="minorHAnsi"/>
        </w:rPr>
      </w:pPr>
    </w:p>
    <w:sectPr w:rsidR="00FE5BD1" w:rsidRPr="00A26FD1" w:rsidSect="008C45E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418A3" w16cex:dateUtc="2023-09-07T06:38:00Z"/>
  <w16cex:commentExtensible w16cex:durableId="28A418AA" w16cex:dateUtc="2023-09-07T06:38:00Z"/>
  <w16cex:commentExtensible w16cex:durableId="485FBCE2" w16cex:dateUtc="2023-12-07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B46C7" w16cid:durableId="6CF40F05"/>
  <w16cid:commentId w16cid:paraId="2A70D36B" w16cid:durableId="28A4184A"/>
  <w16cid:commentId w16cid:paraId="66D6D6EC" w16cid:durableId="28A418A3"/>
  <w16cid:commentId w16cid:paraId="2232CA4B" w16cid:durableId="28A4184B"/>
  <w16cid:commentId w16cid:paraId="5D9B8507" w16cid:durableId="28A418AA"/>
  <w16cid:commentId w16cid:paraId="626D3BF4" w16cid:durableId="7D30DDE1"/>
  <w16cid:commentId w16cid:paraId="547533E3" w16cid:durableId="485FBC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3971" w14:textId="77777777" w:rsidR="00F26BDA" w:rsidRDefault="00F26BDA">
      <w:pPr>
        <w:spacing w:after="0" w:line="240" w:lineRule="auto"/>
      </w:pPr>
    </w:p>
  </w:endnote>
  <w:endnote w:type="continuationSeparator" w:id="0">
    <w:p w14:paraId="3A166EB3" w14:textId="77777777" w:rsidR="00F26BDA" w:rsidRDefault="00F26BDA">
      <w:pPr>
        <w:spacing w:after="0" w:line="240" w:lineRule="auto"/>
      </w:pPr>
    </w:p>
  </w:endnote>
  <w:endnote w:type="continuationNotice" w:id="1">
    <w:p w14:paraId="17BB7E4A" w14:textId="77777777" w:rsidR="00F26BDA" w:rsidRDefault="00F26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5AD1" w14:textId="77777777" w:rsidR="00414473" w:rsidRDefault="00414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D692" w14:textId="77777777" w:rsidR="006F18A9" w:rsidRDefault="006F18A9" w:rsidP="006F18A9">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09934EB2" w14:textId="375CF62D" w:rsidR="006F18A9" w:rsidRPr="007A178F" w:rsidRDefault="006F18A9" w:rsidP="006F18A9">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414473">
          <w:rPr>
            <w:noProof/>
          </w:rPr>
          <w:t>6</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r w:rsidR="00414473">
              <w:fldChar w:fldCharType="begin"/>
            </w:r>
            <w:r w:rsidR="00414473">
              <w:instrText xml:space="preserve"> NUMPAGES   \* MERGEFORMAT </w:instrText>
            </w:r>
            <w:r w:rsidR="00414473">
              <w:fldChar w:fldCharType="separate"/>
            </w:r>
            <w:r w:rsidR="00414473">
              <w:rPr>
                <w:noProof/>
              </w:rPr>
              <w:t>9</w:t>
            </w:r>
            <w:r w:rsidR="00414473">
              <w:rPr>
                <w:noProof/>
              </w:rPr>
              <w:fldChar w:fldCharType="end"/>
            </w:r>
          </w:sdtContent>
        </w:sdt>
      </w:p>
    </w:sdtContent>
  </w:sdt>
  <w:p w14:paraId="733ECA38" w14:textId="77777777" w:rsidR="006F18A9" w:rsidRDefault="006F18A9" w:rsidP="006F18A9">
    <w:pPr>
      <w:pStyle w:val="Footer"/>
      <w:jc w:val="right"/>
    </w:pPr>
  </w:p>
  <w:p w14:paraId="38F99BD8" w14:textId="37231E58" w:rsidR="002B5691" w:rsidRDefault="002B5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8A9E" w14:textId="77777777" w:rsidR="00414473" w:rsidRDefault="0041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18380" w14:textId="77777777" w:rsidR="00F26BDA" w:rsidRDefault="00F26BDA">
      <w:pPr>
        <w:spacing w:after="0" w:line="240" w:lineRule="auto"/>
      </w:pPr>
    </w:p>
  </w:footnote>
  <w:footnote w:type="continuationSeparator" w:id="0">
    <w:p w14:paraId="1E7E1473" w14:textId="77777777" w:rsidR="00F26BDA" w:rsidRDefault="00F26BDA">
      <w:pPr>
        <w:spacing w:after="0" w:line="240" w:lineRule="auto"/>
      </w:pPr>
    </w:p>
  </w:footnote>
  <w:footnote w:type="continuationNotice" w:id="1">
    <w:p w14:paraId="5CEF1FB5" w14:textId="77777777" w:rsidR="00F26BDA" w:rsidRDefault="00F26B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67868" w14:textId="280917D0" w:rsidR="009774D1" w:rsidRPr="00414473" w:rsidRDefault="00414473" w:rsidP="00414473">
    <w:pPr>
      <w:pStyle w:val="Header"/>
      <w:jc w:val="right"/>
    </w:pPr>
    <w:fldSimple w:instr=" DOCPROPERTY bjHeaderEvenPageDocProperty \* MERGEFORMAT " w:fldLock="1">
      <w:r w:rsidRPr="0034214A">
        <w:rPr>
          <w:rFonts w:ascii="Times New Roman" w:hAnsi="Times New Roman" w:cs="Times New Roman"/>
          <w:color w:val="000000"/>
          <w:sz w:val="24"/>
          <w:szCs w:val="24"/>
        </w:rPr>
        <w:t xml:space="preserve">TLP: </w:t>
      </w:r>
      <w:r w:rsidRPr="0034214A">
        <w:rPr>
          <w:rFonts w:ascii="Times New Roman" w:hAnsi="Times New Roman" w:cs="Times New Roman"/>
          <w:b/>
          <w:color w:val="99CC00"/>
          <w:sz w:val="24"/>
          <w:szCs w:val="24"/>
        </w:rPr>
        <w:t>GREEN</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220DD" w14:textId="6112ED55" w:rsidR="009774D1" w:rsidRPr="00414473" w:rsidRDefault="00414473" w:rsidP="00414473">
    <w:pPr>
      <w:pStyle w:val="Header"/>
      <w:jc w:val="right"/>
    </w:pPr>
    <w:fldSimple w:instr=" DOCPROPERTY bjHeaderBothDocProperty \* MERGEFORMAT " w:fldLock="1">
      <w:r w:rsidRPr="0034214A">
        <w:rPr>
          <w:rFonts w:ascii="Times New Roman" w:hAnsi="Times New Roman" w:cs="Times New Roman"/>
          <w:color w:val="000000"/>
          <w:sz w:val="24"/>
          <w:szCs w:val="24"/>
        </w:rPr>
        <w:t xml:space="preserve">TLP: </w:t>
      </w:r>
      <w:r w:rsidRPr="0034214A">
        <w:rPr>
          <w:rFonts w:ascii="Times New Roman" w:hAnsi="Times New Roman" w:cs="Times New Roman"/>
          <w:b/>
          <w:color w:val="99CC00"/>
          <w:sz w:val="24"/>
          <w:szCs w:val="24"/>
        </w:rPr>
        <w:t>GREEN</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C0334" w14:textId="57F6E264" w:rsidR="009774D1" w:rsidRPr="00414473" w:rsidRDefault="00414473" w:rsidP="00414473">
    <w:pPr>
      <w:pStyle w:val="Header"/>
      <w:jc w:val="right"/>
    </w:pPr>
    <w:fldSimple w:instr=" DOCPROPERTY bjHeaderFirstPageDocProperty \* MERGEFORMAT " w:fldLock="1">
      <w:r w:rsidRPr="0034214A">
        <w:rPr>
          <w:rFonts w:ascii="Times New Roman" w:hAnsi="Times New Roman" w:cs="Times New Roman"/>
          <w:color w:val="000000"/>
          <w:sz w:val="24"/>
          <w:szCs w:val="24"/>
        </w:rPr>
        <w:t xml:space="preserve">TLP: </w:t>
      </w:r>
      <w:r w:rsidRPr="0034214A">
        <w:rPr>
          <w:rFonts w:ascii="Times New Roman" w:hAnsi="Times New Roman" w:cs="Times New Roman"/>
          <w:b/>
          <w:color w:val="99CC00"/>
          <w:sz w:val="24"/>
          <w:szCs w:val="24"/>
        </w:rPr>
        <w:t>GREEN</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044"/>
    <w:multiLevelType w:val="hybridMultilevel"/>
    <w:tmpl w:val="BDF84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AE25AD"/>
    <w:multiLevelType w:val="hybridMultilevel"/>
    <w:tmpl w:val="550E6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824A7A"/>
    <w:multiLevelType w:val="multilevel"/>
    <w:tmpl w:val="A6A6D93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125BF4"/>
    <w:multiLevelType w:val="hybridMultilevel"/>
    <w:tmpl w:val="CE6CC32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BD46A06"/>
    <w:multiLevelType w:val="hybridMultilevel"/>
    <w:tmpl w:val="4CA00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C4B4CA4"/>
    <w:multiLevelType w:val="hybridMultilevel"/>
    <w:tmpl w:val="E070DC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252515"/>
    <w:multiLevelType w:val="hybridMultilevel"/>
    <w:tmpl w:val="961C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75132"/>
    <w:multiLevelType w:val="hybridMultilevel"/>
    <w:tmpl w:val="57DAA48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A171CC8"/>
    <w:multiLevelType w:val="hybridMultilevel"/>
    <w:tmpl w:val="C306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B0A44"/>
    <w:multiLevelType w:val="hybridMultilevel"/>
    <w:tmpl w:val="EEB65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F64072B"/>
    <w:multiLevelType w:val="hybridMultilevel"/>
    <w:tmpl w:val="707CD23A"/>
    <w:lvl w:ilvl="0" w:tplc="2EEC6EA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6B51BBA"/>
    <w:multiLevelType w:val="hybridMultilevel"/>
    <w:tmpl w:val="3404CDDA"/>
    <w:lvl w:ilvl="0" w:tplc="42541460">
      <w:start w:val="1"/>
      <w:numFmt w:val="bullet"/>
      <w:lvlText w:val=""/>
      <w:lvlJc w:val="left"/>
      <w:pPr>
        <w:tabs>
          <w:tab w:val="num" w:pos="360"/>
        </w:tabs>
        <w:ind w:left="36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F5442C"/>
    <w:multiLevelType w:val="hybridMultilevel"/>
    <w:tmpl w:val="118443A8"/>
    <w:lvl w:ilvl="0" w:tplc="42541460">
      <w:start w:val="1"/>
      <w:numFmt w:val="bullet"/>
      <w:lvlText w:val=""/>
      <w:lvlJc w:val="left"/>
      <w:pPr>
        <w:tabs>
          <w:tab w:val="num" w:pos="360"/>
        </w:tabs>
        <w:ind w:left="36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06557"/>
    <w:multiLevelType w:val="hybridMultilevel"/>
    <w:tmpl w:val="12A0C0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2756C37"/>
    <w:multiLevelType w:val="hybridMultilevel"/>
    <w:tmpl w:val="8858004C"/>
    <w:lvl w:ilvl="0" w:tplc="42541460">
      <w:start w:val="1"/>
      <w:numFmt w:val="bullet"/>
      <w:lvlText w:val=""/>
      <w:lvlJc w:val="left"/>
      <w:pPr>
        <w:tabs>
          <w:tab w:val="num" w:pos="360"/>
        </w:tabs>
        <w:ind w:left="36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13B39"/>
    <w:multiLevelType w:val="hybridMultilevel"/>
    <w:tmpl w:val="6A804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D603EBE"/>
    <w:multiLevelType w:val="hybridMultilevel"/>
    <w:tmpl w:val="7FB8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67429"/>
    <w:multiLevelType w:val="hybridMultilevel"/>
    <w:tmpl w:val="3506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127CA"/>
    <w:multiLevelType w:val="hybridMultilevel"/>
    <w:tmpl w:val="70DC2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8D120D3"/>
    <w:multiLevelType w:val="hybridMultilevel"/>
    <w:tmpl w:val="F3E8C2D8"/>
    <w:lvl w:ilvl="0" w:tplc="42541460">
      <w:start w:val="1"/>
      <w:numFmt w:val="bullet"/>
      <w:lvlText w:val=""/>
      <w:lvlJc w:val="left"/>
      <w:pPr>
        <w:tabs>
          <w:tab w:val="num" w:pos="360"/>
        </w:tabs>
        <w:ind w:left="36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251475"/>
    <w:multiLevelType w:val="hybridMultilevel"/>
    <w:tmpl w:val="0E40F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AC34582"/>
    <w:multiLevelType w:val="hybridMultilevel"/>
    <w:tmpl w:val="BF78EBF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5B4116FE"/>
    <w:multiLevelType w:val="multilevel"/>
    <w:tmpl w:val="0DC22C78"/>
    <w:lvl w:ilvl="0">
      <w:start w:val="1"/>
      <w:numFmt w:val="bullet"/>
      <w:pStyle w:val="StyleBullets112pt"/>
      <w:lvlText w:val=""/>
      <w:lvlJc w:val="left"/>
      <w:pPr>
        <w:tabs>
          <w:tab w:val="num" w:pos="360"/>
        </w:tabs>
        <w:ind w:left="360" w:hanging="360"/>
      </w:pPr>
      <w:rPr>
        <w:rFonts w:ascii="Wingdings" w:hAnsi="Wingdings" w:hint="default"/>
        <w:color w:val="3366FF"/>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D63789B"/>
    <w:multiLevelType w:val="hybridMultilevel"/>
    <w:tmpl w:val="69DC97A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61955BEC"/>
    <w:multiLevelType w:val="hybridMultilevel"/>
    <w:tmpl w:val="73BA1F6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62F521B8"/>
    <w:multiLevelType w:val="hybridMultilevel"/>
    <w:tmpl w:val="A31AAA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7A326AF"/>
    <w:multiLevelType w:val="hybridMultilevel"/>
    <w:tmpl w:val="7F484BF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CC62713"/>
    <w:multiLevelType w:val="hybridMultilevel"/>
    <w:tmpl w:val="77101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06E08BF"/>
    <w:multiLevelType w:val="hybridMultilevel"/>
    <w:tmpl w:val="8CA4E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B4C58B9"/>
    <w:multiLevelType w:val="multilevel"/>
    <w:tmpl w:val="B1D83842"/>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BD85D5B"/>
    <w:multiLevelType w:val="hybridMultilevel"/>
    <w:tmpl w:val="851CE94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7BEA1326"/>
    <w:multiLevelType w:val="hybridMultilevel"/>
    <w:tmpl w:val="932A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F7AF3"/>
    <w:multiLevelType w:val="hybridMultilevel"/>
    <w:tmpl w:val="042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26"/>
  </w:num>
  <w:num w:numId="5">
    <w:abstractNumId w:val="5"/>
  </w:num>
  <w:num w:numId="6">
    <w:abstractNumId w:val="9"/>
  </w:num>
  <w:num w:numId="7">
    <w:abstractNumId w:val="18"/>
  </w:num>
  <w:num w:numId="8">
    <w:abstractNumId w:val="7"/>
  </w:num>
  <w:num w:numId="9">
    <w:abstractNumId w:val="27"/>
  </w:num>
  <w:num w:numId="10">
    <w:abstractNumId w:val="13"/>
  </w:num>
  <w:num w:numId="11">
    <w:abstractNumId w:val="25"/>
  </w:num>
  <w:num w:numId="12">
    <w:abstractNumId w:val="20"/>
  </w:num>
  <w:num w:numId="13">
    <w:abstractNumId w:val="28"/>
  </w:num>
  <w:num w:numId="14">
    <w:abstractNumId w:val="15"/>
  </w:num>
  <w:num w:numId="15">
    <w:abstractNumId w:val="4"/>
  </w:num>
  <w:num w:numId="16">
    <w:abstractNumId w:val="14"/>
  </w:num>
  <w:num w:numId="17">
    <w:abstractNumId w:val="23"/>
  </w:num>
  <w:num w:numId="18">
    <w:abstractNumId w:val="19"/>
  </w:num>
  <w:num w:numId="19">
    <w:abstractNumId w:val="3"/>
  </w:num>
  <w:num w:numId="20">
    <w:abstractNumId w:val="22"/>
  </w:num>
  <w:num w:numId="21">
    <w:abstractNumId w:val="12"/>
  </w:num>
  <w:num w:numId="22">
    <w:abstractNumId w:val="30"/>
  </w:num>
  <w:num w:numId="23">
    <w:abstractNumId w:val="24"/>
  </w:num>
  <w:num w:numId="24">
    <w:abstractNumId w:val="11"/>
  </w:num>
  <w:num w:numId="25">
    <w:abstractNumId w:val="21"/>
  </w:num>
  <w:num w:numId="26">
    <w:abstractNumId w:val="6"/>
  </w:num>
  <w:num w:numId="27">
    <w:abstractNumId w:val="17"/>
  </w:num>
  <w:num w:numId="28">
    <w:abstractNumId w:val="16"/>
  </w:num>
  <w:num w:numId="29">
    <w:abstractNumId w:val="8"/>
  </w:num>
  <w:num w:numId="30">
    <w:abstractNumId w:val="31"/>
  </w:num>
  <w:num w:numId="31">
    <w:abstractNumId w:val="32"/>
  </w:num>
  <w:num w:numId="32">
    <w:abstractNumId w:val="29"/>
  </w:num>
  <w:num w:numId="33">
    <w:abstractNumId w:val="2"/>
  </w:num>
  <w:num w:numId="34">
    <w:abstractNumId w:val="2"/>
  </w:num>
  <w:num w:numId="35">
    <w:abstractNumId w:val="2"/>
  </w:num>
  <w:num w:numId="36">
    <w:abstractNumId w:val="29"/>
  </w:num>
  <w:num w:numId="37">
    <w:abstractNumId w:val="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1"/>
    <w:rsid w:val="000026ED"/>
    <w:rsid w:val="00051FB6"/>
    <w:rsid w:val="00065B67"/>
    <w:rsid w:val="00067A49"/>
    <w:rsid w:val="000709A4"/>
    <w:rsid w:val="00074721"/>
    <w:rsid w:val="000A1697"/>
    <w:rsid w:val="000A3FA2"/>
    <w:rsid w:val="000B3B21"/>
    <w:rsid w:val="000D0150"/>
    <w:rsid w:val="000E53A3"/>
    <w:rsid w:val="00122472"/>
    <w:rsid w:val="00142425"/>
    <w:rsid w:val="00175566"/>
    <w:rsid w:val="0018297D"/>
    <w:rsid w:val="00191B76"/>
    <w:rsid w:val="001B57BF"/>
    <w:rsid w:val="001B7E6F"/>
    <w:rsid w:val="001C7958"/>
    <w:rsid w:val="001D1B63"/>
    <w:rsid w:val="001D4F05"/>
    <w:rsid w:val="001E2463"/>
    <w:rsid w:val="0022345B"/>
    <w:rsid w:val="0022358E"/>
    <w:rsid w:val="002269D6"/>
    <w:rsid w:val="00226C67"/>
    <w:rsid w:val="00236E1C"/>
    <w:rsid w:val="002728DF"/>
    <w:rsid w:val="00285B1C"/>
    <w:rsid w:val="00287D26"/>
    <w:rsid w:val="002902B4"/>
    <w:rsid w:val="00291BD9"/>
    <w:rsid w:val="002A6B1C"/>
    <w:rsid w:val="002B5691"/>
    <w:rsid w:val="002B6A87"/>
    <w:rsid w:val="002C3C95"/>
    <w:rsid w:val="002D2789"/>
    <w:rsid w:val="00306F49"/>
    <w:rsid w:val="00355736"/>
    <w:rsid w:val="003978FF"/>
    <w:rsid w:val="003A172E"/>
    <w:rsid w:val="003D3855"/>
    <w:rsid w:val="003D678D"/>
    <w:rsid w:val="00406B2B"/>
    <w:rsid w:val="00414473"/>
    <w:rsid w:val="00414D6F"/>
    <w:rsid w:val="00441304"/>
    <w:rsid w:val="004542FF"/>
    <w:rsid w:val="00476538"/>
    <w:rsid w:val="00494705"/>
    <w:rsid w:val="004969EC"/>
    <w:rsid w:val="004A5E78"/>
    <w:rsid w:val="004F6944"/>
    <w:rsid w:val="005103CC"/>
    <w:rsid w:val="00512F8E"/>
    <w:rsid w:val="00524376"/>
    <w:rsid w:val="00530C91"/>
    <w:rsid w:val="00536BD7"/>
    <w:rsid w:val="005762AE"/>
    <w:rsid w:val="00577013"/>
    <w:rsid w:val="0057701A"/>
    <w:rsid w:val="005A3421"/>
    <w:rsid w:val="005C0E84"/>
    <w:rsid w:val="005E3421"/>
    <w:rsid w:val="005E6D1D"/>
    <w:rsid w:val="006278A0"/>
    <w:rsid w:val="00636C6E"/>
    <w:rsid w:val="00664CC2"/>
    <w:rsid w:val="0069423B"/>
    <w:rsid w:val="00696B72"/>
    <w:rsid w:val="006C517C"/>
    <w:rsid w:val="006D157B"/>
    <w:rsid w:val="006D2C3C"/>
    <w:rsid w:val="006F0349"/>
    <w:rsid w:val="006F046A"/>
    <w:rsid w:val="006F18A9"/>
    <w:rsid w:val="0070643E"/>
    <w:rsid w:val="00721AB8"/>
    <w:rsid w:val="00747ED3"/>
    <w:rsid w:val="007714F6"/>
    <w:rsid w:val="00791F12"/>
    <w:rsid w:val="007D4C41"/>
    <w:rsid w:val="007E3DD3"/>
    <w:rsid w:val="00810814"/>
    <w:rsid w:val="00820E95"/>
    <w:rsid w:val="00867775"/>
    <w:rsid w:val="008B14DF"/>
    <w:rsid w:val="008B2A60"/>
    <w:rsid w:val="008C1448"/>
    <w:rsid w:val="008C406F"/>
    <w:rsid w:val="008C45E1"/>
    <w:rsid w:val="008C6767"/>
    <w:rsid w:val="008D5282"/>
    <w:rsid w:val="008E2A0D"/>
    <w:rsid w:val="008E3FFB"/>
    <w:rsid w:val="00904D0B"/>
    <w:rsid w:val="00911A9F"/>
    <w:rsid w:val="0091453D"/>
    <w:rsid w:val="00915976"/>
    <w:rsid w:val="009504DD"/>
    <w:rsid w:val="00952724"/>
    <w:rsid w:val="00957053"/>
    <w:rsid w:val="00961BF7"/>
    <w:rsid w:val="009774A1"/>
    <w:rsid w:val="009774D1"/>
    <w:rsid w:val="009846FC"/>
    <w:rsid w:val="0099037B"/>
    <w:rsid w:val="009E6157"/>
    <w:rsid w:val="009E69CD"/>
    <w:rsid w:val="009F336E"/>
    <w:rsid w:val="00A11472"/>
    <w:rsid w:val="00A15DC8"/>
    <w:rsid w:val="00A205A5"/>
    <w:rsid w:val="00A2347B"/>
    <w:rsid w:val="00A26FD1"/>
    <w:rsid w:val="00A3517F"/>
    <w:rsid w:val="00A35ED2"/>
    <w:rsid w:val="00A64FF6"/>
    <w:rsid w:val="00A72370"/>
    <w:rsid w:val="00AA3CFE"/>
    <w:rsid w:val="00AE5887"/>
    <w:rsid w:val="00B516BF"/>
    <w:rsid w:val="00B7313D"/>
    <w:rsid w:val="00B73ED0"/>
    <w:rsid w:val="00B8136E"/>
    <w:rsid w:val="00B8554D"/>
    <w:rsid w:val="00BB2D2E"/>
    <w:rsid w:val="00BD27BE"/>
    <w:rsid w:val="00BD29EF"/>
    <w:rsid w:val="00BE0DFB"/>
    <w:rsid w:val="00BE48A9"/>
    <w:rsid w:val="00BF69E9"/>
    <w:rsid w:val="00C04FCE"/>
    <w:rsid w:val="00C129CE"/>
    <w:rsid w:val="00C15B64"/>
    <w:rsid w:val="00C21AC7"/>
    <w:rsid w:val="00C27E18"/>
    <w:rsid w:val="00C440EA"/>
    <w:rsid w:val="00C57B31"/>
    <w:rsid w:val="00C60C5D"/>
    <w:rsid w:val="00C83B39"/>
    <w:rsid w:val="00C92FB9"/>
    <w:rsid w:val="00CA66FC"/>
    <w:rsid w:val="00CB126C"/>
    <w:rsid w:val="00CB13B2"/>
    <w:rsid w:val="00CB68A8"/>
    <w:rsid w:val="00CC0ECC"/>
    <w:rsid w:val="00CC2A92"/>
    <w:rsid w:val="00CC5DA6"/>
    <w:rsid w:val="00CC7874"/>
    <w:rsid w:val="00CD4CB0"/>
    <w:rsid w:val="00CF3517"/>
    <w:rsid w:val="00D04745"/>
    <w:rsid w:val="00D22629"/>
    <w:rsid w:val="00D427AD"/>
    <w:rsid w:val="00D60378"/>
    <w:rsid w:val="00D64CC7"/>
    <w:rsid w:val="00D83781"/>
    <w:rsid w:val="00D92CEF"/>
    <w:rsid w:val="00D96648"/>
    <w:rsid w:val="00DA548A"/>
    <w:rsid w:val="00DB4D9E"/>
    <w:rsid w:val="00DD0B77"/>
    <w:rsid w:val="00E10BAD"/>
    <w:rsid w:val="00E129E9"/>
    <w:rsid w:val="00E327B6"/>
    <w:rsid w:val="00E329FD"/>
    <w:rsid w:val="00E5101D"/>
    <w:rsid w:val="00E656D1"/>
    <w:rsid w:val="00E713CA"/>
    <w:rsid w:val="00E777F3"/>
    <w:rsid w:val="00EA7A0E"/>
    <w:rsid w:val="00ED473B"/>
    <w:rsid w:val="00ED5D66"/>
    <w:rsid w:val="00ED798D"/>
    <w:rsid w:val="00EE2DF0"/>
    <w:rsid w:val="00F12DAF"/>
    <w:rsid w:val="00F13244"/>
    <w:rsid w:val="00F1476D"/>
    <w:rsid w:val="00F16D2A"/>
    <w:rsid w:val="00F26BDA"/>
    <w:rsid w:val="00F53EC9"/>
    <w:rsid w:val="00F708CB"/>
    <w:rsid w:val="00F94134"/>
    <w:rsid w:val="00F96903"/>
    <w:rsid w:val="00FC1EE6"/>
    <w:rsid w:val="00FD0FAE"/>
    <w:rsid w:val="00FD52BB"/>
    <w:rsid w:val="00FE5BD1"/>
    <w:rsid w:val="00FE6BCD"/>
    <w:rsid w:val="00FF0E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8460F"/>
  <w15:chartTrackingRefBased/>
  <w15:docId w15:val="{807FC770-4102-440F-94B9-F499548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D1"/>
  </w:style>
  <w:style w:type="paragraph" w:styleId="Heading1">
    <w:name w:val="heading 1"/>
    <w:basedOn w:val="Normal"/>
    <w:next w:val="Normal"/>
    <w:link w:val="Heading1Char"/>
    <w:autoRedefine/>
    <w:uiPriority w:val="9"/>
    <w:qFormat/>
    <w:rsid w:val="006F18A9"/>
    <w:pPr>
      <w:keepNext/>
      <w:keepLines/>
      <w:numPr>
        <w:ilvl w:val="1"/>
        <w:numId w:val="36"/>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2B5691"/>
    <w:pPr>
      <w:keepNext/>
      <w:keepLines/>
      <w:numPr>
        <w:ilvl w:val="1"/>
        <w:numId w:val="38"/>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2B5691"/>
    <w:pPr>
      <w:keepNext/>
      <w:keepLines/>
      <w:numPr>
        <w:ilvl w:val="2"/>
        <w:numId w:val="38"/>
      </w:numPr>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6F18A9"/>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34"/>
    <w:qFormat/>
    <w:rsid w:val="00067A49"/>
    <w:pPr>
      <w:ind w:left="720"/>
      <w:contextualSpacing/>
    </w:pPr>
  </w:style>
  <w:style w:type="character" w:customStyle="1" w:styleId="Heading2Char">
    <w:name w:val="Heading 2 Char"/>
    <w:basedOn w:val="DefaultParagraphFont"/>
    <w:link w:val="Heading2"/>
    <w:uiPriority w:val="9"/>
    <w:rsid w:val="002B5691"/>
    <w:rPr>
      <w:rFonts w:cstheme="majorBidi"/>
      <w:b/>
      <w:color w:val="2F5496" w:themeColor="accent1" w:themeShade="BF"/>
      <w:sz w:val="28"/>
      <w:szCs w:val="26"/>
    </w:rPr>
  </w:style>
  <w:style w:type="paragraph" w:styleId="TOC1">
    <w:name w:val="toc 1"/>
    <w:basedOn w:val="Normal"/>
    <w:next w:val="Normal"/>
    <w:autoRedefine/>
    <w:uiPriority w:val="39"/>
    <w:unhideWhenUsed/>
    <w:rsid w:val="004542FF"/>
    <w:pPr>
      <w:tabs>
        <w:tab w:val="right" w:leader="dot" w:pos="8296"/>
      </w:tabs>
      <w:spacing w:after="100"/>
    </w:pPr>
    <w:rPr>
      <w:rFonts w:cstheme="minorHAnsi"/>
      <w:noProof/>
    </w:rPr>
  </w:style>
  <w:style w:type="paragraph" w:styleId="TOC2">
    <w:name w:val="toc 2"/>
    <w:basedOn w:val="Normal"/>
    <w:next w:val="Normal"/>
    <w:autoRedefine/>
    <w:uiPriority w:val="39"/>
    <w:unhideWhenUsed/>
    <w:rsid w:val="00BE0DFB"/>
    <w:pPr>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uiPriority w:val="39"/>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paragraph" w:customStyle="1" w:styleId="StyleBullets112pt">
    <w:name w:val="Style Bullets 1 + 12 pt"/>
    <w:basedOn w:val="Normal"/>
    <w:rsid w:val="009846FC"/>
    <w:pPr>
      <w:numPr>
        <w:numId w:val="20"/>
      </w:numPr>
      <w:spacing w:after="0" w:line="240" w:lineRule="auto"/>
    </w:pPr>
    <w:rPr>
      <w:rFonts w:ascii="Times New Roman" w:eastAsia="Times New Roman" w:hAnsi="Times New Roman" w:cs="Times New Roman"/>
      <w:sz w:val="20"/>
      <w:szCs w:val="20"/>
      <w:lang w:val="en-GB"/>
    </w:rPr>
  </w:style>
  <w:style w:type="paragraph" w:customStyle="1" w:styleId="Bullets1">
    <w:name w:val="Bullets 1"/>
    <w:basedOn w:val="Normal"/>
    <w:link w:val="Bullets1CharChar"/>
    <w:rsid w:val="00F13244"/>
    <w:pPr>
      <w:tabs>
        <w:tab w:val="num" w:pos="360"/>
      </w:tabs>
      <w:spacing w:after="0" w:line="240" w:lineRule="auto"/>
      <w:ind w:left="360" w:hanging="360"/>
    </w:pPr>
    <w:rPr>
      <w:rFonts w:ascii="Times New Roman" w:eastAsia="Times New Roman" w:hAnsi="Times New Roman" w:cs="Times New Roman"/>
      <w:sz w:val="20"/>
      <w:szCs w:val="20"/>
      <w:lang w:val="en-GB"/>
    </w:rPr>
  </w:style>
  <w:style w:type="character" w:customStyle="1" w:styleId="Bullets1CharChar">
    <w:name w:val="Bullets 1 Char Char"/>
    <w:basedOn w:val="DefaultParagraphFont"/>
    <w:link w:val="Bullets1"/>
    <w:rsid w:val="00F13244"/>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AE5887"/>
    <w:rPr>
      <w:sz w:val="16"/>
      <w:szCs w:val="16"/>
    </w:rPr>
  </w:style>
  <w:style w:type="paragraph" w:styleId="CommentText">
    <w:name w:val="annotation text"/>
    <w:basedOn w:val="Normal"/>
    <w:link w:val="CommentTextChar"/>
    <w:uiPriority w:val="99"/>
    <w:unhideWhenUsed/>
    <w:rsid w:val="00AE5887"/>
    <w:pPr>
      <w:spacing w:line="240" w:lineRule="auto"/>
    </w:pPr>
    <w:rPr>
      <w:sz w:val="20"/>
      <w:szCs w:val="20"/>
    </w:rPr>
  </w:style>
  <w:style w:type="character" w:customStyle="1" w:styleId="CommentTextChar">
    <w:name w:val="Comment Text Char"/>
    <w:basedOn w:val="DefaultParagraphFont"/>
    <w:link w:val="CommentText"/>
    <w:uiPriority w:val="99"/>
    <w:rsid w:val="00AE5887"/>
    <w:rPr>
      <w:sz w:val="20"/>
      <w:szCs w:val="20"/>
    </w:rPr>
  </w:style>
  <w:style w:type="paragraph" w:styleId="CommentSubject">
    <w:name w:val="annotation subject"/>
    <w:basedOn w:val="CommentText"/>
    <w:next w:val="CommentText"/>
    <w:link w:val="CommentSubjectChar"/>
    <w:uiPriority w:val="99"/>
    <w:semiHidden/>
    <w:unhideWhenUsed/>
    <w:rsid w:val="00AE5887"/>
    <w:rPr>
      <w:b/>
      <w:bCs/>
    </w:rPr>
  </w:style>
  <w:style w:type="character" w:customStyle="1" w:styleId="CommentSubjectChar">
    <w:name w:val="Comment Subject Char"/>
    <w:basedOn w:val="CommentTextChar"/>
    <w:link w:val="CommentSubject"/>
    <w:uiPriority w:val="99"/>
    <w:semiHidden/>
    <w:rsid w:val="00AE5887"/>
    <w:rPr>
      <w:b/>
      <w:bCs/>
      <w:sz w:val="20"/>
      <w:szCs w:val="20"/>
    </w:rPr>
  </w:style>
  <w:style w:type="paragraph" w:styleId="Header">
    <w:name w:val="header"/>
    <w:basedOn w:val="Normal"/>
    <w:link w:val="HeaderChar"/>
    <w:uiPriority w:val="99"/>
    <w:unhideWhenUsed/>
    <w:rsid w:val="00977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4D1"/>
  </w:style>
  <w:style w:type="paragraph" w:styleId="Footer">
    <w:name w:val="footer"/>
    <w:basedOn w:val="Normal"/>
    <w:link w:val="FooterChar"/>
    <w:uiPriority w:val="99"/>
    <w:unhideWhenUsed/>
    <w:rsid w:val="00977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4D1"/>
  </w:style>
  <w:style w:type="paragraph" w:styleId="Revision">
    <w:name w:val="Revision"/>
    <w:hidden/>
    <w:uiPriority w:val="99"/>
    <w:semiHidden/>
    <w:rsid w:val="00F12DAF"/>
    <w:pPr>
      <w:spacing w:after="0" w:line="240" w:lineRule="auto"/>
    </w:pPr>
  </w:style>
  <w:style w:type="character" w:customStyle="1" w:styleId="Heading3Char">
    <w:name w:val="Heading 3 Char"/>
    <w:basedOn w:val="DefaultParagraphFont"/>
    <w:link w:val="Heading3"/>
    <w:uiPriority w:val="9"/>
    <w:rsid w:val="002B5691"/>
    <w:rPr>
      <w:rFonts w:asciiTheme="majorHAnsi" w:eastAsiaTheme="majorEastAsia" w:hAnsiTheme="majorHAnsi" w:cstheme="majorBidi"/>
      <w:b/>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1215">
      <w:bodyDiv w:val="1"/>
      <w:marLeft w:val="0"/>
      <w:marRight w:val="0"/>
      <w:marTop w:val="0"/>
      <w:marBottom w:val="0"/>
      <w:divBdr>
        <w:top w:val="none" w:sz="0" w:space="0" w:color="auto"/>
        <w:left w:val="none" w:sz="0" w:space="0" w:color="auto"/>
        <w:bottom w:val="none" w:sz="0" w:space="0" w:color="auto"/>
        <w:right w:val="none" w:sz="0" w:space="0" w:color="auto"/>
      </w:divBdr>
    </w:div>
    <w:div w:id="433749041">
      <w:bodyDiv w:val="1"/>
      <w:marLeft w:val="0"/>
      <w:marRight w:val="0"/>
      <w:marTop w:val="0"/>
      <w:marBottom w:val="0"/>
      <w:divBdr>
        <w:top w:val="none" w:sz="0" w:space="0" w:color="auto"/>
        <w:left w:val="none" w:sz="0" w:space="0" w:color="auto"/>
        <w:bottom w:val="none" w:sz="0" w:space="0" w:color="auto"/>
        <w:right w:val="none" w:sz="0" w:space="0" w:color="auto"/>
      </w:divBdr>
    </w:div>
    <w:div w:id="173565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hbGV4YW5kcm9zazwvVXNlck5hbWU+PERhdGVUaW1lPjA4LzA4LzIwMjMgMTA6NTQ6MzM8L0RhdGVUaW1lPjxMYWJlbFN0cmluZz5UaGlzIEVtYWlsIGlzIENsYXNzaWZpZWQgYXM6IFRyYWZmaWMgTGlnaHQgUHJvdG9jb2wgLSBXSElURT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</Value>
</WrappedLabelHistor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f3c7b117-e8b1-4826-87b7-fb10e0b56efb"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7033-B55D-407E-B2A1-576E653D3E24}">
  <ds:schemaRefs>
    <ds:schemaRef ds:uri="http://purl.org/dc/elements/1.1/"/>
    <ds:schemaRef ds:uri="http://schemas.microsoft.com/office/2006/metadata/properties"/>
    <ds:schemaRef ds:uri="9241daee-4956-4eb9-ac76-ccb92de7aa73"/>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8D911E52-C176-490A-90E3-34FDD14BA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74B6E-C312-42B4-BB70-5724DCCA582D}">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DD04ABB9-1F00-4351-A905-5833FAA90354}">
  <ds:schemaRefs>
    <ds:schemaRef ds:uri="http://schemas.microsoft.com/sharepoint/v3/contenttype/forms"/>
  </ds:schemaRefs>
</ds:datastoreItem>
</file>

<file path=customXml/itemProps5.xml><?xml version="1.0" encoding="utf-8"?>
<ds:datastoreItem xmlns:ds="http://schemas.openxmlformats.org/officeDocument/2006/customXml" ds:itemID="{3E12C900-5D6A-4803-94EF-59CBBD85DB7E}">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FA179520-50FE-492E-9551-D5B6B701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Nicolaou (CY)</dc:creator>
  <cp:keywords>This Email is Classified as: Traffic Light Protocol - GREEN</cp:keywords>
  <dc:description/>
  <cp:lastModifiedBy>Tasos Heracleous</cp:lastModifiedBy>
  <cp:revision>6</cp:revision>
  <cp:lastPrinted>2023-08-01T13:13:00Z</cp:lastPrinted>
  <dcterms:created xsi:type="dcterms:W3CDTF">2024-01-14T13:38:00Z</dcterms:created>
  <dcterms:modified xsi:type="dcterms:W3CDTF">2024-02-12T07:43:00Z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36a9191d-605c-42de-a1de-db0000dc496d</vt:lpwstr>
  </property>
  <property fmtid="{D5CDD505-2E9C-101B-9397-08002B2CF9AE}" pid="3" name="bjClsUserRVM">
    <vt:lpwstr>[]</vt:lpwstr>
  </property>
  <property fmtid="{D5CDD505-2E9C-101B-9397-08002B2CF9AE}" pid="4" name="bjSaver">
    <vt:lpwstr>YbCdNwDSfFNfr7oE/s/TSAem3s12nhHl</vt:lpwstr>
  </property>
  <property fmtid="{D5CDD505-2E9C-101B-9397-08002B2CF9AE}" pid="5" name="ContentTypeId">
    <vt:lpwstr>0x01010032FE31DCA71EE042B948AD057CD0A191</vt:lpwstr>
  </property>
  <property fmtid="{D5CDD505-2E9C-101B-9397-08002B2CF9AE}" pid="6"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7" name="bjDocumentLabelXML-0">
    <vt:lpwstr>ames.com/2008/01/sie/internal/label"&gt;&lt;element uid="001b23ed-7eb2-47cd-8587-22599a8ecba0" value="" /&gt;&lt;element uid="f3c7b117-e8b1-4826-87b7-fb10e0b56efb" value="" /&gt;&lt;/sisl&gt;</vt:lpwstr>
  </property>
  <property fmtid="{D5CDD505-2E9C-101B-9397-08002B2CF9AE}" pid="8" name="bjDocumentSecurityLabel">
    <vt:lpwstr>This Email is Classified as: Traffic Light Protocol - GREEN</vt:lpwstr>
  </property>
  <property fmtid="{D5CDD505-2E9C-101B-9397-08002B2CF9AE}" pid="9" name="bjHeaderBothDocProperty">
    <vt:lpwstr>TLP: GREEN</vt:lpwstr>
  </property>
  <property fmtid="{D5CDD505-2E9C-101B-9397-08002B2CF9AE}" pid="10" name="bjHeaderFirstPageDocProperty">
    <vt:lpwstr>TLP: GREEN</vt:lpwstr>
  </property>
  <property fmtid="{D5CDD505-2E9C-101B-9397-08002B2CF9AE}" pid="11" name="bjHeaderEvenPageDocProperty">
    <vt:lpwstr>TLP: GREEN</vt:lpwstr>
  </property>
  <property fmtid="{D5CDD505-2E9C-101B-9397-08002B2CF9AE}" pid="12" name="bjLabelHistoryID">
    <vt:lpwstr>{22E74B6E-C312-42B4-BB70-5724DCCA582D}</vt:lpwstr>
  </property>
</Properties>
</file>