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3579E" w14:textId="1373F023" w:rsidR="008C33BF" w:rsidRPr="00683A14" w:rsidRDefault="008C33BF" w:rsidP="009D4453">
      <w:pPr>
        <w:jc w:val="center"/>
        <w:rPr>
          <w:color w:val="FF0000"/>
          <w:sz w:val="40"/>
          <w:szCs w:val="40"/>
          <w:lang w:val="en-GB"/>
        </w:rPr>
      </w:pPr>
      <w:bookmarkStart w:id="0" w:name="_GoBack"/>
      <w:bookmarkEnd w:id="0"/>
    </w:p>
    <w:p w14:paraId="0C950C10" w14:textId="77777777" w:rsidR="008C33BF" w:rsidRDefault="008C33BF" w:rsidP="008C33BF">
      <w:pPr>
        <w:jc w:val="center"/>
        <w:rPr>
          <w:sz w:val="40"/>
          <w:szCs w:val="40"/>
        </w:rPr>
      </w:pPr>
    </w:p>
    <w:p w14:paraId="4CFC761D" w14:textId="77777777" w:rsidR="008C33BF" w:rsidRDefault="008C33BF" w:rsidP="008C33BF">
      <w:pPr>
        <w:jc w:val="center"/>
        <w:rPr>
          <w:sz w:val="40"/>
          <w:szCs w:val="40"/>
        </w:rPr>
      </w:pPr>
    </w:p>
    <w:p w14:paraId="0C4C13A3" w14:textId="77777777" w:rsidR="008C33BF" w:rsidRDefault="008C33BF" w:rsidP="008C33BF">
      <w:pPr>
        <w:jc w:val="center"/>
        <w:rPr>
          <w:sz w:val="40"/>
          <w:szCs w:val="40"/>
        </w:rPr>
      </w:pPr>
    </w:p>
    <w:p w14:paraId="5D9A0EF5" w14:textId="4428CC15" w:rsidR="008C33BF" w:rsidRPr="00F47ECF" w:rsidRDefault="008C33BF" w:rsidP="00F92071">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7A3CB66D" w14:textId="77777777" w:rsidR="008C33BF" w:rsidRDefault="008C33BF" w:rsidP="008C33BF"/>
    <w:p w14:paraId="062F633F" w14:textId="77777777" w:rsidR="008C33BF" w:rsidRDefault="008C33BF" w:rsidP="008C33BF"/>
    <w:p w14:paraId="62FF0DE0" w14:textId="77777777" w:rsidR="008C33BF" w:rsidRDefault="008C33BF" w:rsidP="008C33BF"/>
    <w:p w14:paraId="6DC427BC" w14:textId="77777777" w:rsidR="008C33BF" w:rsidRDefault="008C33BF" w:rsidP="008C33BF"/>
    <w:p w14:paraId="19353D94" w14:textId="77777777" w:rsidR="008C33BF" w:rsidRDefault="008C33BF" w:rsidP="008C33BF"/>
    <w:p w14:paraId="2A8807FF" w14:textId="77777777" w:rsidR="008C33BF" w:rsidRPr="00F47ECF" w:rsidRDefault="008C33BF" w:rsidP="00E216DF">
      <w:pPr>
        <w:pStyle w:val="Heading1"/>
        <w:numPr>
          <w:ilvl w:val="0"/>
          <w:numId w:val="0"/>
        </w:numPr>
        <w:ind w:left="432"/>
        <w:rPr>
          <w:lang w:val="en-GB"/>
        </w:rPr>
      </w:pPr>
    </w:p>
    <w:p w14:paraId="3FA78213" w14:textId="77777777" w:rsidR="008C33BF" w:rsidRDefault="008C33BF" w:rsidP="008C33BF"/>
    <w:p w14:paraId="1835F4D6" w14:textId="77777777" w:rsidR="008C33BF" w:rsidRDefault="008C33BF" w:rsidP="008C33BF"/>
    <w:p w14:paraId="056A6040" w14:textId="1B174257" w:rsidR="008C33BF" w:rsidRPr="008C33BF" w:rsidRDefault="008C33BF" w:rsidP="008C33BF">
      <w:pPr>
        <w:jc w:val="center"/>
      </w:pPr>
      <w:r w:rsidRPr="00F47ECF">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Πολιτική </w:t>
      </w: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Διαχείρισης Προμηθευτών</w:t>
      </w:r>
    </w:p>
    <w:p w14:paraId="5CFB2135" w14:textId="77777777" w:rsidR="008C33BF" w:rsidRDefault="008C33BF" w:rsidP="008C33BF"/>
    <w:p w14:paraId="2935E3AB" w14:textId="77777777" w:rsidR="008C33BF" w:rsidRDefault="008C33BF" w:rsidP="008C33BF"/>
    <w:p w14:paraId="136BE2CD" w14:textId="77777777" w:rsidR="008C33BF" w:rsidRPr="007B75C6" w:rsidRDefault="008C33BF" w:rsidP="008C33BF"/>
    <w:p w14:paraId="2CE8977C" w14:textId="77777777" w:rsidR="008C33BF" w:rsidRDefault="008C33BF" w:rsidP="008C33BF"/>
    <w:p w14:paraId="72082EAF" w14:textId="77777777" w:rsidR="008C33BF" w:rsidRDefault="008C33BF" w:rsidP="008C33BF"/>
    <w:p w14:paraId="3EF3EA15" w14:textId="77777777" w:rsidR="008C33BF" w:rsidRDefault="008C33BF" w:rsidP="008C33BF"/>
    <w:p w14:paraId="2E6800DF" w14:textId="77777777" w:rsidR="008C33BF" w:rsidRDefault="008C33BF" w:rsidP="008C33BF"/>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8C33BF" w:rsidRPr="00E8004B" w14:paraId="3AE08153" w14:textId="77777777" w:rsidTr="008C33BF">
        <w:trPr>
          <w:cantSplit/>
          <w:trHeight w:val="253"/>
        </w:trPr>
        <w:tc>
          <w:tcPr>
            <w:tcW w:w="3164" w:type="dxa"/>
            <w:vAlign w:val="bottom"/>
          </w:tcPr>
          <w:p w14:paraId="66F62B4C" w14:textId="77777777" w:rsidR="008C33BF" w:rsidRPr="004D63D6" w:rsidRDefault="008C33BF" w:rsidP="008C33BF">
            <w:pPr>
              <w:pStyle w:val="Body"/>
              <w:spacing w:before="20" w:after="20"/>
              <w:ind w:left="0"/>
              <w:rPr>
                <w:b/>
                <w:color w:val="auto"/>
                <w:sz w:val="18"/>
                <w:szCs w:val="18"/>
                <w:lang w:val="el-GR"/>
              </w:rPr>
            </w:pPr>
            <w:r w:rsidRPr="004D63D6">
              <w:rPr>
                <w:rFonts w:cs="Arial"/>
                <w:b/>
                <w:color w:val="auto"/>
                <w:sz w:val="18"/>
                <w:szCs w:val="18"/>
                <w:lang w:val="el-GR"/>
              </w:rPr>
              <w:t>Περιεχόμενο</w:t>
            </w:r>
            <w:r w:rsidRPr="004D63D6">
              <w:rPr>
                <w:rFonts w:cs="Arial"/>
                <w:b/>
                <w:color w:val="auto"/>
                <w:sz w:val="18"/>
                <w:szCs w:val="18"/>
              </w:rPr>
              <w:t>:</w:t>
            </w:r>
          </w:p>
        </w:tc>
        <w:tc>
          <w:tcPr>
            <w:tcW w:w="5052" w:type="dxa"/>
            <w:vAlign w:val="bottom"/>
          </w:tcPr>
          <w:p w14:paraId="0CE7FCF9" w14:textId="24156F6D" w:rsidR="008C33BF" w:rsidRPr="00FE0BC0" w:rsidRDefault="008C33BF" w:rsidP="008C33BF">
            <w:pPr>
              <w:pStyle w:val="Body"/>
              <w:spacing w:before="20" w:after="20"/>
              <w:ind w:left="34"/>
              <w:rPr>
                <w:sz w:val="18"/>
                <w:szCs w:val="18"/>
                <w:lang w:val="el-GR"/>
              </w:rPr>
            </w:pPr>
            <w:r>
              <w:rPr>
                <w:rFonts w:cs="Arial"/>
                <w:sz w:val="18"/>
                <w:szCs w:val="18"/>
                <w:lang w:val="el-GR"/>
              </w:rPr>
              <w:t>Πολιτική Διαχείρισης Προμηθευτών</w:t>
            </w:r>
          </w:p>
        </w:tc>
      </w:tr>
      <w:tr w:rsidR="008C33BF" w14:paraId="3FDEABBB" w14:textId="77777777" w:rsidTr="008C33BF">
        <w:trPr>
          <w:cantSplit/>
          <w:trHeight w:val="253"/>
        </w:trPr>
        <w:tc>
          <w:tcPr>
            <w:tcW w:w="3164" w:type="dxa"/>
            <w:vAlign w:val="bottom"/>
          </w:tcPr>
          <w:p w14:paraId="51CE0EB7" w14:textId="77777777" w:rsidR="008C33BF" w:rsidRPr="004D63D6" w:rsidRDefault="008C33BF" w:rsidP="008C33BF">
            <w:pPr>
              <w:pStyle w:val="Body"/>
              <w:spacing w:before="20" w:after="20"/>
              <w:ind w:left="0"/>
              <w:rPr>
                <w:b/>
                <w:color w:val="auto"/>
                <w:sz w:val="18"/>
                <w:szCs w:val="18"/>
              </w:rPr>
            </w:pPr>
            <w:r w:rsidRPr="004D63D6">
              <w:rPr>
                <w:rFonts w:cs="Arial"/>
                <w:b/>
                <w:color w:val="auto"/>
                <w:sz w:val="18"/>
                <w:szCs w:val="18"/>
                <w:lang w:val="el-GR"/>
              </w:rPr>
              <w:t>Δημιουργός</w:t>
            </w:r>
            <w:r w:rsidRPr="004D63D6">
              <w:rPr>
                <w:rFonts w:cs="Arial"/>
                <w:b/>
                <w:color w:val="auto"/>
                <w:sz w:val="18"/>
                <w:szCs w:val="18"/>
              </w:rPr>
              <w:t>:</w:t>
            </w:r>
          </w:p>
        </w:tc>
        <w:tc>
          <w:tcPr>
            <w:tcW w:w="5052" w:type="dxa"/>
            <w:vAlign w:val="bottom"/>
          </w:tcPr>
          <w:p w14:paraId="691759D8" w14:textId="77777777" w:rsidR="008C33BF" w:rsidRDefault="008C33BF" w:rsidP="008C33BF">
            <w:pPr>
              <w:pStyle w:val="Body"/>
              <w:spacing w:before="20" w:after="20"/>
              <w:ind w:left="0"/>
              <w:rPr>
                <w:b/>
                <w:sz w:val="18"/>
                <w:szCs w:val="18"/>
              </w:rPr>
            </w:pPr>
            <w:r>
              <w:fldChar w:fldCharType="begin"/>
            </w:r>
            <w:r>
              <w:instrText xml:space="preserve"> DOCPROPERTY  Author  \* MERGEFORMAT </w:instrText>
            </w:r>
            <w:r>
              <w:fldChar w:fldCharType="end"/>
            </w:r>
          </w:p>
        </w:tc>
      </w:tr>
      <w:tr w:rsidR="008C33BF" w14:paraId="5B0FE877" w14:textId="77777777" w:rsidTr="008C33BF">
        <w:trPr>
          <w:cantSplit/>
          <w:trHeight w:val="253"/>
        </w:trPr>
        <w:tc>
          <w:tcPr>
            <w:tcW w:w="3164" w:type="dxa"/>
            <w:vAlign w:val="bottom"/>
          </w:tcPr>
          <w:p w14:paraId="5C6EECDD" w14:textId="77777777" w:rsidR="008C33BF" w:rsidRPr="004D63D6" w:rsidRDefault="008C33BF" w:rsidP="008C33BF">
            <w:pPr>
              <w:pStyle w:val="Body"/>
              <w:spacing w:before="20" w:after="20"/>
              <w:ind w:left="0"/>
              <w:rPr>
                <w:b/>
                <w:color w:val="auto"/>
                <w:sz w:val="18"/>
                <w:szCs w:val="18"/>
              </w:rPr>
            </w:pPr>
            <w:r w:rsidRPr="004D63D6">
              <w:rPr>
                <w:rFonts w:cs="Arial"/>
                <w:b/>
                <w:color w:val="auto"/>
                <w:sz w:val="18"/>
                <w:szCs w:val="18"/>
                <w:lang w:val="el-GR"/>
              </w:rPr>
              <w:t>Έκδοση</w:t>
            </w:r>
            <w:r w:rsidRPr="004D63D6">
              <w:rPr>
                <w:rFonts w:cs="Arial"/>
                <w:b/>
                <w:color w:val="auto"/>
                <w:sz w:val="18"/>
                <w:szCs w:val="18"/>
              </w:rPr>
              <w:t>:</w:t>
            </w:r>
          </w:p>
        </w:tc>
        <w:tc>
          <w:tcPr>
            <w:tcW w:w="5052" w:type="dxa"/>
            <w:vAlign w:val="bottom"/>
          </w:tcPr>
          <w:p w14:paraId="2681C283" w14:textId="77777777" w:rsidR="008C33BF" w:rsidRDefault="008C33BF" w:rsidP="008C33BF">
            <w:pPr>
              <w:pStyle w:val="DocVersion"/>
              <w:spacing w:before="20" w:after="20"/>
              <w:ind w:left="34"/>
              <w:rPr>
                <w:szCs w:val="18"/>
              </w:rPr>
            </w:pPr>
            <w:r>
              <w:rPr>
                <w:szCs w:val="18"/>
                <w:lang w:val="el-GR"/>
              </w:rPr>
              <w:t>1</w:t>
            </w:r>
            <w:r>
              <w:rPr>
                <w:szCs w:val="18"/>
              </w:rPr>
              <w:t>.0</w:t>
            </w:r>
          </w:p>
        </w:tc>
      </w:tr>
      <w:tr w:rsidR="008C33BF" w14:paraId="4C52C3AB" w14:textId="77777777" w:rsidTr="008C33BF">
        <w:trPr>
          <w:cantSplit/>
          <w:trHeight w:val="253"/>
        </w:trPr>
        <w:tc>
          <w:tcPr>
            <w:tcW w:w="3164" w:type="dxa"/>
            <w:vAlign w:val="bottom"/>
          </w:tcPr>
          <w:p w14:paraId="0C560502" w14:textId="77777777" w:rsidR="008C33BF" w:rsidRPr="004D63D6" w:rsidRDefault="008C33BF" w:rsidP="008C33BF">
            <w:pPr>
              <w:pStyle w:val="Body"/>
              <w:spacing w:before="20" w:after="20"/>
              <w:ind w:left="0"/>
              <w:rPr>
                <w:b/>
                <w:color w:val="auto"/>
                <w:sz w:val="18"/>
                <w:szCs w:val="18"/>
              </w:rPr>
            </w:pPr>
            <w:r w:rsidRPr="004D63D6">
              <w:rPr>
                <w:rFonts w:cs="Arial"/>
                <w:b/>
                <w:color w:val="auto"/>
                <w:sz w:val="18"/>
                <w:szCs w:val="18"/>
                <w:lang w:val="el-GR"/>
              </w:rPr>
              <w:t>Ημερομηνία Έκδοσης</w:t>
            </w:r>
            <w:r w:rsidRPr="004D63D6">
              <w:rPr>
                <w:rFonts w:cs="Arial"/>
                <w:b/>
                <w:color w:val="auto"/>
                <w:sz w:val="18"/>
                <w:szCs w:val="18"/>
              </w:rPr>
              <w:t>:</w:t>
            </w:r>
          </w:p>
        </w:tc>
        <w:tc>
          <w:tcPr>
            <w:tcW w:w="5052" w:type="dxa"/>
            <w:vAlign w:val="bottom"/>
          </w:tcPr>
          <w:p w14:paraId="5B0AE728" w14:textId="77777777" w:rsidR="008C33BF" w:rsidRPr="00557B6E" w:rsidRDefault="008C33BF" w:rsidP="008C33BF">
            <w:pPr>
              <w:pStyle w:val="DocDate"/>
              <w:spacing w:before="20" w:after="20"/>
              <w:ind w:left="34"/>
              <w:rPr>
                <w:szCs w:val="18"/>
                <w:lang w:val="en-US"/>
              </w:rPr>
            </w:pPr>
            <w:r>
              <w:rPr>
                <w:szCs w:val="18"/>
                <w:lang w:val="el-GR"/>
              </w:rPr>
              <w:t>ηη/μμ/χχχχ</w:t>
            </w:r>
          </w:p>
        </w:tc>
      </w:tr>
      <w:tr w:rsidR="008C33BF" w14:paraId="04EB8545" w14:textId="77777777" w:rsidTr="008C33BF">
        <w:trPr>
          <w:cantSplit/>
          <w:trHeight w:val="253"/>
        </w:trPr>
        <w:tc>
          <w:tcPr>
            <w:tcW w:w="3164" w:type="dxa"/>
            <w:vAlign w:val="bottom"/>
          </w:tcPr>
          <w:p w14:paraId="1E2964AB" w14:textId="77777777" w:rsidR="008C33BF" w:rsidRPr="004D63D6" w:rsidRDefault="008C33BF" w:rsidP="008C33BF">
            <w:pPr>
              <w:pStyle w:val="Body"/>
              <w:spacing w:before="20" w:after="20"/>
              <w:ind w:left="0"/>
              <w:rPr>
                <w:b/>
                <w:color w:val="auto"/>
                <w:sz w:val="18"/>
                <w:szCs w:val="18"/>
              </w:rPr>
            </w:pPr>
            <w:r w:rsidRPr="004D63D6">
              <w:rPr>
                <w:rFonts w:cs="Arial"/>
                <w:b/>
                <w:color w:val="auto"/>
                <w:sz w:val="18"/>
                <w:szCs w:val="18"/>
                <w:lang w:val="el-GR"/>
              </w:rPr>
              <w:t>Εμπιστευτικότητα</w:t>
            </w:r>
            <w:r w:rsidRPr="004D63D6">
              <w:rPr>
                <w:rFonts w:cs="Arial"/>
                <w:b/>
                <w:color w:val="auto"/>
                <w:sz w:val="18"/>
                <w:szCs w:val="18"/>
              </w:rPr>
              <w:t>:</w:t>
            </w:r>
          </w:p>
        </w:tc>
        <w:tc>
          <w:tcPr>
            <w:tcW w:w="5052" w:type="dxa"/>
            <w:vAlign w:val="bottom"/>
          </w:tcPr>
          <w:p w14:paraId="3507BD07" w14:textId="77777777" w:rsidR="008C33BF" w:rsidRDefault="008C33BF" w:rsidP="008C33BF">
            <w:pPr>
              <w:pStyle w:val="Body"/>
              <w:spacing w:before="20" w:after="20"/>
              <w:ind w:left="34"/>
              <w:rPr>
                <w:sz w:val="18"/>
                <w:szCs w:val="18"/>
              </w:rPr>
            </w:pPr>
          </w:p>
        </w:tc>
      </w:tr>
      <w:tr w:rsidR="008C33BF" w:rsidRPr="00E8004B" w14:paraId="7F534D23" w14:textId="77777777" w:rsidTr="008C33BF">
        <w:trPr>
          <w:cantSplit/>
          <w:trHeight w:val="242"/>
        </w:trPr>
        <w:tc>
          <w:tcPr>
            <w:tcW w:w="3164" w:type="dxa"/>
            <w:vAlign w:val="bottom"/>
          </w:tcPr>
          <w:p w14:paraId="5A6465BB" w14:textId="77777777" w:rsidR="008C33BF" w:rsidRPr="004D63D6" w:rsidRDefault="008C33BF" w:rsidP="008C33BF">
            <w:pPr>
              <w:pStyle w:val="Body"/>
              <w:spacing w:before="20" w:after="20"/>
              <w:ind w:left="0"/>
              <w:rPr>
                <w:b/>
                <w:color w:val="auto"/>
                <w:sz w:val="18"/>
                <w:szCs w:val="18"/>
              </w:rPr>
            </w:pPr>
            <w:r w:rsidRPr="004D63D6">
              <w:rPr>
                <w:rFonts w:cs="Arial"/>
                <w:b/>
                <w:color w:val="auto"/>
                <w:sz w:val="18"/>
                <w:szCs w:val="18"/>
                <w:lang w:val="el-GR"/>
              </w:rPr>
              <w:t>Ιδιοκτήτης:</w:t>
            </w:r>
          </w:p>
        </w:tc>
        <w:tc>
          <w:tcPr>
            <w:tcW w:w="5052" w:type="dxa"/>
            <w:vAlign w:val="bottom"/>
          </w:tcPr>
          <w:p w14:paraId="589FA394" w14:textId="77777777" w:rsidR="008C33BF" w:rsidRPr="005F61A1" w:rsidRDefault="008C33BF" w:rsidP="008C33BF">
            <w:pPr>
              <w:pStyle w:val="Body"/>
              <w:spacing w:before="20" w:after="20"/>
              <w:ind w:left="0"/>
              <w:rPr>
                <w:bCs/>
                <w:sz w:val="18"/>
                <w:szCs w:val="18"/>
                <w:lang w:val="el-GR"/>
              </w:rPr>
            </w:pPr>
          </w:p>
        </w:tc>
      </w:tr>
    </w:tbl>
    <w:p w14:paraId="39C338E4" w14:textId="77777777" w:rsidR="008C33BF" w:rsidRDefault="008C33BF" w:rsidP="008C33BF"/>
    <w:p w14:paraId="116A625D" w14:textId="77777777" w:rsidR="008C33BF" w:rsidRDefault="008C33BF" w:rsidP="008C33BF">
      <w:pPr>
        <w:spacing w:after="0"/>
      </w:pPr>
      <w:r w:rsidRPr="002C7494">
        <w:rPr>
          <w:rFonts w:asciiTheme="majorHAnsi" w:hAnsiTheme="majorHAnsi" w:cstheme="majorHAnsi"/>
          <w:sz w:val="32"/>
          <w:szCs w:val="32"/>
        </w:rPr>
        <w:br w:type="page"/>
      </w:r>
      <w:r w:rsidRPr="002079AB">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8C33BF" w14:paraId="3D8110AF" w14:textId="77777777" w:rsidTr="008C33BF">
        <w:trPr>
          <w:trHeight w:val="390"/>
          <w:tblHeader/>
        </w:trPr>
        <w:tc>
          <w:tcPr>
            <w:tcW w:w="1001" w:type="pct"/>
            <w:tcBorders>
              <w:top w:val="single" w:sz="12" w:space="0" w:color="auto"/>
              <w:bottom w:val="single" w:sz="4" w:space="0" w:color="auto"/>
            </w:tcBorders>
            <w:shd w:val="clear" w:color="auto" w:fill="E0E0E0"/>
            <w:vAlign w:val="center"/>
          </w:tcPr>
          <w:p w14:paraId="394C53F7" w14:textId="77777777" w:rsidR="008C33BF" w:rsidRPr="003D2B60" w:rsidRDefault="008C33BF" w:rsidP="008C33BF">
            <w:pPr>
              <w:pStyle w:val="TableHeader"/>
              <w:jc w:val="center"/>
              <w:rPr>
                <w:rFonts w:cs="Arial"/>
                <w:color w:val="auto"/>
                <w:lang w:val="el-GR"/>
              </w:rPr>
            </w:pPr>
            <w:r>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403DFDD4" w14:textId="77777777" w:rsidR="008C33BF" w:rsidRPr="003D2B60" w:rsidRDefault="008C33BF" w:rsidP="008C33BF">
            <w:pPr>
              <w:pStyle w:val="TableHeader"/>
              <w:jc w:val="center"/>
              <w:rPr>
                <w:rFonts w:cs="Arial"/>
                <w:color w:val="auto"/>
                <w:lang w:val="el-GR"/>
              </w:rPr>
            </w:pPr>
            <w:r>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253F725A" w14:textId="77777777" w:rsidR="008C33BF" w:rsidRPr="003D2B60" w:rsidRDefault="008C33BF" w:rsidP="008C33BF">
            <w:pPr>
              <w:pStyle w:val="TableHeader"/>
              <w:jc w:val="center"/>
              <w:rPr>
                <w:rFonts w:cs="Arial"/>
                <w:color w:val="auto"/>
                <w:lang w:val="el-GR"/>
              </w:rPr>
            </w:pPr>
            <w:r>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0E12B35A" w14:textId="77777777" w:rsidR="008C33BF" w:rsidRPr="003D2B60" w:rsidRDefault="008C33BF" w:rsidP="008C33BF">
            <w:pPr>
              <w:pStyle w:val="TableHeader"/>
              <w:jc w:val="center"/>
              <w:rPr>
                <w:rFonts w:cs="Arial"/>
                <w:color w:val="auto"/>
                <w:lang w:val="el-GR"/>
              </w:rPr>
            </w:pPr>
            <w:r>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7E773033" w14:textId="77777777" w:rsidR="008C33BF" w:rsidRPr="003D2B60" w:rsidRDefault="008C33BF" w:rsidP="008C33BF">
            <w:pPr>
              <w:pStyle w:val="TableHeader"/>
              <w:jc w:val="center"/>
              <w:rPr>
                <w:rFonts w:cs="Arial"/>
                <w:color w:val="auto"/>
                <w:lang w:val="el-GR"/>
              </w:rPr>
            </w:pPr>
            <w:r>
              <w:rPr>
                <w:rFonts w:cs="Arial"/>
                <w:color w:val="auto"/>
                <w:lang w:val="el-GR"/>
              </w:rPr>
              <w:t>Αριθμός Αντιτύπων</w:t>
            </w:r>
          </w:p>
        </w:tc>
      </w:tr>
      <w:tr w:rsidR="008C33BF" w14:paraId="297878D1" w14:textId="77777777" w:rsidTr="008C33BF">
        <w:trPr>
          <w:cantSplit/>
        </w:trPr>
        <w:tc>
          <w:tcPr>
            <w:tcW w:w="1001" w:type="pct"/>
            <w:tcBorders>
              <w:top w:val="single" w:sz="4" w:space="0" w:color="auto"/>
            </w:tcBorders>
          </w:tcPr>
          <w:p w14:paraId="1B69E2AB" w14:textId="77777777" w:rsidR="008C33BF" w:rsidRDefault="008C33BF" w:rsidP="008C33BF">
            <w:pPr>
              <w:pStyle w:val="BalloonText"/>
              <w:rPr>
                <w:rStyle w:val="TableText"/>
              </w:rPr>
            </w:pPr>
          </w:p>
        </w:tc>
        <w:tc>
          <w:tcPr>
            <w:tcW w:w="1173" w:type="pct"/>
            <w:tcBorders>
              <w:top w:val="single" w:sz="4" w:space="0" w:color="auto"/>
            </w:tcBorders>
          </w:tcPr>
          <w:p w14:paraId="48296C79" w14:textId="77777777" w:rsidR="008C33BF" w:rsidRPr="003A1FF8" w:rsidRDefault="008C33BF" w:rsidP="008C33BF">
            <w:pPr>
              <w:rPr>
                <w:rStyle w:val="TableText"/>
              </w:rPr>
            </w:pPr>
          </w:p>
        </w:tc>
        <w:tc>
          <w:tcPr>
            <w:tcW w:w="1017" w:type="pct"/>
            <w:tcBorders>
              <w:top w:val="single" w:sz="4" w:space="0" w:color="auto"/>
            </w:tcBorders>
          </w:tcPr>
          <w:p w14:paraId="78333A31" w14:textId="77777777" w:rsidR="008C33BF" w:rsidRPr="003A1FF8" w:rsidRDefault="008C33BF" w:rsidP="008C33BF">
            <w:pPr>
              <w:rPr>
                <w:rStyle w:val="TableText"/>
              </w:rPr>
            </w:pPr>
          </w:p>
        </w:tc>
        <w:tc>
          <w:tcPr>
            <w:tcW w:w="1173" w:type="pct"/>
            <w:tcBorders>
              <w:top w:val="single" w:sz="4" w:space="0" w:color="auto"/>
            </w:tcBorders>
          </w:tcPr>
          <w:p w14:paraId="604C5AA4" w14:textId="77777777" w:rsidR="008C33BF" w:rsidRDefault="008C33BF" w:rsidP="008C33BF">
            <w:pPr>
              <w:rPr>
                <w:rStyle w:val="TableText"/>
              </w:rPr>
            </w:pPr>
          </w:p>
        </w:tc>
        <w:tc>
          <w:tcPr>
            <w:tcW w:w="636" w:type="pct"/>
            <w:tcBorders>
              <w:top w:val="single" w:sz="4" w:space="0" w:color="auto"/>
            </w:tcBorders>
          </w:tcPr>
          <w:p w14:paraId="6C3E34B2" w14:textId="77777777" w:rsidR="008C33BF" w:rsidRDefault="008C33BF" w:rsidP="008C33BF">
            <w:pPr>
              <w:rPr>
                <w:rStyle w:val="TableText"/>
              </w:rPr>
            </w:pPr>
          </w:p>
        </w:tc>
      </w:tr>
      <w:tr w:rsidR="008C33BF" w14:paraId="156B2229" w14:textId="77777777" w:rsidTr="008C33BF">
        <w:trPr>
          <w:cantSplit/>
        </w:trPr>
        <w:tc>
          <w:tcPr>
            <w:tcW w:w="1001" w:type="pct"/>
          </w:tcPr>
          <w:p w14:paraId="0DBFAFFD" w14:textId="77777777" w:rsidR="008C33BF" w:rsidRDefault="008C33BF" w:rsidP="008C33BF">
            <w:pPr>
              <w:rPr>
                <w:rStyle w:val="TableText"/>
              </w:rPr>
            </w:pPr>
          </w:p>
        </w:tc>
        <w:tc>
          <w:tcPr>
            <w:tcW w:w="1173" w:type="pct"/>
          </w:tcPr>
          <w:p w14:paraId="0DCF2A05" w14:textId="77777777" w:rsidR="008C33BF" w:rsidRDefault="008C33BF" w:rsidP="008C33BF">
            <w:pPr>
              <w:rPr>
                <w:rStyle w:val="TableText"/>
              </w:rPr>
            </w:pPr>
          </w:p>
        </w:tc>
        <w:tc>
          <w:tcPr>
            <w:tcW w:w="1017" w:type="pct"/>
          </w:tcPr>
          <w:p w14:paraId="5F8BC2A1" w14:textId="77777777" w:rsidR="008C33BF" w:rsidRDefault="008C33BF" w:rsidP="008C33BF">
            <w:pPr>
              <w:rPr>
                <w:rStyle w:val="TableText"/>
              </w:rPr>
            </w:pPr>
          </w:p>
        </w:tc>
        <w:tc>
          <w:tcPr>
            <w:tcW w:w="1173" w:type="pct"/>
          </w:tcPr>
          <w:p w14:paraId="0FB678E7" w14:textId="77777777" w:rsidR="008C33BF" w:rsidRDefault="008C33BF" w:rsidP="008C33BF">
            <w:pPr>
              <w:rPr>
                <w:rStyle w:val="TableText"/>
              </w:rPr>
            </w:pPr>
          </w:p>
        </w:tc>
        <w:tc>
          <w:tcPr>
            <w:tcW w:w="636" w:type="pct"/>
          </w:tcPr>
          <w:p w14:paraId="6648E44C" w14:textId="77777777" w:rsidR="008C33BF" w:rsidRDefault="008C33BF" w:rsidP="008C33BF">
            <w:pPr>
              <w:rPr>
                <w:rStyle w:val="TableText"/>
              </w:rPr>
            </w:pPr>
          </w:p>
        </w:tc>
      </w:tr>
      <w:tr w:rsidR="008C33BF" w14:paraId="2D478EEC" w14:textId="77777777" w:rsidTr="008C33BF">
        <w:trPr>
          <w:cantSplit/>
        </w:trPr>
        <w:tc>
          <w:tcPr>
            <w:tcW w:w="1001" w:type="pct"/>
          </w:tcPr>
          <w:p w14:paraId="4A0A3D9C" w14:textId="77777777" w:rsidR="008C33BF" w:rsidRDefault="008C33BF" w:rsidP="008C33BF">
            <w:pPr>
              <w:pStyle w:val="Body"/>
              <w:ind w:left="0"/>
              <w:rPr>
                <w:rStyle w:val="TableText"/>
              </w:rPr>
            </w:pPr>
          </w:p>
        </w:tc>
        <w:tc>
          <w:tcPr>
            <w:tcW w:w="1173" w:type="pct"/>
          </w:tcPr>
          <w:p w14:paraId="05EA64CA" w14:textId="77777777" w:rsidR="008C33BF" w:rsidRDefault="008C33BF" w:rsidP="008C33BF">
            <w:pPr>
              <w:pStyle w:val="BalloonText"/>
              <w:rPr>
                <w:rStyle w:val="TableText"/>
                <w:rFonts w:ascii="Arial" w:hAnsi="Arial" w:cs="Times New Roman"/>
                <w:szCs w:val="20"/>
              </w:rPr>
            </w:pPr>
          </w:p>
        </w:tc>
        <w:tc>
          <w:tcPr>
            <w:tcW w:w="1017" w:type="pct"/>
          </w:tcPr>
          <w:p w14:paraId="0C294811" w14:textId="77777777" w:rsidR="008C33BF" w:rsidRDefault="008C33BF" w:rsidP="008C33BF">
            <w:pPr>
              <w:rPr>
                <w:rStyle w:val="TableText"/>
              </w:rPr>
            </w:pPr>
          </w:p>
        </w:tc>
        <w:tc>
          <w:tcPr>
            <w:tcW w:w="1173" w:type="pct"/>
          </w:tcPr>
          <w:p w14:paraId="26BE6DDF" w14:textId="77777777" w:rsidR="008C33BF" w:rsidRDefault="008C33BF" w:rsidP="008C33BF">
            <w:pPr>
              <w:rPr>
                <w:rStyle w:val="TableText"/>
              </w:rPr>
            </w:pPr>
          </w:p>
        </w:tc>
        <w:tc>
          <w:tcPr>
            <w:tcW w:w="636" w:type="pct"/>
          </w:tcPr>
          <w:p w14:paraId="7289D89A" w14:textId="77777777" w:rsidR="008C33BF" w:rsidRDefault="008C33BF" w:rsidP="008C33BF">
            <w:pPr>
              <w:rPr>
                <w:rStyle w:val="TableText"/>
              </w:rPr>
            </w:pPr>
          </w:p>
        </w:tc>
      </w:tr>
    </w:tbl>
    <w:p w14:paraId="2D42BAB1" w14:textId="77777777" w:rsidR="008C33BF" w:rsidRDefault="008C33BF" w:rsidP="008C33BF"/>
    <w:p w14:paraId="7400F2A9" w14:textId="77777777" w:rsidR="008C33BF" w:rsidRDefault="008C33BF" w:rsidP="008C33BF">
      <w:pPr>
        <w:spacing w:after="0"/>
      </w:pPr>
      <w:r w:rsidRPr="002079AB">
        <w:rPr>
          <w:rFonts w:asciiTheme="majorHAnsi" w:hAnsiTheme="majorHAnsi" w:cstheme="majorHAnsi"/>
          <w:color w:val="2F5496" w:themeColor="accent1" w:themeShade="BF"/>
          <w:sz w:val="32"/>
          <w:szCs w:val="32"/>
        </w:rPr>
        <w:t>Καταγραφή</w:t>
      </w:r>
      <w:r>
        <w:t xml:space="preserve"> </w:t>
      </w:r>
      <w:r w:rsidRPr="002079A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8C33BF" w14:paraId="258E0637" w14:textId="77777777" w:rsidTr="008C33BF">
        <w:tc>
          <w:tcPr>
            <w:tcW w:w="690" w:type="pct"/>
            <w:shd w:val="clear" w:color="auto" w:fill="D9D9D9"/>
            <w:vAlign w:val="center"/>
          </w:tcPr>
          <w:p w14:paraId="636A3FD8" w14:textId="77777777" w:rsidR="008C33BF" w:rsidRPr="00725219" w:rsidRDefault="008C33BF" w:rsidP="008C33BF">
            <w:pPr>
              <w:pStyle w:val="TableHeader"/>
              <w:jc w:val="center"/>
              <w:rPr>
                <w:rFonts w:cs="Arial"/>
                <w:color w:val="auto"/>
                <w:lang w:val="el-GR"/>
              </w:rPr>
            </w:pPr>
            <w:r w:rsidRPr="00725219">
              <w:rPr>
                <w:rFonts w:cs="Arial"/>
                <w:color w:val="auto"/>
                <w:lang w:val="el-GR"/>
              </w:rPr>
              <w:t>Κατάσταση Έκδοσης</w:t>
            </w:r>
          </w:p>
        </w:tc>
        <w:tc>
          <w:tcPr>
            <w:tcW w:w="470" w:type="pct"/>
            <w:shd w:val="clear" w:color="auto" w:fill="D9D9D9"/>
            <w:vAlign w:val="center"/>
          </w:tcPr>
          <w:p w14:paraId="7E202472" w14:textId="77777777" w:rsidR="008C33BF" w:rsidRPr="00725219" w:rsidRDefault="008C33BF" w:rsidP="008C33BF">
            <w:pPr>
              <w:pStyle w:val="TableHeader"/>
              <w:jc w:val="center"/>
              <w:rPr>
                <w:rFonts w:cs="Arial"/>
                <w:color w:val="auto"/>
                <w:lang w:val="el-GR"/>
              </w:rPr>
            </w:pPr>
            <w:r w:rsidRPr="00725219">
              <w:rPr>
                <w:rFonts w:cs="Arial"/>
                <w:color w:val="auto"/>
                <w:lang w:val="el-GR"/>
              </w:rPr>
              <w:t>Έκδοση</w:t>
            </w:r>
          </w:p>
        </w:tc>
        <w:tc>
          <w:tcPr>
            <w:tcW w:w="1254" w:type="pct"/>
            <w:shd w:val="clear" w:color="auto" w:fill="D9D9D9"/>
            <w:vAlign w:val="center"/>
          </w:tcPr>
          <w:p w14:paraId="32232798" w14:textId="77777777" w:rsidR="008C33BF" w:rsidRPr="00725219" w:rsidRDefault="008C33BF" w:rsidP="008C33BF">
            <w:pPr>
              <w:pStyle w:val="TableHeader"/>
              <w:jc w:val="center"/>
              <w:rPr>
                <w:rFonts w:cs="Arial"/>
                <w:color w:val="auto"/>
                <w:lang w:val="el-GR"/>
              </w:rPr>
            </w:pPr>
            <w:r w:rsidRPr="00725219">
              <w:rPr>
                <w:rFonts w:cs="Arial"/>
                <w:color w:val="auto"/>
                <w:lang w:val="el-GR"/>
              </w:rPr>
              <w:t>Ημερομηνία</w:t>
            </w:r>
          </w:p>
        </w:tc>
        <w:tc>
          <w:tcPr>
            <w:tcW w:w="1254" w:type="pct"/>
            <w:shd w:val="clear" w:color="auto" w:fill="D9D9D9"/>
            <w:vAlign w:val="center"/>
          </w:tcPr>
          <w:p w14:paraId="09B2C791" w14:textId="77777777" w:rsidR="008C33BF" w:rsidRPr="00725219" w:rsidRDefault="008C33BF" w:rsidP="008C33BF">
            <w:pPr>
              <w:pStyle w:val="TableHeader"/>
              <w:jc w:val="center"/>
              <w:rPr>
                <w:rFonts w:cs="Arial"/>
                <w:color w:val="auto"/>
                <w:lang w:val="el-GR"/>
              </w:rPr>
            </w:pPr>
            <w:r w:rsidRPr="00725219">
              <w:rPr>
                <w:rFonts w:cs="Arial"/>
                <w:color w:val="auto"/>
                <w:lang w:val="el-GR"/>
              </w:rPr>
              <w:t>Ενέργειες από</w:t>
            </w:r>
          </w:p>
        </w:tc>
        <w:tc>
          <w:tcPr>
            <w:tcW w:w="1332" w:type="pct"/>
            <w:shd w:val="clear" w:color="auto" w:fill="D9D9D9"/>
            <w:vAlign w:val="center"/>
          </w:tcPr>
          <w:p w14:paraId="2A9EB4E2" w14:textId="77777777" w:rsidR="008C33BF" w:rsidRPr="00725219" w:rsidRDefault="008C33BF" w:rsidP="008C33BF">
            <w:pPr>
              <w:pStyle w:val="TableHeader"/>
              <w:jc w:val="center"/>
              <w:rPr>
                <w:rFonts w:cs="Arial"/>
                <w:color w:val="auto"/>
                <w:lang w:val="el-GR"/>
              </w:rPr>
            </w:pPr>
            <w:r w:rsidRPr="00725219">
              <w:rPr>
                <w:rFonts w:cs="Arial"/>
                <w:color w:val="auto"/>
                <w:lang w:val="el-GR"/>
              </w:rPr>
              <w:t>Περιγραφή</w:t>
            </w:r>
          </w:p>
        </w:tc>
      </w:tr>
      <w:tr w:rsidR="008C33BF" w14:paraId="701AE5FD" w14:textId="77777777" w:rsidTr="008C33BF">
        <w:trPr>
          <w:trHeight w:val="382"/>
        </w:trPr>
        <w:tc>
          <w:tcPr>
            <w:tcW w:w="690" w:type="pct"/>
            <w:vAlign w:val="center"/>
          </w:tcPr>
          <w:p w14:paraId="549123BA" w14:textId="77777777" w:rsidR="008C33BF" w:rsidRPr="003D2B60" w:rsidRDefault="008C33BF" w:rsidP="008C33BF">
            <w:pPr>
              <w:spacing w:after="0"/>
              <w:rPr>
                <w:rFonts w:cs="Arial"/>
                <w:sz w:val="16"/>
                <w:szCs w:val="16"/>
              </w:rPr>
            </w:pPr>
          </w:p>
        </w:tc>
        <w:tc>
          <w:tcPr>
            <w:tcW w:w="470" w:type="pct"/>
            <w:vAlign w:val="center"/>
          </w:tcPr>
          <w:p w14:paraId="5F1475CD" w14:textId="77777777" w:rsidR="008C33BF" w:rsidRDefault="008C33BF" w:rsidP="008C33BF">
            <w:pPr>
              <w:spacing w:after="0"/>
              <w:rPr>
                <w:rFonts w:cs="Arial"/>
                <w:sz w:val="16"/>
                <w:szCs w:val="16"/>
              </w:rPr>
            </w:pPr>
          </w:p>
        </w:tc>
        <w:tc>
          <w:tcPr>
            <w:tcW w:w="1254" w:type="pct"/>
            <w:vAlign w:val="center"/>
          </w:tcPr>
          <w:p w14:paraId="2EF83482" w14:textId="77777777" w:rsidR="008C33BF" w:rsidRDefault="008C33BF" w:rsidP="008C33BF">
            <w:pPr>
              <w:pStyle w:val="BalloonText"/>
              <w:spacing w:before="0" w:after="0"/>
              <w:rPr>
                <w:rFonts w:ascii="Arial" w:hAnsi="Arial" w:cs="Arial"/>
              </w:rPr>
            </w:pPr>
          </w:p>
        </w:tc>
        <w:tc>
          <w:tcPr>
            <w:tcW w:w="1254" w:type="pct"/>
            <w:vAlign w:val="center"/>
          </w:tcPr>
          <w:p w14:paraId="03031C72" w14:textId="77777777" w:rsidR="008C33BF" w:rsidRDefault="008C33BF" w:rsidP="008C33BF">
            <w:pPr>
              <w:spacing w:after="0"/>
              <w:rPr>
                <w:rFonts w:cs="Arial"/>
                <w:sz w:val="16"/>
                <w:szCs w:val="16"/>
              </w:rPr>
            </w:pPr>
          </w:p>
        </w:tc>
        <w:tc>
          <w:tcPr>
            <w:tcW w:w="1332" w:type="pct"/>
            <w:vAlign w:val="center"/>
          </w:tcPr>
          <w:p w14:paraId="29670440" w14:textId="77777777" w:rsidR="008C33BF" w:rsidRPr="003D2B60" w:rsidRDefault="008C33BF" w:rsidP="008C33BF">
            <w:pPr>
              <w:spacing w:after="0"/>
              <w:rPr>
                <w:rFonts w:cs="Arial"/>
                <w:sz w:val="16"/>
                <w:szCs w:val="16"/>
              </w:rPr>
            </w:pPr>
          </w:p>
        </w:tc>
      </w:tr>
      <w:tr w:rsidR="008C33BF" w14:paraId="6FC52CFD" w14:textId="77777777" w:rsidTr="008C33BF">
        <w:trPr>
          <w:trHeight w:val="351"/>
        </w:trPr>
        <w:tc>
          <w:tcPr>
            <w:tcW w:w="690" w:type="pct"/>
            <w:vAlign w:val="center"/>
          </w:tcPr>
          <w:p w14:paraId="52F60A7A" w14:textId="77777777" w:rsidR="008C33BF" w:rsidRDefault="008C33BF" w:rsidP="008C33BF">
            <w:pPr>
              <w:spacing w:after="0"/>
              <w:rPr>
                <w:rFonts w:cs="Arial"/>
                <w:sz w:val="16"/>
                <w:szCs w:val="16"/>
              </w:rPr>
            </w:pPr>
          </w:p>
        </w:tc>
        <w:tc>
          <w:tcPr>
            <w:tcW w:w="470" w:type="pct"/>
            <w:vAlign w:val="center"/>
          </w:tcPr>
          <w:p w14:paraId="43FCD5FE" w14:textId="77777777" w:rsidR="008C33BF" w:rsidRDefault="008C33BF" w:rsidP="008C33BF">
            <w:pPr>
              <w:spacing w:after="0"/>
              <w:rPr>
                <w:rFonts w:cs="Arial"/>
                <w:sz w:val="16"/>
                <w:szCs w:val="16"/>
              </w:rPr>
            </w:pPr>
          </w:p>
        </w:tc>
        <w:tc>
          <w:tcPr>
            <w:tcW w:w="1254" w:type="pct"/>
            <w:vAlign w:val="center"/>
          </w:tcPr>
          <w:p w14:paraId="55AA4BC9" w14:textId="77777777" w:rsidR="008C33BF" w:rsidRDefault="008C33BF" w:rsidP="008C33BF">
            <w:pPr>
              <w:spacing w:after="0"/>
              <w:rPr>
                <w:rFonts w:cs="Arial"/>
                <w:sz w:val="16"/>
                <w:szCs w:val="16"/>
              </w:rPr>
            </w:pPr>
          </w:p>
        </w:tc>
        <w:tc>
          <w:tcPr>
            <w:tcW w:w="1254" w:type="pct"/>
            <w:vAlign w:val="center"/>
          </w:tcPr>
          <w:p w14:paraId="012A480C" w14:textId="77777777" w:rsidR="008C33BF" w:rsidRDefault="008C33BF" w:rsidP="008C33BF">
            <w:pPr>
              <w:spacing w:after="0"/>
              <w:rPr>
                <w:rFonts w:cs="Arial"/>
                <w:sz w:val="16"/>
                <w:szCs w:val="16"/>
              </w:rPr>
            </w:pPr>
          </w:p>
        </w:tc>
        <w:tc>
          <w:tcPr>
            <w:tcW w:w="1332" w:type="pct"/>
            <w:vAlign w:val="center"/>
          </w:tcPr>
          <w:p w14:paraId="4E1AA8A9" w14:textId="77777777" w:rsidR="008C33BF" w:rsidRPr="003A1FF8" w:rsidRDefault="008C33BF" w:rsidP="008C33BF">
            <w:pPr>
              <w:spacing w:after="0"/>
              <w:rPr>
                <w:rFonts w:cs="Arial"/>
                <w:sz w:val="16"/>
                <w:szCs w:val="16"/>
              </w:rPr>
            </w:pPr>
          </w:p>
        </w:tc>
      </w:tr>
      <w:tr w:rsidR="008C33BF" w14:paraId="35A28E5F" w14:textId="77777777" w:rsidTr="008C33BF">
        <w:trPr>
          <w:trHeight w:val="454"/>
        </w:trPr>
        <w:tc>
          <w:tcPr>
            <w:tcW w:w="690" w:type="pct"/>
            <w:vAlign w:val="center"/>
          </w:tcPr>
          <w:p w14:paraId="7A5BEA28" w14:textId="77777777" w:rsidR="008C33BF" w:rsidRDefault="008C33BF" w:rsidP="008C33BF">
            <w:pPr>
              <w:spacing w:after="0"/>
              <w:rPr>
                <w:rFonts w:cs="Arial"/>
                <w:sz w:val="16"/>
                <w:szCs w:val="16"/>
              </w:rPr>
            </w:pPr>
          </w:p>
        </w:tc>
        <w:tc>
          <w:tcPr>
            <w:tcW w:w="470" w:type="pct"/>
            <w:vAlign w:val="center"/>
          </w:tcPr>
          <w:p w14:paraId="3332F14D" w14:textId="77777777" w:rsidR="008C33BF" w:rsidRDefault="008C33BF" w:rsidP="008C33BF">
            <w:pPr>
              <w:spacing w:after="0"/>
              <w:rPr>
                <w:rFonts w:cs="Arial"/>
                <w:sz w:val="16"/>
                <w:szCs w:val="16"/>
              </w:rPr>
            </w:pPr>
          </w:p>
        </w:tc>
        <w:tc>
          <w:tcPr>
            <w:tcW w:w="1254" w:type="pct"/>
            <w:vAlign w:val="center"/>
          </w:tcPr>
          <w:p w14:paraId="445FD8AF" w14:textId="77777777" w:rsidR="008C33BF" w:rsidRPr="00F47ECF" w:rsidRDefault="008C33BF" w:rsidP="008C33BF">
            <w:pPr>
              <w:pStyle w:val="BalloonText"/>
              <w:spacing w:before="0" w:after="0"/>
              <w:rPr>
                <w:rFonts w:ascii="Arial" w:hAnsi="Arial"/>
                <w:lang w:val="el-GR"/>
              </w:rPr>
            </w:pPr>
          </w:p>
        </w:tc>
        <w:tc>
          <w:tcPr>
            <w:tcW w:w="1254" w:type="pct"/>
            <w:vAlign w:val="center"/>
          </w:tcPr>
          <w:p w14:paraId="2C0896E1" w14:textId="77777777" w:rsidR="008C33BF" w:rsidRDefault="008C33BF" w:rsidP="008C33BF">
            <w:pPr>
              <w:spacing w:after="0"/>
              <w:rPr>
                <w:rFonts w:cs="Arial"/>
                <w:sz w:val="16"/>
                <w:szCs w:val="16"/>
              </w:rPr>
            </w:pPr>
          </w:p>
        </w:tc>
        <w:tc>
          <w:tcPr>
            <w:tcW w:w="1332" w:type="pct"/>
            <w:vAlign w:val="center"/>
          </w:tcPr>
          <w:p w14:paraId="6090FF64" w14:textId="77777777" w:rsidR="008C33BF" w:rsidRDefault="008C33BF" w:rsidP="008C33BF">
            <w:pPr>
              <w:spacing w:after="0"/>
              <w:rPr>
                <w:rFonts w:cs="Arial"/>
                <w:sz w:val="16"/>
                <w:szCs w:val="16"/>
              </w:rPr>
            </w:pPr>
          </w:p>
        </w:tc>
      </w:tr>
    </w:tbl>
    <w:p w14:paraId="383CB3B2" w14:textId="77777777" w:rsidR="008C33BF" w:rsidRDefault="008C33BF" w:rsidP="008C33BF"/>
    <w:p w14:paraId="0BC67DB2" w14:textId="77777777" w:rsidR="008C33BF" w:rsidRDefault="008C33BF" w:rsidP="008C33BF">
      <w:pPr>
        <w:spacing w:after="0"/>
      </w:pPr>
      <w:r w:rsidRPr="002079AB">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8C33BF" w14:paraId="326B3928" w14:textId="77777777" w:rsidTr="008C33BF">
        <w:trPr>
          <w:cantSplit/>
        </w:trPr>
        <w:tc>
          <w:tcPr>
            <w:tcW w:w="298" w:type="pct"/>
            <w:shd w:val="clear" w:color="auto" w:fill="E0E0E0"/>
            <w:vAlign w:val="center"/>
          </w:tcPr>
          <w:p w14:paraId="58D0DAD2" w14:textId="77777777" w:rsidR="008C33BF" w:rsidRPr="00725219" w:rsidRDefault="008C33BF" w:rsidP="008C33BF">
            <w:pPr>
              <w:jc w:val="center"/>
              <w:rPr>
                <w:rFonts w:cs="Arial"/>
                <w:b/>
                <w:sz w:val="16"/>
                <w:szCs w:val="16"/>
              </w:rPr>
            </w:pPr>
            <w:r>
              <w:rPr>
                <w:rFonts w:cs="Arial"/>
                <w:b/>
                <w:sz w:val="16"/>
                <w:szCs w:val="16"/>
              </w:rPr>
              <w:t>Αρ.</w:t>
            </w:r>
          </w:p>
        </w:tc>
        <w:tc>
          <w:tcPr>
            <w:tcW w:w="3370" w:type="pct"/>
            <w:shd w:val="clear" w:color="auto" w:fill="E0E0E0"/>
            <w:vAlign w:val="center"/>
          </w:tcPr>
          <w:p w14:paraId="5F679D3A" w14:textId="77777777" w:rsidR="008C33BF" w:rsidRPr="00725219" w:rsidRDefault="008C33BF" w:rsidP="008C33BF">
            <w:pPr>
              <w:jc w:val="center"/>
              <w:rPr>
                <w:rFonts w:cs="Arial"/>
                <w:b/>
                <w:sz w:val="16"/>
                <w:szCs w:val="16"/>
              </w:rPr>
            </w:pPr>
          </w:p>
        </w:tc>
        <w:tc>
          <w:tcPr>
            <w:tcW w:w="1332" w:type="pct"/>
            <w:shd w:val="clear" w:color="auto" w:fill="E0E0E0"/>
            <w:vAlign w:val="center"/>
          </w:tcPr>
          <w:p w14:paraId="2507AC57" w14:textId="77777777" w:rsidR="008C33BF" w:rsidRDefault="008C33BF" w:rsidP="008C33BF">
            <w:pPr>
              <w:jc w:val="center"/>
              <w:rPr>
                <w:rFonts w:cs="Arial"/>
                <w:b/>
                <w:sz w:val="16"/>
                <w:szCs w:val="16"/>
              </w:rPr>
            </w:pPr>
            <w:r>
              <w:rPr>
                <w:rFonts w:cs="Arial"/>
                <w:b/>
                <w:sz w:val="16"/>
                <w:szCs w:val="16"/>
              </w:rPr>
              <w:t>Αναφορά Εγγράφου</w:t>
            </w:r>
          </w:p>
        </w:tc>
      </w:tr>
      <w:tr w:rsidR="008C33BF" w14:paraId="19963337" w14:textId="77777777" w:rsidTr="008C33BF">
        <w:trPr>
          <w:cantSplit/>
          <w:trHeight w:val="567"/>
        </w:trPr>
        <w:tc>
          <w:tcPr>
            <w:tcW w:w="298" w:type="pct"/>
            <w:vAlign w:val="center"/>
          </w:tcPr>
          <w:p w14:paraId="567C8C2C" w14:textId="77777777" w:rsidR="008C33BF" w:rsidRDefault="008C33BF" w:rsidP="008C33BF">
            <w:pPr>
              <w:spacing w:after="0"/>
              <w:jc w:val="center"/>
              <w:rPr>
                <w:rStyle w:val="TableText"/>
                <w:rFonts w:cs="Arial"/>
              </w:rPr>
            </w:pPr>
            <w:r>
              <w:rPr>
                <w:rStyle w:val="TableText"/>
                <w:rFonts w:cs="Arial"/>
              </w:rPr>
              <w:t>1</w:t>
            </w:r>
          </w:p>
        </w:tc>
        <w:tc>
          <w:tcPr>
            <w:tcW w:w="3370" w:type="pct"/>
            <w:vAlign w:val="center"/>
          </w:tcPr>
          <w:p w14:paraId="031A4942" w14:textId="77777777" w:rsidR="008C33BF" w:rsidRPr="00C440EA" w:rsidRDefault="008C33BF" w:rsidP="008C33BF">
            <w:pPr>
              <w:pStyle w:val="BalloonText"/>
              <w:spacing w:before="0" w:after="0"/>
              <w:rPr>
                <w:rStyle w:val="TableText"/>
                <w:rFonts w:ascii="Arial" w:hAnsi="Arial" w:cs="Arial"/>
                <w:lang w:val="el-GR"/>
              </w:rPr>
            </w:pPr>
          </w:p>
        </w:tc>
        <w:tc>
          <w:tcPr>
            <w:tcW w:w="1332" w:type="pct"/>
            <w:vAlign w:val="center"/>
          </w:tcPr>
          <w:p w14:paraId="22791137" w14:textId="77777777" w:rsidR="008C33BF" w:rsidRDefault="008C33BF" w:rsidP="008C33BF">
            <w:pPr>
              <w:spacing w:after="0"/>
              <w:jc w:val="center"/>
              <w:rPr>
                <w:rStyle w:val="TableText"/>
                <w:rFonts w:cs="Arial"/>
              </w:rPr>
            </w:pPr>
          </w:p>
        </w:tc>
      </w:tr>
      <w:tr w:rsidR="008C33BF" w14:paraId="0BD176AF" w14:textId="77777777" w:rsidTr="008C33BF">
        <w:trPr>
          <w:cantSplit/>
          <w:trHeight w:val="567"/>
        </w:trPr>
        <w:tc>
          <w:tcPr>
            <w:tcW w:w="298" w:type="pct"/>
            <w:vAlign w:val="center"/>
          </w:tcPr>
          <w:p w14:paraId="3237935B" w14:textId="77777777" w:rsidR="008C33BF" w:rsidRDefault="008C33BF" w:rsidP="008C33BF">
            <w:pPr>
              <w:spacing w:after="0"/>
              <w:jc w:val="center"/>
              <w:rPr>
                <w:rStyle w:val="TableText"/>
                <w:rFonts w:cs="Arial"/>
              </w:rPr>
            </w:pPr>
            <w:r>
              <w:rPr>
                <w:rStyle w:val="TableText"/>
                <w:rFonts w:cs="Arial"/>
              </w:rPr>
              <w:t>2</w:t>
            </w:r>
          </w:p>
        </w:tc>
        <w:tc>
          <w:tcPr>
            <w:tcW w:w="3370" w:type="pct"/>
            <w:vAlign w:val="center"/>
          </w:tcPr>
          <w:p w14:paraId="191CE3C0" w14:textId="77777777" w:rsidR="008C33BF" w:rsidRPr="00A15DC8" w:rsidRDefault="008C33BF" w:rsidP="008C33BF">
            <w:pPr>
              <w:pStyle w:val="BalloonText"/>
              <w:spacing w:before="0" w:after="0"/>
              <w:rPr>
                <w:rStyle w:val="TableText"/>
                <w:rFonts w:cs="Arial"/>
                <w:lang w:val="el-GR"/>
              </w:rPr>
            </w:pPr>
          </w:p>
        </w:tc>
        <w:tc>
          <w:tcPr>
            <w:tcW w:w="1332" w:type="pct"/>
            <w:vAlign w:val="center"/>
          </w:tcPr>
          <w:p w14:paraId="045A007D" w14:textId="77777777" w:rsidR="008C33BF" w:rsidRPr="00517BF4" w:rsidRDefault="008C33BF" w:rsidP="008C33BF">
            <w:pPr>
              <w:spacing w:after="0"/>
              <w:jc w:val="center"/>
              <w:rPr>
                <w:rStyle w:val="TableText"/>
                <w:rFonts w:cs="Arial"/>
              </w:rPr>
            </w:pPr>
          </w:p>
        </w:tc>
      </w:tr>
      <w:tr w:rsidR="008C33BF" w14:paraId="51278944" w14:textId="77777777" w:rsidTr="008C33BF">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7DC2BEAF" w14:textId="77777777" w:rsidR="008C33BF" w:rsidRPr="00D85D88" w:rsidRDefault="008C33BF" w:rsidP="008C33BF">
            <w:pPr>
              <w:spacing w:after="120"/>
              <w:jc w:val="center"/>
              <w:rPr>
                <w:rStyle w:val="TableText"/>
                <w:rFonts w:cs="Arial"/>
              </w:rPr>
            </w:pPr>
            <w:r w:rsidRPr="00D85D88">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331A38BC" w14:textId="77777777" w:rsidR="008C33BF" w:rsidRPr="00D85D88" w:rsidRDefault="008C33BF" w:rsidP="008C33BF">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0FFF5333" w14:textId="77777777" w:rsidR="008C33BF" w:rsidRPr="00D85D88" w:rsidRDefault="008C33BF" w:rsidP="008C33BF">
            <w:pPr>
              <w:spacing w:after="120"/>
              <w:jc w:val="center"/>
              <w:rPr>
                <w:rStyle w:val="TableText"/>
                <w:rFonts w:cs="Arial"/>
              </w:rPr>
            </w:pPr>
          </w:p>
        </w:tc>
      </w:tr>
    </w:tbl>
    <w:p w14:paraId="74C9E951" w14:textId="77777777" w:rsidR="008C33BF" w:rsidRDefault="008C33BF" w:rsidP="008C33BF"/>
    <w:p w14:paraId="0108ACAF" w14:textId="77777777" w:rsidR="008C33BF" w:rsidRPr="00271F43" w:rsidRDefault="008C33BF" w:rsidP="008C33BF">
      <w:pPr>
        <w:spacing w:after="0"/>
        <w:rPr>
          <w:rFonts w:asciiTheme="majorHAnsi" w:hAnsiTheme="majorHAnsi" w:cstheme="majorHAnsi"/>
          <w:color w:val="2F5496" w:themeColor="accent1" w:themeShade="BF"/>
          <w:sz w:val="32"/>
          <w:szCs w:val="32"/>
        </w:rPr>
      </w:pPr>
      <w:r w:rsidRPr="002079AB">
        <w:rPr>
          <w:rFonts w:asciiTheme="majorHAnsi" w:hAnsiTheme="majorHAnsi" w:cstheme="majorHAnsi"/>
          <w:color w:val="2F5496" w:themeColor="accent1" w:themeShade="BF"/>
          <w:sz w:val="32"/>
          <w:szCs w:val="32"/>
        </w:rPr>
        <w:t>Υποστηρικτικό</w:t>
      </w:r>
      <w:r w:rsidRPr="00271F43">
        <w:rPr>
          <w:rFonts w:asciiTheme="majorHAnsi" w:hAnsiTheme="majorHAnsi" w:cstheme="majorHAnsi"/>
          <w:color w:val="2F5496" w:themeColor="accent1" w:themeShade="BF"/>
          <w:sz w:val="32"/>
          <w:szCs w:val="32"/>
        </w:rPr>
        <w:t xml:space="preserve"> </w:t>
      </w:r>
      <w:r w:rsidRPr="002079AB">
        <w:rPr>
          <w:rFonts w:asciiTheme="majorHAnsi" w:hAnsiTheme="majorHAnsi" w:cstheme="majorHAnsi"/>
          <w:color w:val="2F5496" w:themeColor="accent1" w:themeShade="BF"/>
          <w:sz w:val="32"/>
          <w:szCs w:val="32"/>
        </w:rPr>
        <w:t>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8C33BF" w14:paraId="2F25F25C" w14:textId="77777777" w:rsidTr="008C33BF">
        <w:trPr>
          <w:cantSplit/>
        </w:trPr>
        <w:tc>
          <w:tcPr>
            <w:tcW w:w="298" w:type="pct"/>
            <w:shd w:val="clear" w:color="auto" w:fill="E0E0E0"/>
            <w:vAlign w:val="center"/>
          </w:tcPr>
          <w:p w14:paraId="44D56A8C" w14:textId="77777777" w:rsidR="008C33BF" w:rsidRPr="00725219" w:rsidRDefault="008C33BF" w:rsidP="008C33BF">
            <w:pPr>
              <w:jc w:val="center"/>
              <w:rPr>
                <w:rFonts w:cs="Arial"/>
                <w:b/>
                <w:sz w:val="16"/>
                <w:szCs w:val="16"/>
              </w:rPr>
            </w:pPr>
            <w:r>
              <w:rPr>
                <w:rFonts w:cs="Arial"/>
                <w:b/>
                <w:sz w:val="16"/>
                <w:szCs w:val="16"/>
              </w:rPr>
              <w:t>Αρ.</w:t>
            </w:r>
          </w:p>
        </w:tc>
        <w:tc>
          <w:tcPr>
            <w:tcW w:w="4702" w:type="pct"/>
            <w:shd w:val="clear" w:color="auto" w:fill="E0E0E0"/>
            <w:vAlign w:val="center"/>
          </w:tcPr>
          <w:p w14:paraId="4A6566CF" w14:textId="77777777" w:rsidR="008C33BF" w:rsidRPr="00725219" w:rsidRDefault="008C33BF" w:rsidP="008C33BF">
            <w:pPr>
              <w:jc w:val="center"/>
              <w:rPr>
                <w:rFonts w:cs="Arial"/>
                <w:b/>
                <w:sz w:val="16"/>
                <w:szCs w:val="16"/>
              </w:rPr>
            </w:pPr>
            <w:r>
              <w:rPr>
                <w:rFonts w:cs="Arial"/>
                <w:b/>
                <w:sz w:val="16"/>
                <w:szCs w:val="16"/>
              </w:rPr>
              <w:t>Αναφορά</w:t>
            </w:r>
          </w:p>
        </w:tc>
      </w:tr>
      <w:tr w:rsidR="008C33BF" w:rsidRPr="00BF6590" w14:paraId="2482EB32" w14:textId="77777777" w:rsidTr="008C33BF">
        <w:trPr>
          <w:cantSplit/>
        </w:trPr>
        <w:tc>
          <w:tcPr>
            <w:tcW w:w="298" w:type="pct"/>
          </w:tcPr>
          <w:p w14:paraId="5DCF811F" w14:textId="77777777" w:rsidR="008C33BF" w:rsidRDefault="008C33BF" w:rsidP="008C33BF">
            <w:pPr>
              <w:rPr>
                <w:rStyle w:val="TableText"/>
              </w:rPr>
            </w:pPr>
            <w:r>
              <w:rPr>
                <w:rStyle w:val="TableText"/>
              </w:rPr>
              <w:t>1</w:t>
            </w:r>
          </w:p>
        </w:tc>
        <w:tc>
          <w:tcPr>
            <w:tcW w:w="4702" w:type="pct"/>
          </w:tcPr>
          <w:p w14:paraId="7C9969F6" w14:textId="77777777" w:rsidR="008C33BF" w:rsidRPr="00BF6590" w:rsidRDefault="008C33BF" w:rsidP="008C33BF">
            <w:pPr>
              <w:rPr>
                <w:rStyle w:val="TableText"/>
              </w:rPr>
            </w:pPr>
          </w:p>
        </w:tc>
      </w:tr>
      <w:tr w:rsidR="008C33BF" w:rsidRPr="00F8163A" w14:paraId="46590314" w14:textId="77777777" w:rsidTr="008C33BF">
        <w:trPr>
          <w:cantSplit/>
        </w:trPr>
        <w:tc>
          <w:tcPr>
            <w:tcW w:w="298" w:type="pct"/>
          </w:tcPr>
          <w:p w14:paraId="4D859523" w14:textId="77777777" w:rsidR="008C33BF" w:rsidRDefault="008C33BF" w:rsidP="008C33BF">
            <w:pPr>
              <w:rPr>
                <w:rStyle w:val="TableText"/>
              </w:rPr>
            </w:pPr>
            <w:r>
              <w:rPr>
                <w:rStyle w:val="TableText"/>
              </w:rPr>
              <w:t>2</w:t>
            </w:r>
          </w:p>
        </w:tc>
        <w:tc>
          <w:tcPr>
            <w:tcW w:w="4702" w:type="pct"/>
          </w:tcPr>
          <w:p w14:paraId="18B72D7E" w14:textId="77777777" w:rsidR="008C33BF" w:rsidRPr="00F8163A" w:rsidRDefault="008C33BF" w:rsidP="008C33BF">
            <w:pPr>
              <w:rPr>
                <w:rStyle w:val="TableText"/>
              </w:rPr>
            </w:pPr>
          </w:p>
        </w:tc>
      </w:tr>
      <w:tr w:rsidR="008C33BF" w:rsidRPr="00F8163A" w14:paraId="23AAFB39" w14:textId="77777777" w:rsidTr="008C33BF">
        <w:trPr>
          <w:cantSplit/>
        </w:trPr>
        <w:tc>
          <w:tcPr>
            <w:tcW w:w="298" w:type="pct"/>
            <w:tcBorders>
              <w:top w:val="single" w:sz="4" w:space="0" w:color="auto"/>
              <w:left w:val="single" w:sz="4" w:space="0" w:color="auto"/>
              <w:bottom w:val="single" w:sz="4" w:space="0" w:color="auto"/>
              <w:right w:val="single" w:sz="4" w:space="0" w:color="auto"/>
            </w:tcBorders>
          </w:tcPr>
          <w:p w14:paraId="5FD7FAF8" w14:textId="77777777" w:rsidR="008C33BF" w:rsidRDefault="008C33BF" w:rsidP="008C33BF">
            <w:pPr>
              <w:rPr>
                <w:rStyle w:val="TableText"/>
              </w:rPr>
            </w:pPr>
            <w:r>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7BC3DABA" w14:textId="77777777" w:rsidR="008C33BF" w:rsidRPr="00F8163A" w:rsidRDefault="008C33BF" w:rsidP="008C33BF">
            <w:pPr>
              <w:rPr>
                <w:rStyle w:val="TableText"/>
              </w:rPr>
            </w:pPr>
          </w:p>
        </w:tc>
      </w:tr>
    </w:tbl>
    <w:p w14:paraId="717471AD" w14:textId="77777777" w:rsidR="008C33BF" w:rsidRPr="00F47ECF" w:rsidRDefault="008C33BF" w:rsidP="008C33BF"/>
    <w:p w14:paraId="1B39EDFD" w14:textId="77777777" w:rsidR="008C33BF" w:rsidRPr="00287D26" w:rsidRDefault="008C33BF" w:rsidP="008C33BF">
      <w:r w:rsidRPr="002079AB">
        <w:rPr>
          <w:rFonts w:asciiTheme="majorHAnsi" w:hAnsiTheme="majorHAnsi" w:cstheme="majorHAnsi"/>
          <w:color w:val="2F5496" w:themeColor="accent1" w:themeShade="BF"/>
          <w:sz w:val="32"/>
          <w:szCs w:val="32"/>
        </w:rPr>
        <w:t>Ειδικό</w:t>
      </w:r>
      <w:r>
        <w:t xml:space="preserve"> </w:t>
      </w:r>
      <w:r w:rsidRPr="002079AB">
        <w:rPr>
          <w:rFonts w:asciiTheme="majorHAnsi" w:hAnsiTheme="majorHAnsi" w:cstheme="majorHAnsi"/>
          <w:color w:val="2F5496" w:themeColor="accent1" w:themeShade="BF"/>
          <w:sz w:val="32"/>
          <w:szCs w:val="32"/>
        </w:rPr>
        <w:t>Λεξιλόγιο</w:t>
      </w:r>
    </w:p>
    <w:p w14:paraId="186BCB5E" w14:textId="77777777" w:rsidR="008C33BF" w:rsidRDefault="008C33BF" w:rsidP="008C33BF">
      <w:pPr>
        <w:spacing w:after="0"/>
      </w:pPr>
      <w:r w:rsidRPr="009504DD">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8C33BF" w14:paraId="09D5DC63" w14:textId="77777777" w:rsidTr="008C33BF">
        <w:trPr>
          <w:tblHeader/>
        </w:trPr>
        <w:tc>
          <w:tcPr>
            <w:tcW w:w="1082" w:type="pct"/>
            <w:tcBorders>
              <w:top w:val="single" w:sz="12" w:space="0" w:color="auto"/>
              <w:bottom w:val="single" w:sz="4" w:space="0" w:color="auto"/>
            </w:tcBorders>
            <w:shd w:val="clear" w:color="auto" w:fill="E0E0E0"/>
            <w:vAlign w:val="center"/>
          </w:tcPr>
          <w:p w14:paraId="7A65A16C" w14:textId="77777777" w:rsidR="008C33BF" w:rsidRPr="00725219" w:rsidRDefault="008C33BF" w:rsidP="008C33BF">
            <w:pPr>
              <w:pStyle w:val="TableHeader"/>
              <w:jc w:val="center"/>
              <w:rPr>
                <w:color w:val="auto"/>
                <w:lang w:val="el-GR"/>
              </w:rPr>
            </w:pPr>
            <w:r>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27EEA8FE" w14:textId="77777777" w:rsidR="008C33BF" w:rsidRPr="00725219" w:rsidRDefault="008C33BF" w:rsidP="008C33BF">
            <w:pPr>
              <w:pStyle w:val="TableHeader"/>
              <w:jc w:val="center"/>
              <w:rPr>
                <w:color w:val="auto"/>
                <w:lang w:val="el-GR"/>
              </w:rPr>
            </w:pPr>
            <w:r>
              <w:rPr>
                <w:color w:val="auto"/>
                <w:lang w:val="el-GR"/>
              </w:rPr>
              <w:t>Περιγραφή</w:t>
            </w:r>
          </w:p>
        </w:tc>
      </w:tr>
      <w:tr w:rsidR="008C33BF" w14:paraId="59F5C370" w14:textId="77777777" w:rsidTr="008C33BF">
        <w:trPr>
          <w:cantSplit/>
        </w:trPr>
        <w:tc>
          <w:tcPr>
            <w:tcW w:w="1082" w:type="pct"/>
            <w:tcBorders>
              <w:top w:val="single" w:sz="4" w:space="0" w:color="auto"/>
            </w:tcBorders>
            <w:vAlign w:val="bottom"/>
          </w:tcPr>
          <w:p w14:paraId="6C7479B6" w14:textId="77777777" w:rsidR="008C33BF" w:rsidRPr="00725219" w:rsidRDefault="008C33BF" w:rsidP="008C33BF">
            <w:pPr>
              <w:pStyle w:val="Body"/>
              <w:spacing w:before="0" w:after="0"/>
              <w:ind w:left="0"/>
              <w:rPr>
                <w:rStyle w:val="TableText"/>
                <w:rFonts w:cs="Arial"/>
                <w:lang w:val="el-GR"/>
              </w:rPr>
            </w:pPr>
          </w:p>
        </w:tc>
        <w:tc>
          <w:tcPr>
            <w:tcW w:w="3918" w:type="pct"/>
            <w:tcBorders>
              <w:top w:val="single" w:sz="4" w:space="0" w:color="auto"/>
            </w:tcBorders>
            <w:vAlign w:val="bottom"/>
          </w:tcPr>
          <w:p w14:paraId="4B6E1A5A" w14:textId="77777777" w:rsidR="008C33BF" w:rsidRDefault="008C33BF" w:rsidP="008C33BF">
            <w:pPr>
              <w:pStyle w:val="Body"/>
              <w:spacing w:before="0" w:after="0"/>
              <w:ind w:left="0"/>
              <w:jc w:val="both"/>
              <w:rPr>
                <w:rStyle w:val="TableText"/>
                <w:rFonts w:cs="Arial"/>
              </w:rPr>
            </w:pPr>
          </w:p>
        </w:tc>
      </w:tr>
      <w:tr w:rsidR="008C33BF" w14:paraId="714AE07C" w14:textId="77777777" w:rsidTr="008C33BF">
        <w:trPr>
          <w:cantSplit/>
        </w:trPr>
        <w:tc>
          <w:tcPr>
            <w:tcW w:w="1082" w:type="pct"/>
            <w:vAlign w:val="bottom"/>
          </w:tcPr>
          <w:p w14:paraId="44578A3C" w14:textId="77777777" w:rsidR="008C33BF" w:rsidRPr="00725219" w:rsidRDefault="008C33BF" w:rsidP="008C33BF">
            <w:pPr>
              <w:pStyle w:val="BalloonText"/>
              <w:spacing w:before="0" w:after="0"/>
              <w:rPr>
                <w:rStyle w:val="TableText"/>
                <w:rFonts w:ascii="Arial" w:hAnsi="Arial" w:cs="Arial"/>
                <w:szCs w:val="20"/>
                <w:lang w:val="el-GR"/>
              </w:rPr>
            </w:pPr>
          </w:p>
        </w:tc>
        <w:tc>
          <w:tcPr>
            <w:tcW w:w="3918" w:type="pct"/>
            <w:vAlign w:val="bottom"/>
          </w:tcPr>
          <w:p w14:paraId="6D5F04DF" w14:textId="77777777" w:rsidR="008C33BF" w:rsidRDefault="008C33BF" w:rsidP="008C33BF">
            <w:pPr>
              <w:spacing w:after="0"/>
              <w:jc w:val="both"/>
              <w:rPr>
                <w:rStyle w:val="TableText"/>
                <w:rFonts w:cs="Arial"/>
              </w:rPr>
            </w:pPr>
          </w:p>
        </w:tc>
      </w:tr>
      <w:tr w:rsidR="008C33BF" w14:paraId="516FC2FE" w14:textId="77777777" w:rsidTr="008C33BF">
        <w:trPr>
          <w:cantSplit/>
        </w:trPr>
        <w:tc>
          <w:tcPr>
            <w:tcW w:w="1082" w:type="pct"/>
            <w:vAlign w:val="bottom"/>
          </w:tcPr>
          <w:p w14:paraId="6092F074" w14:textId="77777777" w:rsidR="008C33BF" w:rsidRPr="00725219" w:rsidRDefault="008C33BF" w:rsidP="008C33BF">
            <w:pPr>
              <w:spacing w:after="0"/>
              <w:rPr>
                <w:rStyle w:val="TableText"/>
                <w:rFonts w:cs="Arial"/>
              </w:rPr>
            </w:pPr>
          </w:p>
        </w:tc>
        <w:tc>
          <w:tcPr>
            <w:tcW w:w="3918" w:type="pct"/>
            <w:vAlign w:val="bottom"/>
          </w:tcPr>
          <w:p w14:paraId="001F7247" w14:textId="77777777" w:rsidR="008C33BF" w:rsidRDefault="008C33BF" w:rsidP="008C33BF">
            <w:pPr>
              <w:spacing w:after="0"/>
              <w:jc w:val="both"/>
              <w:rPr>
                <w:rStyle w:val="TableText"/>
                <w:rFonts w:cs="Arial"/>
              </w:rPr>
            </w:pPr>
          </w:p>
        </w:tc>
      </w:tr>
    </w:tbl>
    <w:p w14:paraId="479862C4" w14:textId="77777777" w:rsidR="008C33BF" w:rsidRDefault="008C33BF" w:rsidP="008C33BF">
      <w:pPr>
        <w:sectPr w:rsidR="008C33BF" w:rsidSect="008C45E1">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pPr>
    </w:p>
    <w:sdt>
      <w:sdtPr>
        <w:rPr>
          <w:rFonts w:eastAsiaTheme="minorHAnsi" w:cstheme="minorBidi"/>
          <w:b w:val="0"/>
          <w:color w:val="auto"/>
          <w:sz w:val="22"/>
          <w:szCs w:val="22"/>
          <w:lang w:val="el-GR"/>
        </w:rPr>
        <w:id w:val="-1894642824"/>
        <w:docPartObj>
          <w:docPartGallery w:val="Table of Contents"/>
          <w:docPartUnique/>
        </w:docPartObj>
      </w:sdtPr>
      <w:sdtEndPr>
        <w:rPr>
          <w:bCs/>
          <w:noProof/>
        </w:rPr>
      </w:sdtEndPr>
      <w:sdtContent>
        <w:p w14:paraId="7F888DE8" w14:textId="31FF9B7F" w:rsidR="008B2A60" w:rsidRPr="009142C2" w:rsidRDefault="008B0A16" w:rsidP="00E216DF">
          <w:pPr>
            <w:pStyle w:val="TOCHeading"/>
            <w:numPr>
              <w:ilvl w:val="0"/>
              <w:numId w:val="0"/>
            </w:numPr>
            <w:rPr>
              <w:lang w:val="en-GB"/>
            </w:rPr>
          </w:pPr>
          <w:r>
            <w:rPr>
              <w:lang w:val="el-GR"/>
            </w:rPr>
            <w:t>Πίνακας</w:t>
          </w:r>
          <w:r>
            <w:t xml:space="preserve"> </w:t>
          </w:r>
          <w:r>
            <w:rPr>
              <w:lang w:val="el-GR"/>
            </w:rPr>
            <w:t>Περιεχομένων</w:t>
          </w:r>
        </w:p>
        <w:p w14:paraId="76358DE1" w14:textId="3270EC95" w:rsidR="005F4637" w:rsidRDefault="008B2A60" w:rsidP="007B3F08">
          <w:pPr>
            <w:pStyle w:val="TOC1"/>
            <w:tabs>
              <w:tab w:val="left" w:pos="1008"/>
              <w:tab w:val="right" w:leader="dot" w:pos="8296"/>
            </w:tabs>
            <w:rPr>
              <w:rFonts w:eastAsiaTheme="minorEastAsia"/>
              <w:noProof/>
              <w:lang w:val="en-GB" w:eastAsia="en-GB"/>
            </w:rPr>
          </w:pPr>
          <w:r>
            <w:fldChar w:fldCharType="begin"/>
          </w:r>
          <w:r w:rsidRPr="008B2A60">
            <w:rPr>
              <w:lang w:val="en-US"/>
            </w:rPr>
            <w:instrText xml:space="preserve"> TOC \o "1-3" \h \z \u </w:instrText>
          </w:r>
          <w:r>
            <w:fldChar w:fldCharType="separate"/>
          </w:r>
          <w:hyperlink w:anchor="_Toc184812452" w:history="1">
            <w:r w:rsidR="005F4637" w:rsidRPr="00A2754F">
              <w:rPr>
                <w:rStyle w:val="Hyperlink"/>
                <w:noProof/>
              </w:rPr>
              <w:t>1.</w:t>
            </w:r>
            <w:r w:rsidR="005F4637">
              <w:rPr>
                <w:rFonts w:eastAsiaTheme="minorEastAsia"/>
                <w:noProof/>
                <w:lang w:val="en-GB" w:eastAsia="en-GB"/>
              </w:rPr>
              <w:tab/>
            </w:r>
            <w:r w:rsidR="005F4637" w:rsidRPr="00A2754F">
              <w:rPr>
                <w:rStyle w:val="Hyperlink"/>
                <w:noProof/>
              </w:rPr>
              <w:t>Εισαγωγή</w:t>
            </w:r>
            <w:r w:rsidR="005F4637">
              <w:rPr>
                <w:noProof/>
                <w:webHidden/>
              </w:rPr>
              <w:tab/>
            </w:r>
            <w:r w:rsidR="005F4637">
              <w:rPr>
                <w:noProof/>
                <w:webHidden/>
              </w:rPr>
              <w:fldChar w:fldCharType="begin"/>
            </w:r>
            <w:r w:rsidR="005F4637">
              <w:rPr>
                <w:noProof/>
                <w:webHidden/>
              </w:rPr>
              <w:instrText xml:space="preserve"> PAGEREF _Toc184812452 \h </w:instrText>
            </w:r>
            <w:r w:rsidR="005F4637">
              <w:rPr>
                <w:noProof/>
                <w:webHidden/>
              </w:rPr>
            </w:r>
            <w:r w:rsidR="005F4637">
              <w:rPr>
                <w:noProof/>
                <w:webHidden/>
              </w:rPr>
              <w:fldChar w:fldCharType="separate"/>
            </w:r>
            <w:r w:rsidR="005F4637">
              <w:rPr>
                <w:noProof/>
                <w:webHidden/>
              </w:rPr>
              <w:t>4</w:t>
            </w:r>
            <w:r w:rsidR="005F4637">
              <w:rPr>
                <w:noProof/>
                <w:webHidden/>
              </w:rPr>
              <w:fldChar w:fldCharType="end"/>
            </w:r>
          </w:hyperlink>
        </w:p>
        <w:p w14:paraId="7F90F92E" w14:textId="6BEC5AE0" w:rsidR="005F4637" w:rsidRDefault="009D4453">
          <w:pPr>
            <w:pStyle w:val="TOC1"/>
            <w:tabs>
              <w:tab w:val="left" w:pos="1008"/>
              <w:tab w:val="right" w:leader="dot" w:pos="8296"/>
            </w:tabs>
            <w:rPr>
              <w:rFonts w:eastAsiaTheme="minorEastAsia"/>
              <w:noProof/>
              <w:lang w:val="en-GB" w:eastAsia="en-GB"/>
            </w:rPr>
          </w:pPr>
          <w:hyperlink w:anchor="_Toc184812453" w:history="1">
            <w:r w:rsidR="005F4637" w:rsidRPr="00A2754F">
              <w:rPr>
                <w:rStyle w:val="Hyperlink"/>
                <w:iCs/>
                <w:noProof/>
              </w:rPr>
              <w:t>1.1.</w:t>
            </w:r>
            <w:r w:rsidR="005F4637">
              <w:rPr>
                <w:rFonts w:eastAsiaTheme="minorEastAsia"/>
                <w:noProof/>
                <w:lang w:val="en-GB" w:eastAsia="en-GB"/>
              </w:rPr>
              <w:tab/>
            </w:r>
            <w:r w:rsidR="005F4637" w:rsidRPr="00A2754F">
              <w:rPr>
                <w:rStyle w:val="Hyperlink"/>
                <w:noProof/>
              </w:rPr>
              <w:t>Σκοπός</w:t>
            </w:r>
            <w:r w:rsidR="005F4637">
              <w:rPr>
                <w:noProof/>
                <w:webHidden/>
              </w:rPr>
              <w:tab/>
            </w:r>
            <w:r w:rsidR="005F4637">
              <w:rPr>
                <w:noProof/>
                <w:webHidden/>
              </w:rPr>
              <w:fldChar w:fldCharType="begin"/>
            </w:r>
            <w:r w:rsidR="005F4637">
              <w:rPr>
                <w:noProof/>
                <w:webHidden/>
              </w:rPr>
              <w:instrText xml:space="preserve"> PAGEREF _Toc184812453 \h </w:instrText>
            </w:r>
            <w:r w:rsidR="005F4637">
              <w:rPr>
                <w:noProof/>
                <w:webHidden/>
              </w:rPr>
            </w:r>
            <w:r w:rsidR="005F4637">
              <w:rPr>
                <w:noProof/>
                <w:webHidden/>
              </w:rPr>
              <w:fldChar w:fldCharType="separate"/>
            </w:r>
            <w:r w:rsidR="005F4637">
              <w:rPr>
                <w:noProof/>
                <w:webHidden/>
              </w:rPr>
              <w:t>4</w:t>
            </w:r>
            <w:r w:rsidR="005F4637">
              <w:rPr>
                <w:noProof/>
                <w:webHidden/>
              </w:rPr>
              <w:fldChar w:fldCharType="end"/>
            </w:r>
          </w:hyperlink>
        </w:p>
        <w:p w14:paraId="77B45112" w14:textId="5B80E701" w:rsidR="005F4637" w:rsidRDefault="009D4453">
          <w:pPr>
            <w:pStyle w:val="TOC1"/>
            <w:tabs>
              <w:tab w:val="left" w:pos="1008"/>
              <w:tab w:val="right" w:leader="dot" w:pos="8296"/>
            </w:tabs>
            <w:rPr>
              <w:rFonts w:eastAsiaTheme="minorEastAsia"/>
              <w:noProof/>
              <w:lang w:val="en-GB" w:eastAsia="en-GB"/>
            </w:rPr>
          </w:pPr>
          <w:hyperlink w:anchor="_Toc184812454" w:history="1">
            <w:r w:rsidR="005F4637" w:rsidRPr="00A2754F">
              <w:rPr>
                <w:rStyle w:val="Hyperlink"/>
                <w:noProof/>
              </w:rPr>
              <w:t>1.2.</w:t>
            </w:r>
            <w:r w:rsidR="005F4637">
              <w:rPr>
                <w:rFonts w:eastAsiaTheme="minorEastAsia"/>
                <w:noProof/>
                <w:lang w:val="en-GB" w:eastAsia="en-GB"/>
              </w:rPr>
              <w:tab/>
            </w:r>
            <w:r w:rsidR="005F4637" w:rsidRPr="00A2754F">
              <w:rPr>
                <w:rStyle w:val="Hyperlink"/>
                <w:noProof/>
              </w:rPr>
              <w:t>Πεδίο εφαρμογής</w:t>
            </w:r>
            <w:r w:rsidR="005F4637">
              <w:rPr>
                <w:noProof/>
                <w:webHidden/>
              </w:rPr>
              <w:tab/>
            </w:r>
            <w:r w:rsidR="005F4637">
              <w:rPr>
                <w:noProof/>
                <w:webHidden/>
              </w:rPr>
              <w:fldChar w:fldCharType="begin"/>
            </w:r>
            <w:r w:rsidR="005F4637">
              <w:rPr>
                <w:noProof/>
                <w:webHidden/>
              </w:rPr>
              <w:instrText xml:space="preserve"> PAGEREF _Toc184812454 \h </w:instrText>
            </w:r>
            <w:r w:rsidR="005F4637">
              <w:rPr>
                <w:noProof/>
                <w:webHidden/>
              </w:rPr>
            </w:r>
            <w:r w:rsidR="005F4637">
              <w:rPr>
                <w:noProof/>
                <w:webHidden/>
              </w:rPr>
              <w:fldChar w:fldCharType="separate"/>
            </w:r>
            <w:r w:rsidR="005F4637">
              <w:rPr>
                <w:noProof/>
                <w:webHidden/>
              </w:rPr>
              <w:t>4</w:t>
            </w:r>
            <w:r w:rsidR="005F4637">
              <w:rPr>
                <w:noProof/>
                <w:webHidden/>
              </w:rPr>
              <w:fldChar w:fldCharType="end"/>
            </w:r>
          </w:hyperlink>
        </w:p>
        <w:p w14:paraId="5B970704" w14:textId="576154BE" w:rsidR="005F4637" w:rsidRDefault="009D4453">
          <w:pPr>
            <w:pStyle w:val="TOC1"/>
            <w:tabs>
              <w:tab w:val="left" w:pos="1008"/>
              <w:tab w:val="right" w:leader="dot" w:pos="8296"/>
            </w:tabs>
            <w:rPr>
              <w:rFonts w:eastAsiaTheme="minorEastAsia"/>
              <w:noProof/>
              <w:lang w:val="en-GB" w:eastAsia="en-GB"/>
            </w:rPr>
          </w:pPr>
          <w:hyperlink w:anchor="_Toc184812455" w:history="1">
            <w:r w:rsidR="005F4637" w:rsidRPr="00A2754F">
              <w:rPr>
                <w:rStyle w:val="Hyperlink"/>
                <w:noProof/>
              </w:rPr>
              <w:t>2.</w:t>
            </w:r>
            <w:r w:rsidR="005F4637">
              <w:rPr>
                <w:rFonts w:eastAsiaTheme="minorEastAsia"/>
                <w:noProof/>
                <w:lang w:val="en-GB" w:eastAsia="en-GB"/>
              </w:rPr>
              <w:tab/>
            </w:r>
            <w:r w:rsidR="005F4637" w:rsidRPr="00A2754F">
              <w:rPr>
                <w:rStyle w:val="Hyperlink"/>
                <w:noProof/>
              </w:rPr>
              <w:t>Αντιμετωπίζοντας τα θέματα ασφάλειας πληροφοριών των συνεργατών</w:t>
            </w:r>
            <w:r w:rsidR="005F4637">
              <w:rPr>
                <w:noProof/>
                <w:webHidden/>
              </w:rPr>
              <w:tab/>
            </w:r>
            <w:r w:rsidR="005F4637">
              <w:rPr>
                <w:noProof/>
                <w:webHidden/>
              </w:rPr>
              <w:fldChar w:fldCharType="begin"/>
            </w:r>
            <w:r w:rsidR="005F4637">
              <w:rPr>
                <w:noProof/>
                <w:webHidden/>
              </w:rPr>
              <w:instrText xml:space="preserve"> PAGEREF _Toc184812455 \h </w:instrText>
            </w:r>
            <w:r w:rsidR="005F4637">
              <w:rPr>
                <w:noProof/>
                <w:webHidden/>
              </w:rPr>
            </w:r>
            <w:r w:rsidR="005F4637">
              <w:rPr>
                <w:noProof/>
                <w:webHidden/>
              </w:rPr>
              <w:fldChar w:fldCharType="separate"/>
            </w:r>
            <w:r w:rsidR="005F4637">
              <w:rPr>
                <w:noProof/>
                <w:webHidden/>
              </w:rPr>
              <w:t>4</w:t>
            </w:r>
            <w:r w:rsidR="005F4637">
              <w:rPr>
                <w:noProof/>
                <w:webHidden/>
              </w:rPr>
              <w:fldChar w:fldCharType="end"/>
            </w:r>
          </w:hyperlink>
        </w:p>
        <w:p w14:paraId="4BF4F873" w14:textId="316FDE44" w:rsidR="005F4637" w:rsidRDefault="009D4453">
          <w:pPr>
            <w:pStyle w:val="TOC1"/>
            <w:tabs>
              <w:tab w:val="left" w:pos="1008"/>
              <w:tab w:val="right" w:leader="dot" w:pos="8296"/>
            </w:tabs>
            <w:rPr>
              <w:rFonts w:eastAsiaTheme="minorEastAsia"/>
              <w:noProof/>
              <w:lang w:val="en-GB" w:eastAsia="en-GB"/>
            </w:rPr>
          </w:pPr>
          <w:hyperlink w:anchor="_Toc184812456" w:history="1">
            <w:r w:rsidR="005F4637" w:rsidRPr="00A2754F">
              <w:rPr>
                <w:rStyle w:val="Hyperlink"/>
                <w:noProof/>
              </w:rPr>
              <w:t>3.</w:t>
            </w:r>
            <w:r w:rsidR="005F4637">
              <w:rPr>
                <w:rFonts w:eastAsiaTheme="minorEastAsia"/>
                <w:noProof/>
                <w:lang w:val="en-GB" w:eastAsia="en-GB"/>
              </w:rPr>
              <w:tab/>
            </w:r>
            <w:r w:rsidR="005F4637" w:rsidRPr="00A2754F">
              <w:rPr>
                <w:rStyle w:val="Hyperlink"/>
                <w:noProof/>
              </w:rPr>
              <w:t>Σχέσεις με τρίτα μέρη και προμηθευτές – Συμβάσεις</w:t>
            </w:r>
            <w:r w:rsidR="005F4637">
              <w:rPr>
                <w:noProof/>
                <w:webHidden/>
              </w:rPr>
              <w:tab/>
            </w:r>
            <w:r w:rsidR="005F4637">
              <w:rPr>
                <w:noProof/>
                <w:webHidden/>
              </w:rPr>
              <w:fldChar w:fldCharType="begin"/>
            </w:r>
            <w:r w:rsidR="005F4637">
              <w:rPr>
                <w:noProof/>
                <w:webHidden/>
              </w:rPr>
              <w:instrText xml:space="preserve"> PAGEREF _Toc184812456 \h </w:instrText>
            </w:r>
            <w:r w:rsidR="005F4637">
              <w:rPr>
                <w:noProof/>
                <w:webHidden/>
              </w:rPr>
            </w:r>
            <w:r w:rsidR="005F4637">
              <w:rPr>
                <w:noProof/>
                <w:webHidden/>
              </w:rPr>
              <w:fldChar w:fldCharType="separate"/>
            </w:r>
            <w:r w:rsidR="005F4637">
              <w:rPr>
                <w:noProof/>
                <w:webHidden/>
              </w:rPr>
              <w:t>5</w:t>
            </w:r>
            <w:r w:rsidR="005F4637">
              <w:rPr>
                <w:noProof/>
                <w:webHidden/>
              </w:rPr>
              <w:fldChar w:fldCharType="end"/>
            </w:r>
          </w:hyperlink>
        </w:p>
        <w:p w14:paraId="0FEC1F02" w14:textId="703B2497" w:rsidR="005F4637" w:rsidRDefault="009D4453">
          <w:pPr>
            <w:pStyle w:val="TOC1"/>
            <w:tabs>
              <w:tab w:val="left" w:pos="1008"/>
              <w:tab w:val="right" w:leader="dot" w:pos="8296"/>
            </w:tabs>
            <w:rPr>
              <w:rFonts w:eastAsiaTheme="minorEastAsia"/>
              <w:noProof/>
              <w:lang w:val="en-GB" w:eastAsia="en-GB"/>
            </w:rPr>
          </w:pPr>
          <w:hyperlink w:anchor="_Toc184812457" w:history="1">
            <w:r w:rsidR="005F4637" w:rsidRPr="00A2754F">
              <w:rPr>
                <w:rStyle w:val="Hyperlink"/>
                <w:noProof/>
              </w:rPr>
              <w:t>3.1.</w:t>
            </w:r>
            <w:r w:rsidR="005F4637">
              <w:rPr>
                <w:rFonts w:eastAsiaTheme="minorEastAsia"/>
                <w:noProof/>
                <w:lang w:val="en-GB" w:eastAsia="en-GB"/>
              </w:rPr>
              <w:tab/>
            </w:r>
            <w:r w:rsidR="005F4637" w:rsidRPr="00A2754F">
              <w:rPr>
                <w:rStyle w:val="Hyperlink"/>
                <w:noProof/>
              </w:rPr>
              <w:t>Διατήρηση Μητρώου/Λίστας εξωτερικών συνεργατών</w:t>
            </w:r>
            <w:r w:rsidR="005F4637">
              <w:rPr>
                <w:noProof/>
                <w:webHidden/>
              </w:rPr>
              <w:tab/>
            </w:r>
            <w:r w:rsidR="005F4637">
              <w:rPr>
                <w:noProof/>
                <w:webHidden/>
              </w:rPr>
              <w:fldChar w:fldCharType="begin"/>
            </w:r>
            <w:r w:rsidR="005F4637">
              <w:rPr>
                <w:noProof/>
                <w:webHidden/>
              </w:rPr>
              <w:instrText xml:space="preserve"> PAGEREF _Toc184812457 \h </w:instrText>
            </w:r>
            <w:r w:rsidR="005F4637">
              <w:rPr>
                <w:noProof/>
                <w:webHidden/>
              </w:rPr>
            </w:r>
            <w:r w:rsidR="005F4637">
              <w:rPr>
                <w:noProof/>
                <w:webHidden/>
              </w:rPr>
              <w:fldChar w:fldCharType="separate"/>
            </w:r>
            <w:r w:rsidR="005F4637">
              <w:rPr>
                <w:noProof/>
                <w:webHidden/>
              </w:rPr>
              <w:t>5</w:t>
            </w:r>
            <w:r w:rsidR="005F4637">
              <w:rPr>
                <w:noProof/>
                <w:webHidden/>
              </w:rPr>
              <w:fldChar w:fldCharType="end"/>
            </w:r>
          </w:hyperlink>
        </w:p>
        <w:p w14:paraId="706E5149" w14:textId="78DEE16E" w:rsidR="005F4637" w:rsidRDefault="009D4453">
          <w:pPr>
            <w:pStyle w:val="TOC1"/>
            <w:tabs>
              <w:tab w:val="left" w:pos="1008"/>
              <w:tab w:val="right" w:leader="dot" w:pos="8296"/>
            </w:tabs>
            <w:rPr>
              <w:rFonts w:eastAsiaTheme="minorEastAsia"/>
              <w:noProof/>
              <w:lang w:val="en-GB" w:eastAsia="en-GB"/>
            </w:rPr>
          </w:pPr>
          <w:hyperlink w:anchor="_Toc184812458" w:history="1">
            <w:r w:rsidR="005F4637" w:rsidRPr="00A2754F">
              <w:rPr>
                <w:rStyle w:val="Hyperlink"/>
                <w:iCs/>
                <w:noProof/>
              </w:rPr>
              <w:t>3.2.</w:t>
            </w:r>
            <w:r w:rsidR="005F4637">
              <w:rPr>
                <w:rFonts w:eastAsiaTheme="minorEastAsia"/>
                <w:noProof/>
                <w:lang w:val="en-GB" w:eastAsia="en-GB"/>
              </w:rPr>
              <w:tab/>
            </w:r>
            <w:r w:rsidR="005F4637" w:rsidRPr="00A2754F">
              <w:rPr>
                <w:rStyle w:val="Hyperlink"/>
                <w:noProof/>
              </w:rPr>
              <w:t>Συμβάσεις  με τους εξωτερικούς συνεργάτες</w:t>
            </w:r>
            <w:r w:rsidR="005F4637">
              <w:rPr>
                <w:noProof/>
                <w:webHidden/>
              </w:rPr>
              <w:tab/>
            </w:r>
            <w:r w:rsidR="005F4637">
              <w:rPr>
                <w:noProof/>
                <w:webHidden/>
              </w:rPr>
              <w:fldChar w:fldCharType="begin"/>
            </w:r>
            <w:r w:rsidR="005F4637">
              <w:rPr>
                <w:noProof/>
                <w:webHidden/>
              </w:rPr>
              <w:instrText xml:space="preserve"> PAGEREF _Toc184812458 \h </w:instrText>
            </w:r>
            <w:r w:rsidR="005F4637">
              <w:rPr>
                <w:noProof/>
                <w:webHidden/>
              </w:rPr>
            </w:r>
            <w:r w:rsidR="005F4637">
              <w:rPr>
                <w:noProof/>
                <w:webHidden/>
              </w:rPr>
              <w:fldChar w:fldCharType="separate"/>
            </w:r>
            <w:r w:rsidR="005F4637">
              <w:rPr>
                <w:noProof/>
                <w:webHidden/>
              </w:rPr>
              <w:t>5</w:t>
            </w:r>
            <w:r w:rsidR="005F4637">
              <w:rPr>
                <w:noProof/>
                <w:webHidden/>
              </w:rPr>
              <w:fldChar w:fldCharType="end"/>
            </w:r>
          </w:hyperlink>
        </w:p>
        <w:p w14:paraId="53315B40" w14:textId="0444DEC2" w:rsidR="005F4637" w:rsidRDefault="009D4453">
          <w:pPr>
            <w:pStyle w:val="TOC1"/>
            <w:tabs>
              <w:tab w:val="left" w:pos="1008"/>
              <w:tab w:val="right" w:leader="dot" w:pos="8296"/>
            </w:tabs>
            <w:rPr>
              <w:rFonts w:eastAsiaTheme="minorEastAsia"/>
              <w:noProof/>
              <w:lang w:val="en-GB" w:eastAsia="en-GB"/>
            </w:rPr>
          </w:pPr>
          <w:hyperlink w:anchor="_Toc184812459" w:history="1">
            <w:r w:rsidR="005F4637" w:rsidRPr="00A2754F">
              <w:rPr>
                <w:rStyle w:val="Hyperlink"/>
                <w:iCs/>
                <w:noProof/>
              </w:rPr>
              <w:t>3.3.</w:t>
            </w:r>
            <w:r w:rsidR="005F4637">
              <w:rPr>
                <w:rFonts w:eastAsiaTheme="minorEastAsia"/>
                <w:noProof/>
                <w:lang w:val="en-GB" w:eastAsia="en-GB"/>
              </w:rPr>
              <w:tab/>
            </w:r>
            <w:r w:rsidR="005F4637" w:rsidRPr="00A2754F">
              <w:rPr>
                <w:rStyle w:val="Hyperlink"/>
                <w:noProof/>
              </w:rPr>
              <w:t>Άλλες συμβατικές Υποχρεώσεις</w:t>
            </w:r>
            <w:r w:rsidR="005F4637">
              <w:rPr>
                <w:noProof/>
                <w:webHidden/>
              </w:rPr>
              <w:tab/>
            </w:r>
            <w:r w:rsidR="005F4637">
              <w:rPr>
                <w:noProof/>
                <w:webHidden/>
              </w:rPr>
              <w:fldChar w:fldCharType="begin"/>
            </w:r>
            <w:r w:rsidR="005F4637">
              <w:rPr>
                <w:noProof/>
                <w:webHidden/>
              </w:rPr>
              <w:instrText xml:space="preserve"> PAGEREF _Toc184812459 \h </w:instrText>
            </w:r>
            <w:r w:rsidR="005F4637">
              <w:rPr>
                <w:noProof/>
                <w:webHidden/>
              </w:rPr>
            </w:r>
            <w:r w:rsidR="005F4637">
              <w:rPr>
                <w:noProof/>
                <w:webHidden/>
              </w:rPr>
              <w:fldChar w:fldCharType="separate"/>
            </w:r>
            <w:r w:rsidR="005F4637">
              <w:rPr>
                <w:noProof/>
                <w:webHidden/>
              </w:rPr>
              <w:t>6</w:t>
            </w:r>
            <w:r w:rsidR="005F4637">
              <w:rPr>
                <w:noProof/>
                <w:webHidden/>
              </w:rPr>
              <w:fldChar w:fldCharType="end"/>
            </w:r>
          </w:hyperlink>
        </w:p>
        <w:p w14:paraId="2786784C" w14:textId="5816744D" w:rsidR="005F4637" w:rsidRDefault="009D4453">
          <w:pPr>
            <w:pStyle w:val="TOC1"/>
            <w:tabs>
              <w:tab w:val="left" w:pos="1008"/>
              <w:tab w:val="right" w:leader="dot" w:pos="8296"/>
            </w:tabs>
            <w:rPr>
              <w:rFonts w:eastAsiaTheme="minorEastAsia"/>
              <w:noProof/>
              <w:lang w:val="en-GB" w:eastAsia="en-GB"/>
            </w:rPr>
          </w:pPr>
          <w:hyperlink w:anchor="_Toc184812460" w:history="1">
            <w:r w:rsidR="005F4637" w:rsidRPr="00A2754F">
              <w:rPr>
                <w:rStyle w:val="Hyperlink"/>
                <w:noProof/>
              </w:rPr>
              <w:t>4.</w:t>
            </w:r>
            <w:r w:rsidR="005F4637">
              <w:rPr>
                <w:rFonts w:eastAsiaTheme="minorEastAsia"/>
                <w:noProof/>
                <w:lang w:val="en-GB" w:eastAsia="en-GB"/>
              </w:rPr>
              <w:tab/>
            </w:r>
            <w:r w:rsidR="005F4637" w:rsidRPr="00A2754F">
              <w:rPr>
                <w:rStyle w:val="Hyperlink"/>
                <w:noProof/>
              </w:rPr>
              <w:t>Διαχείριση παρεχόμενων υπηρεσιών εξωτερικού συνεργάτη</w:t>
            </w:r>
            <w:r w:rsidR="005F4637">
              <w:rPr>
                <w:noProof/>
                <w:webHidden/>
              </w:rPr>
              <w:tab/>
            </w:r>
            <w:r w:rsidR="005F4637">
              <w:rPr>
                <w:noProof/>
                <w:webHidden/>
              </w:rPr>
              <w:fldChar w:fldCharType="begin"/>
            </w:r>
            <w:r w:rsidR="005F4637">
              <w:rPr>
                <w:noProof/>
                <w:webHidden/>
              </w:rPr>
              <w:instrText xml:space="preserve"> PAGEREF _Toc184812460 \h </w:instrText>
            </w:r>
            <w:r w:rsidR="005F4637">
              <w:rPr>
                <w:noProof/>
                <w:webHidden/>
              </w:rPr>
            </w:r>
            <w:r w:rsidR="005F4637">
              <w:rPr>
                <w:noProof/>
                <w:webHidden/>
              </w:rPr>
              <w:fldChar w:fldCharType="separate"/>
            </w:r>
            <w:r w:rsidR="005F4637">
              <w:rPr>
                <w:noProof/>
                <w:webHidden/>
              </w:rPr>
              <w:t>7</w:t>
            </w:r>
            <w:r w:rsidR="005F4637">
              <w:rPr>
                <w:noProof/>
                <w:webHidden/>
              </w:rPr>
              <w:fldChar w:fldCharType="end"/>
            </w:r>
          </w:hyperlink>
        </w:p>
        <w:p w14:paraId="6CC1D17A" w14:textId="7E9534EA" w:rsidR="005F4637" w:rsidRDefault="009D4453">
          <w:pPr>
            <w:pStyle w:val="TOC1"/>
            <w:tabs>
              <w:tab w:val="left" w:pos="1008"/>
              <w:tab w:val="right" w:leader="dot" w:pos="8296"/>
            </w:tabs>
            <w:rPr>
              <w:rFonts w:eastAsiaTheme="minorEastAsia"/>
              <w:noProof/>
              <w:lang w:val="en-GB" w:eastAsia="en-GB"/>
            </w:rPr>
          </w:pPr>
          <w:hyperlink w:anchor="_Toc184812461" w:history="1">
            <w:r w:rsidR="005F4637" w:rsidRPr="00A2754F">
              <w:rPr>
                <w:rStyle w:val="Hyperlink"/>
                <w:noProof/>
              </w:rPr>
              <w:t>4.1.</w:t>
            </w:r>
            <w:r w:rsidR="005F4637">
              <w:rPr>
                <w:rFonts w:eastAsiaTheme="minorEastAsia"/>
                <w:noProof/>
                <w:lang w:val="en-GB" w:eastAsia="en-GB"/>
              </w:rPr>
              <w:tab/>
            </w:r>
            <w:r w:rsidR="005F4637" w:rsidRPr="00A2754F">
              <w:rPr>
                <w:rStyle w:val="Hyperlink"/>
                <w:noProof/>
              </w:rPr>
              <w:t>Παρεχόμενες υπηρεσίες</w:t>
            </w:r>
            <w:r w:rsidR="005F4637">
              <w:rPr>
                <w:noProof/>
                <w:webHidden/>
              </w:rPr>
              <w:tab/>
            </w:r>
            <w:r w:rsidR="005F4637">
              <w:rPr>
                <w:noProof/>
                <w:webHidden/>
              </w:rPr>
              <w:fldChar w:fldCharType="begin"/>
            </w:r>
            <w:r w:rsidR="005F4637">
              <w:rPr>
                <w:noProof/>
                <w:webHidden/>
              </w:rPr>
              <w:instrText xml:space="preserve"> PAGEREF _Toc184812461 \h </w:instrText>
            </w:r>
            <w:r w:rsidR="005F4637">
              <w:rPr>
                <w:noProof/>
                <w:webHidden/>
              </w:rPr>
            </w:r>
            <w:r w:rsidR="005F4637">
              <w:rPr>
                <w:noProof/>
                <w:webHidden/>
              </w:rPr>
              <w:fldChar w:fldCharType="separate"/>
            </w:r>
            <w:r w:rsidR="005F4637">
              <w:rPr>
                <w:noProof/>
                <w:webHidden/>
              </w:rPr>
              <w:t>7</w:t>
            </w:r>
            <w:r w:rsidR="005F4637">
              <w:rPr>
                <w:noProof/>
                <w:webHidden/>
              </w:rPr>
              <w:fldChar w:fldCharType="end"/>
            </w:r>
          </w:hyperlink>
        </w:p>
        <w:p w14:paraId="628E154D" w14:textId="30662D62" w:rsidR="005F4637" w:rsidRDefault="009D4453">
          <w:pPr>
            <w:pStyle w:val="TOC1"/>
            <w:tabs>
              <w:tab w:val="left" w:pos="1008"/>
              <w:tab w:val="right" w:leader="dot" w:pos="8296"/>
            </w:tabs>
            <w:rPr>
              <w:rFonts w:eastAsiaTheme="minorEastAsia"/>
              <w:noProof/>
              <w:lang w:val="en-GB" w:eastAsia="en-GB"/>
            </w:rPr>
          </w:pPr>
          <w:hyperlink w:anchor="_Toc184812462" w:history="1">
            <w:r w:rsidR="005F4637" w:rsidRPr="00A2754F">
              <w:rPr>
                <w:rStyle w:val="Hyperlink"/>
                <w:noProof/>
              </w:rPr>
              <w:t>4.2.</w:t>
            </w:r>
            <w:r w:rsidR="005F4637">
              <w:rPr>
                <w:rFonts w:eastAsiaTheme="minorEastAsia"/>
                <w:noProof/>
                <w:lang w:val="en-GB" w:eastAsia="en-GB"/>
              </w:rPr>
              <w:tab/>
            </w:r>
            <w:r w:rsidR="005F4637" w:rsidRPr="00A2754F">
              <w:rPr>
                <w:rStyle w:val="Hyperlink"/>
                <w:noProof/>
              </w:rPr>
              <w:t>Διαδικασία αξιολόγησης εξωτερικού συνεργάτη/προμηθευτή</w:t>
            </w:r>
            <w:r w:rsidR="005F4637">
              <w:rPr>
                <w:noProof/>
                <w:webHidden/>
              </w:rPr>
              <w:tab/>
            </w:r>
            <w:r w:rsidR="005F4637">
              <w:rPr>
                <w:noProof/>
                <w:webHidden/>
              </w:rPr>
              <w:fldChar w:fldCharType="begin"/>
            </w:r>
            <w:r w:rsidR="005F4637">
              <w:rPr>
                <w:noProof/>
                <w:webHidden/>
              </w:rPr>
              <w:instrText xml:space="preserve"> PAGEREF _Toc184812462 \h </w:instrText>
            </w:r>
            <w:r w:rsidR="005F4637">
              <w:rPr>
                <w:noProof/>
                <w:webHidden/>
              </w:rPr>
            </w:r>
            <w:r w:rsidR="005F4637">
              <w:rPr>
                <w:noProof/>
                <w:webHidden/>
              </w:rPr>
              <w:fldChar w:fldCharType="separate"/>
            </w:r>
            <w:r w:rsidR="005F4637">
              <w:rPr>
                <w:noProof/>
                <w:webHidden/>
              </w:rPr>
              <w:t>7</w:t>
            </w:r>
            <w:r w:rsidR="005F4637">
              <w:rPr>
                <w:noProof/>
                <w:webHidden/>
              </w:rPr>
              <w:fldChar w:fldCharType="end"/>
            </w:r>
          </w:hyperlink>
        </w:p>
        <w:p w14:paraId="7FD41F08" w14:textId="734656EC" w:rsidR="005F4637" w:rsidRDefault="009D4453">
          <w:pPr>
            <w:pStyle w:val="TOC1"/>
            <w:tabs>
              <w:tab w:val="left" w:pos="1008"/>
              <w:tab w:val="right" w:leader="dot" w:pos="8296"/>
            </w:tabs>
            <w:rPr>
              <w:rFonts w:eastAsiaTheme="minorEastAsia"/>
              <w:noProof/>
              <w:lang w:val="en-GB" w:eastAsia="en-GB"/>
            </w:rPr>
          </w:pPr>
          <w:hyperlink w:anchor="_Toc184812463" w:history="1">
            <w:r w:rsidR="005F4637" w:rsidRPr="00A2754F">
              <w:rPr>
                <w:rStyle w:val="Hyperlink"/>
                <w:noProof/>
              </w:rPr>
              <w:t>5.</w:t>
            </w:r>
            <w:r w:rsidR="005F4637">
              <w:rPr>
                <w:rFonts w:eastAsiaTheme="minorEastAsia"/>
                <w:noProof/>
                <w:lang w:val="en-GB" w:eastAsia="en-GB"/>
              </w:rPr>
              <w:tab/>
            </w:r>
            <w:r w:rsidR="005F4637" w:rsidRPr="00A2754F">
              <w:rPr>
                <w:rStyle w:val="Hyperlink"/>
                <w:noProof/>
              </w:rPr>
              <w:t>Έλεγχος προσωπικού</w:t>
            </w:r>
            <w:r w:rsidR="005F4637">
              <w:rPr>
                <w:noProof/>
                <w:webHidden/>
              </w:rPr>
              <w:tab/>
            </w:r>
            <w:r w:rsidR="005F4637">
              <w:rPr>
                <w:noProof/>
                <w:webHidden/>
              </w:rPr>
              <w:fldChar w:fldCharType="begin"/>
            </w:r>
            <w:r w:rsidR="005F4637">
              <w:rPr>
                <w:noProof/>
                <w:webHidden/>
              </w:rPr>
              <w:instrText xml:space="preserve"> PAGEREF _Toc184812463 \h </w:instrText>
            </w:r>
            <w:r w:rsidR="005F4637">
              <w:rPr>
                <w:noProof/>
                <w:webHidden/>
              </w:rPr>
            </w:r>
            <w:r w:rsidR="005F4637">
              <w:rPr>
                <w:noProof/>
                <w:webHidden/>
              </w:rPr>
              <w:fldChar w:fldCharType="separate"/>
            </w:r>
            <w:r w:rsidR="005F4637">
              <w:rPr>
                <w:noProof/>
                <w:webHidden/>
              </w:rPr>
              <w:t>8</w:t>
            </w:r>
            <w:r w:rsidR="005F4637">
              <w:rPr>
                <w:noProof/>
                <w:webHidden/>
              </w:rPr>
              <w:fldChar w:fldCharType="end"/>
            </w:r>
          </w:hyperlink>
        </w:p>
        <w:p w14:paraId="07B783F9" w14:textId="582B259C" w:rsidR="005F4637" w:rsidRDefault="009D4453">
          <w:pPr>
            <w:pStyle w:val="TOC1"/>
            <w:tabs>
              <w:tab w:val="left" w:pos="1008"/>
              <w:tab w:val="right" w:leader="dot" w:pos="8296"/>
            </w:tabs>
            <w:rPr>
              <w:rFonts w:eastAsiaTheme="minorEastAsia"/>
              <w:noProof/>
              <w:lang w:val="en-GB" w:eastAsia="en-GB"/>
            </w:rPr>
          </w:pPr>
          <w:hyperlink w:anchor="_Toc184812464" w:history="1">
            <w:r w:rsidR="005F4637" w:rsidRPr="00A2754F">
              <w:rPr>
                <w:rStyle w:val="Hyperlink"/>
                <w:noProof/>
              </w:rPr>
              <w:t>6.</w:t>
            </w:r>
            <w:r w:rsidR="005F4637">
              <w:rPr>
                <w:rFonts w:eastAsiaTheme="minorEastAsia"/>
                <w:noProof/>
                <w:lang w:val="en-GB" w:eastAsia="en-GB"/>
              </w:rPr>
              <w:tab/>
            </w:r>
            <w:r w:rsidR="005F4637" w:rsidRPr="00A2754F">
              <w:rPr>
                <w:rStyle w:val="Hyperlink"/>
                <w:noProof/>
              </w:rPr>
              <w:t>Πρόσβαση στις πληροφορίες,  τα συστήματα και τα Φυσικά σημεία του Οργανισμού</w:t>
            </w:r>
            <w:r w:rsidR="005F4637">
              <w:rPr>
                <w:noProof/>
                <w:webHidden/>
              </w:rPr>
              <w:tab/>
            </w:r>
            <w:r w:rsidR="005F4637">
              <w:rPr>
                <w:noProof/>
                <w:webHidden/>
              </w:rPr>
              <w:fldChar w:fldCharType="begin"/>
            </w:r>
            <w:r w:rsidR="005F4637">
              <w:rPr>
                <w:noProof/>
                <w:webHidden/>
              </w:rPr>
              <w:instrText xml:space="preserve"> PAGEREF _Toc184812464 \h </w:instrText>
            </w:r>
            <w:r w:rsidR="005F4637">
              <w:rPr>
                <w:noProof/>
                <w:webHidden/>
              </w:rPr>
            </w:r>
            <w:r w:rsidR="005F4637">
              <w:rPr>
                <w:noProof/>
                <w:webHidden/>
              </w:rPr>
              <w:fldChar w:fldCharType="separate"/>
            </w:r>
            <w:r w:rsidR="005F4637">
              <w:rPr>
                <w:noProof/>
                <w:webHidden/>
              </w:rPr>
              <w:t>8</w:t>
            </w:r>
            <w:r w:rsidR="005F4637">
              <w:rPr>
                <w:noProof/>
                <w:webHidden/>
              </w:rPr>
              <w:fldChar w:fldCharType="end"/>
            </w:r>
          </w:hyperlink>
        </w:p>
        <w:p w14:paraId="264EA9EC" w14:textId="1950B126" w:rsidR="005F4637" w:rsidRDefault="009D4453">
          <w:pPr>
            <w:pStyle w:val="TOC1"/>
            <w:tabs>
              <w:tab w:val="left" w:pos="1008"/>
              <w:tab w:val="right" w:leader="dot" w:pos="8296"/>
            </w:tabs>
            <w:rPr>
              <w:rFonts w:eastAsiaTheme="minorEastAsia"/>
              <w:noProof/>
              <w:lang w:val="en-GB" w:eastAsia="en-GB"/>
            </w:rPr>
          </w:pPr>
          <w:hyperlink w:anchor="_Toc184812465" w:history="1">
            <w:r w:rsidR="005F4637" w:rsidRPr="00A2754F">
              <w:rPr>
                <w:rStyle w:val="Hyperlink"/>
                <w:noProof/>
              </w:rPr>
              <w:t>6.1.</w:t>
            </w:r>
            <w:r w:rsidR="005F4637">
              <w:rPr>
                <w:rFonts w:eastAsiaTheme="minorEastAsia"/>
                <w:noProof/>
                <w:lang w:val="en-GB" w:eastAsia="en-GB"/>
              </w:rPr>
              <w:tab/>
            </w:r>
            <w:r w:rsidR="005F4637" w:rsidRPr="00A2754F">
              <w:rPr>
                <w:rStyle w:val="Hyperlink"/>
                <w:noProof/>
              </w:rPr>
              <w:t>Ηλεκτρονική πρόσβαση</w:t>
            </w:r>
            <w:r w:rsidR="005F4637">
              <w:rPr>
                <w:noProof/>
                <w:webHidden/>
              </w:rPr>
              <w:tab/>
            </w:r>
            <w:r w:rsidR="005F4637">
              <w:rPr>
                <w:noProof/>
                <w:webHidden/>
              </w:rPr>
              <w:fldChar w:fldCharType="begin"/>
            </w:r>
            <w:r w:rsidR="005F4637">
              <w:rPr>
                <w:noProof/>
                <w:webHidden/>
              </w:rPr>
              <w:instrText xml:space="preserve"> PAGEREF _Toc184812465 \h </w:instrText>
            </w:r>
            <w:r w:rsidR="005F4637">
              <w:rPr>
                <w:noProof/>
                <w:webHidden/>
              </w:rPr>
            </w:r>
            <w:r w:rsidR="005F4637">
              <w:rPr>
                <w:noProof/>
                <w:webHidden/>
              </w:rPr>
              <w:fldChar w:fldCharType="separate"/>
            </w:r>
            <w:r w:rsidR="005F4637">
              <w:rPr>
                <w:noProof/>
                <w:webHidden/>
              </w:rPr>
              <w:t>8</w:t>
            </w:r>
            <w:r w:rsidR="005F4637">
              <w:rPr>
                <w:noProof/>
                <w:webHidden/>
              </w:rPr>
              <w:fldChar w:fldCharType="end"/>
            </w:r>
          </w:hyperlink>
        </w:p>
        <w:p w14:paraId="32D97AA2" w14:textId="2BDCC483" w:rsidR="005F4637" w:rsidRDefault="009D4453">
          <w:pPr>
            <w:pStyle w:val="TOC1"/>
            <w:tabs>
              <w:tab w:val="left" w:pos="1008"/>
              <w:tab w:val="right" w:leader="dot" w:pos="8296"/>
            </w:tabs>
            <w:rPr>
              <w:rFonts w:eastAsiaTheme="minorEastAsia"/>
              <w:noProof/>
              <w:lang w:val="en-GB" w:eastAsia="en-GB"/>
            </w:rPr>
          </w:pPr>
          <w:hyperlink w:anchor="_Toc184812466" w:history="1">
            <w:r w:rsidR="005F4637" w:rsidRPr="00A2754F">
              <w:rPr>
                <w:rStyle w:val="Hyperlink"/>
                <w:noProof/>
              </w:rPr>
              <w:t>6.2.</w:t>
            </w:r>
            <w:r w:rsidR="005F4637">
              <w:rPr>
                <w:rFonts w:eastAsiaTheme="minorEastAsia"/>
                <w:noProof/>
                <w:lang w:val="en-GB" w:eastAsia="en-GB"/>
              </w:rPr>
              <w:tab/>
            </w:r>
            <w:r w:rsidR="005F4637" w:rsidRPr="00A2754F">
              <w:rPr>
                <w:rStyle w:val="Hyperlink"/>
                <w:noProof/>
              </w:rPr>
              <w:t>Περιορισμοί χρόνου πρόσβασης</w:t>
            </w:r>
            <w:r w:rsidR="005F4637">
              <w:rPr>
                <w:noProof/>
                <w:webHidden/>
              </w:rPr>
              <w:tab/>
            </w:r>
            <w:r w:rsidR="005F4637">
              <w:rPr>
                <w:noProof/>
                <w:webHidden/>
              </w:rPr>
              <w:fldChar w:fldCharType="begin"/>
            </w:r>
            <w:r w:rsidR="005F4637">
              <w:rPr>
                <w:noProof/>
                <w:webHidden/>
              </w:rPr>
              <w:instrText xml:space="preserve"> PAGEREF _Toc184812466 \h </w:instrText>
            </w:r>
            <w:r w:rsidR="005F4637">
              <w:rPr>
                <w:noProof/>
                <w:webHidden/>
              </w:rPr>
            </w:r>
            <w:r w:rsidR="005F4637">
              <w:rPr>
                <w:noProof/>
                <w:webHidden/>
              </w:rPr>
              <w:fldChar w:fldCharType="separate"/>
            </w:r>
            <w:r w:rsidR="005F4637">
              <w:rPr>
                <w:noProof/>
                <w:webHidden/>
              </w:rPr>
              <w:t>9</w:t>
            </w:r>
            <w:r w:rsidR="005F4637">
              <w:rPr>
                <w:noProof/>
                <w:webHidden/>
              </w:rPr>
              <w:fldChar w:fldCharType="end"/>
            </w:r>
          </w:hyperlink>
        </w:p>
        <w:p w14:paraId="5C425FA8" w14:textId="2E0E1DC5" w:rsidR="005F4637" w:rsidRDefault="009D4453">
          <w:pPr>
            <w:pStyle w:val="TOC1"/>
            <w:tabs>
              <w:tab w:val="left" w:pos="1008"/>
              <w:tab w:val="right" w:leader="dot" w:pos="8296"/>
            </w:tabs>
            <w:rPr>
              <w:rFonts w:eastAsiaTheme="minorEastAsia"/>
              <w:noProof/>
              <w:lang w:val="en-GB" w:eastAsia="en-GB"/>
            </w:rPr>
          </w:pPr>
          <w:hyperlink w:anchor="_Toc184812467" w:history="1">
            <w:r w:rsidR="005F4637" w:rsidRPr="00A2754F">
              <w:rPr>
                <w:rStyle w:val="Hyperlink"/>
                <w:noProof/>
              </w:rPr>
              <w:t>6.3.</w:t>
            </w:r>
            <w:r w:rsidR="005F4637">
              <w:rPr>
                <w:rFonts w:eastAsiaTheme="minorEastAsia"/>
                <w:noProof/>
                <w:lang w:val="en-GB" w:eastAsia="en-GB"/>
              </w:rPr>
              <w:tab/>
            </w:r>
            <w:r w:rsidR="005F4637" w:rsidRPr="00A2754F">
              <w:rPr>
                <w:rStyle w:val="Hyperlink"/>
                <w:noProof/>
              </w:rPr>
              <w:t>Απομακρυσμένη πρόσβασης στο δίκτυο του Οργανισμού</w:t>
            </w:r>
            <w:r w:rsidR="005F4637">
              <w:rPr>
                <w:noProof/>
                <w:webHidden/>
              </w:rPr>
              <w:tab/>
            </w:r>
            <w:r w:rsidR="005F4637">
              <w:rPr>
                <w:noProof/>
                <w:webHidden/>
              </w:rPr>
              <w:fldChar w:fldCharType="begin"/>
            </w:r>
            <w:r w:rsidR="005F4637">
              <w:rPr>
                <w:noProof/>
                <w:webHidden/>
              </w:rPr>
              <w:instrText xml:space="preserve"> PAGEREF _Toc184812467 \h </w:instrText>
            </w:r>
            <w:r w:rsidR="005F4637">
              <w:rPr>
                <w:noProof/>
                <w:webHidden/>
              </w:rPr>
            </w:r>
            <w:r w:rsidR="005F4637">
              <w:rPr>
                <w:noProof/>
                <w:webHidden/>
              </w:rPr>
              <w:fldChar w:fldCharType="separate"/>
            </w:r>
            <w:r w:rsidR="005F4637">
              <w:rPr>
                <w:noProof/>
                <w:webHidden/>
              </w:rPr>
              <w:t>9</w:t>
            </w:r>
            <w:r w:rsidR="005F4637">
              <w:rPr>
                <w:noProof/>
                <w:webHidden/>
              </w:rPr>
              <w:fldChar w:fldCharType="end"/>
            </w:r>
          </w:hyperlink>
        </w:p>
        <w:p w14:paraId="795CA2D1" w14:textId="42B41F78" w:rsidR="005F4637" w:rsidRDefault="009D4453">
          <w:pPr>
            <w:pStyle w:val="TOC1"/>
            <w:tabs>
              <w:tab w:val="left" w:pos="1008"/>
              <w:tab w:val="right" w:leader="dot" w:pos="8296"/>
            </w:tabs>
            <w:rPr>
              <w:rFonts w:eastAsiaTheme="minorEastAsia"/>
              <w:noProof/>
              <w:lang w:val="en-GB" w:eastAsia="en-GB"/>
            </w:rPr>
          </w:pPr>
          <w:hyperlink w:anchor="_Toc184812468" w:history="1">
            <w:r w:rsidR="005F4637" w:rsidRPr="00A2754F">
              <w:rPr>
                <w:rStyle w:val="Hyperlink"/>
                <w:noProof/>
              </w:rPr>
              <w:t>6.4.</w:t>
            </w:r>
            <w:r w:rsidR="005F4637">
              <w:rPr>
                <w:rFonts w:eastAsiaTheme="minorEastAsia"/>
                <w:noProof/>
                <w:lang w:val="en-GB" w:eastAsia="en-GB"/>
              </w:rPr>
              <w:tab/>
            </w:r>
            <w:r w:rsidR="005F4637" w:rsidRPr="00A2754F">
              <w:rPr>
                <w:rStyle w:val="Hyperlink"/>
                <w:noProof/>
              </w:rPr>
              <w:t>Διαχείριση ιών</w:t>
            </w:r>
            <w:r w:rsidR="005F4637">
              <w:rPr>
                <w:noProof/>
                <w:webHidden/>
              </w:rPr>
              <w:tab/>
            </w:r>
            <w:r w:rsidR="005F4637">
              <w:rPr>
                <w:noProof/>
                <w:webHidden/>
              </w:rPr>
              <w:fldChar w:fldCharType="begin"/>
            </w:r>
            <w:r w:rsidR="005F4637">
              <w:rPr>
                <w:noProof/>
                <w:webHidden/>
              </w:rPr>
              <w:instrText xml:space="preserve"> PAGEREF _Toc184812468 \h </w:instrText>
            </w:r>
            <w:r w:rsidR="005F4637">
              <w:rPr>
                <w:noProof/>
                <w:webHidden/>
              </w:rPr>
            </w:r>
            <w:r w:rsidR="005F4637">
              <w:rPr>
                <w:noProof/>
                <w:webHidden/>
              </w:rPr>
              <w:fldChar w:fldCharType="separate"/>
            </w:r>
            <w:r w:rsidR="005F4637">
              <w:rPr>
                <w:noProof/>
                <w:webHidden/>
              </w:rPr>
              <w:t>9</w:t>
            </w:r>
            <w:r w:rsidR="005F4637">
              <w:rPr>
                <w:noProof/>
                <w:webHidden/>
              </w:rPr>
              <w:fldChar w:fldCharType="end"/>
            </w:r>
          </w:hyperlink>
        </w:p>
        <w:p w14:paraId="71DF369E" w14:textId="033595D0" w:rsidR="005F4637" w:rsidRDefault="009D4453">
          <w:pPr>
            <w:pStyle w:val="TOC1"/>
            <w:tabs>
              <w:tab w:val="left" w:pos="1008"/>
              <w:tab w:val="right" w:leader="dot" w:pos="8296"/>
            </w:tabs>
            <w:rPr>
              <w:rFonts w:eastAsiaTheme="minorEastAsia"/>
              <w:noProof/>
              <w:lang w:val="en-GB" w:eastAsia="en-GB"/>
            </w:rPr>
          </w:pPr>
          <w:hyperlink w:anchor="_Toc184812469" w:history="1">
            <w:r w:rsidR="005F4637" w:rsidRPr="00A2754F">
              <w:rPr>
                <w:rStyle w:val="Hyperlink"/>
                <w:noProof/>
              </w:rPr>
              <w:t>7.</w:t>
            </w:r>
            <w:r w:rsidR="005F4637">
              <w:rPr>
                <w:rFonts w:eastAsiaTheme="minorEastAsia"/>
                <w:noProof/>
                <w:lang w:val="en-GB" w:eastAsia="en-GB"/>
              </w:rPr>
              <w:tab/>
            </w:r>
            <w:r w:rsidR="005F4637" w:rsidRPr="00A2754F">
              <w:rPr>
                <w:rStyle w:val="Hyperlink"/>
                <w:noProof/>
              </w:rPr>
              <w:t>Διαχείριση περιστατικών ασφάλειας πληροφοριών</w:t>
            </w:r>
            <w:r w:rsidR="005F4637">
              <w:rPr>
                <w:noProof/>
                <w:webHidden/>
              </w:rPr>
              <w:tab/>
            </w:r>
            <w:r w:rsidR="005F4637">
              <w:rPr>
                <w:noProof/>
                <w:webHidden/>
              </w:rPr>
              <w:fldChar w:fldCharType="begin"/>
            </w:r>
            <w:r w:rsidR="005F4637">
              <w:rPr>
                <w:noProof/>
                <w:webHidden/>
              </w:rPr>
              <w:instrText xml:space="preserve"> PAGEREF _Toc184812469 \h </w:instrText>
            </w:r>
            <w:r w:rsidR="005F4637">
              <w:rPr>
                <w:noProof/>
                <w:webHidden/>
              </w:rPr>
            </w:r>
            <w:r w:rsidR="005F4637">
              <w:rPr>
                <w:noProof/>
                <w:webHidden/>
              </w:rPr>
              <w:fldChar w:fldCharType="separate"/>
            </w:r>
            <w:r w:rsidR="005F4637">
              <w:rPr>
                <w:noProof/>
                <w:webHidden/>
              </w:rPr>
              <w:t>10</w:t>
            </w:r>
            <w:r w:rsidR="005F4637">
              <w:rPr>
                <w:noProof/>
                <w:webHidden/>
              </w:rPr>
              <w:fldChar w:fldCharType="end"/>
            </w:r>
          </w:hyperlink>
        </w:p>
        <w:p w14:paraId="1B3F2DA2" w14:textId="16F7E326" w:rsidR="005F4637" w:rsidRDefault="009D4453">
          <w:pPr>
            <w:pStyle w:val="TOC1"/>
            <w:tabs>
              <w:tab w:val="left" w:pos="1008"/>
              <w:tab w:val="right" w:leader="dot" w:pos="8296"/>
            </w:tabs>
            <w:rPr>
              <w:rFonts w:eastAsiaTheme="minorEastAsia"/>
              <w:noProof/>
              <w:lang w:val="en-GB" w:eastAsia="en-GB"/>
            </w:rPr>
          </w:pPr>
          <w:hyperlink w:anchor="_Toc184812470" w:history="1">
            <w:r w:rsidR="005F4637" w:rsidRPr="00A2754F">
              <w:rPr>
                <w:rStyle w:val="Hyperlink"/>
                <w:noProof/>
              </w:rPr>
              <w:t>8.</w:t>
            </w:r>
            <w:r w:rsidR="005F4637">
              <w:rPr>
                <w:rFonts w:eastAsiaTheme="minorEastAsia"/>
                <w:noProof/>
                <w:lang w:val="en-GB" w:eastAsia="en-GB"/>
              </w:rPr>
              <w:tab/>
            </w:r>
            <w:r w:rsidR="005F4637" w:rsidRPr="00A2754F">
              <w:rPr>
                <w:rStyle w:val="Hyperlink"/>
                <w:noProof/>
              </w:rPr>
              <w:t>Απόρριψη μέσων με πληροφορίες του Οργανισμού</w:t>
            </w:r>
            <w:r w:rsidR="005F4637">
              <w:rPr>
                <w:noProof/>
                <w:webHidden/>
              </w:rPr>
              <w:tab/>
            </w:r>
            <w:r w:rsidR="005F4637">
              <w:rPr>
                <w:noProof/>
                <w:webHidden/>
              </w:rPr>
              <w:fldChar w:fldCharType="begin"/>
            </w:r>
            <w:r w:rsidR="005F4637">
              <w:rPr>
                <w:noProof/>
                <w:webHidden/>
              </w:rPr>
              <w:instrText xml:space="preserve"> PAGEREF _Toc184812470 \h </w:instrText>
            </w:r>
            <w:r w:rsidR="005F4637">
              <w:rPr>
                <w:noProof/>
                <w:webHidden/>
              </w:rPr>
            </w:r>
            <w:r w:rsidR="005F4637">
              <w:rPr>
                <w:noProof/>
                <w:webHidden/>
              </w:rPr>
              <w:fldChar w:fldCharType="separate"/>
            </w:r>
            <w:r w:rsidR="005F4637">
              <w:rPr>
                <w:noProof/>
                <w:webHidden/>
              </w:rPr>
              <w:t>10</w:t>
            </w:r>
            <w:r w:rsidR="005F4637">
              <w:rPr>
                <w:noProof/>
                <w:webHidden/>
              </w:rPr>
              <w:fldChar w:fldCharType="end"/>
            </w:r>
          </w:hyperlink>
        </w:p>
        <w:p w14:paraId="61C6586C" w14:textId="2E478F78" w:rsidR="005F4637" w:rsidRDefault="009D4453">
          <w:pPr>
            <w:pStyle w:val="TOC1"/>
            <w:tabs>
              <w:tab w:val="left" w:pos="1008"/>
              <w:tab w:val="right" w:leader="dot" w:pos="8296"/>
            </w:tabs>
            <w:rPr>
              <w:rFonts w:eastAsiaTheme="minorEastAsia"/>
              <w:noProof/>
              <w:lang w:val="en-GB" w:eastAsia="en-GB"/>
            </w:rPr>
          </w:pPr>
          <w:hyperlink w:anchor="_Toc184812471" w:history="1">
            <w:r w:rsidR="005F4637" w:rsidRPr="00A2754F">
              <w:rPr>
                <w:rStyle w:val="Hyperlink"/>
                <w:noProof/>
              </w:rPr>
              <w:t>9.</w:t>
            </w:r>
            <w:r w:rsidR="005F4637">
              <w:rPr>
                <w:rFonts w:eastAsiaTheme="minorEastAsia"/>
                <w:noProof/>
                <w:lang w:val="en-GB" w:eastAsia="en-GB"/>
              </w:rPr>
              <w:tab/>
            </w:r>
            <w:r w:rsidR="005F4637" w:rsidRPr="00A2754F">
              <w:rPr>
                <w:rStyle w:val="Hyperlink"/>
                <w:noProof/>
              </w:rPr>
              <w:t>Απομάκρυνση εξοπλισμού από τον Οργανισμό</w:t>
            </w:r>
            <w:r w:rsidR="005F4637">
              <w:rPr>
                <w:noProof/>
                <w:webHidden/>
              </w:rPr>
              <w:tab/>
            </w:r>
            <w:r w:rsidR="005F4637">
              <w:rPr>
                <w:noProof/>
                <w:webHidden/>
              </w:rPr>
              <w:fldChar w:fldCharType="begin"/>
            </w:r>
            <w:r w:rsidR="005F4637">
              <w:rPr>
                <w:noProof/>
                <w:webHidden/>
              </w:rPr>
              <w:instrText xml:space="preserve"> PAGEREF _Toc184812471 \h </w:instrText>
            </w:r>
            <w:r w:rsidR="005F4637">
              <w:rPr>
                <w:noProof/>
                <w:webHidden/>
              </w:rPr>
            </w:r>
            <w:r w:rsidR="005F4637">
              <w:rPr>
                <w:noProof/>
                <w:webHidden/>
              </w:rPr>
              <w:fldChar w:fldCharType="separate"/>
            </w:r>
            <w:r w:rsidR="005F4637">
              <w:rPr>
                <w:noProof/>
                <w:webHidden/>
              </w:rPr>
              <w:t>10</w:t>
            </w:r>
            <w:r w:rsidR="005F4637">
              <w:rPr>
                <w:noProof/>
                <w:webHidden/>
              </w:rPr>
              <w:fldChar w:fldCharType="end"/>
            </w:r>
          </w:hyperlink>
        </w:p>
        <w:p w14:paraId="113B0666" w14:textId="59ECDB60" w:rsidR="005F4637" w:rsidRDefault="009D4453">
          <w:pPr>
            <w:pStyle w:val="TOC1"/>
            <w:tabs>
              <w:tab w:val="left" w:pos="1008"/>
              <w:tab w:val="right" w:leader="dot" w:pos="8296"/>
            </w:tabs>
            <w:rPr>
              <w:rFonts w:eastAsiaTheme="minorEastAsia"/>
              <w:noProof/>
              <w:lang w:val="en-GB" w:eastAsia="en-GB"/>
            </w:rPr>
          </w:pPr>
          <w:hyperlink w:anchor="_Toc184812472" w:history="1">
            <w:r w:rsidR="005F4637" w:rsidRPr="00A2754F">
              <w:rPr>
                <w:rStyle w:val="Hyperlink"/>
                <w:noProof/>
              </w:rPr>
              <w:t>10.</w:t>
            </w:r>
            <w:r w:rsidR="005F4637">
              <w:rPr>
                <w:rFonts w:eastAsiaTheme="minorEastAsia"/>
                <w:noProof/>
                <w:lang w:val="en-GB" w:eastAsia="en-GB"/>
              </w:rPr>
              <w:tab/>
            </w:r>
            <w:r w:rsidR="005F4637" w:rsidRPr="00A2754F">
              <w:rPr>
                <w:rStyle w:val="Hyperlink"/>
                <w:noProof/>
              </w:rPr>
              <w:t>Αναθεώρηση</w:t>
            </w:r>
            <w:r w:rsidR="005F4637">
              <w:rPr>
                <w:noProof/>
                <w:webHidden/>
              </w:rPr>
              <w:tab/>
            </w:r>
            <w:r w:rsidR="005F4637">
              <w:rPr>
                <w:noProof/>
                <w:webHidden/>
              </w:rPr>
              <w:fldChar w:fldCharType="begin"/>
            </w:r>
            <w:r w:rsidR="005F4637">
              <w:rPr>
                <w:noProof/>
                <w:webHidden/>
              </w:rPr>
              <w:instrText xml:space="preserve"> PAGEREF _Toc184812472 \h </w:instrText>
            </w:r>
            <w:r w:rsidR="005F4637">
              <w:rPr>
                <w:noProof/>
                <w:webHidden/>
              </w:rPr>
            </w:r>
            <w:r w:rsidR="005F4637">
              <w:rPr>
                <w:noProof/>
                <w:webHidden/>
              </w:rPr>
              <w:fldChar w:fldCharType="separate"/>
            </w:r>
            <w:r w:rsidR="005F4637">
              <w:rPr>
                <w:noProof/>
                <w:webHidden/>
              </w:rPr>
              <w:t>11</w:t>
            </w:r>
            <w:r w:rsidR="005F4637">
              <w:rPr>
                <w:noProof/>
                <w:webHidden/>
              </w:rPr>
              <w:fldChar w:fldCharType="end"/>
            </w:r>
          </w:hyperlink>
        </w:p>
        <w:p w14:paraId="20711E65" w14:textId="0B73E41C" w:rsidR="005F4637" w:rsidRDefault="009D4453">
          <w:pPr>
            <w:pStyle w:val="TOC1"/>
            <w:tabs>
              <w:tab w:val="left" w:pos="1008"/>
              <w:tab w:val="right" w:leader="dot" w:pos="8296"/>
            </w:tabs>
            <w:rPr>
              <w:rFonts w:eastAsiaTheme="minorEastAsia"/>
              <w:noProof/>
              <w:lang w:val="en-GB" w:eastAsia="en-GB"/>
            </w:rPr>
          </w:pPr>
          <w:hyperlink w:anchor="_Toc184812473" w:history="1">
            <w:r w:rsidR="005F4637" w:rsidRPr="00A2754F">
              <w:rPr>
                <w:rStyle w:val="Hyperlink"/>
                <w:noProof/>
              </w:rPr>
              <w:t>11.</w:t>
            </w:r>
            <w:r w:rsidR="005F4637">
              <w:rPr>
                <w:rFonts w:eastAsiaTheme="minorEastAsia"/>
                <w:noProof/>
                <w:lang w:val="en-GB" w:eastAsia="en-GB"/>
              </w:rPr>
              <w:tab/>
            </w:r>
            <w:r w:rsidR="005F4637" w:rsidRPr="00A2754F">
              <w:rPr>
                <w:rStyle w:val="Hyperlink"/>
                <w:noProof/>
              </w:rPr>
              <w:t>Αναφορές</w:t>
            </w:r>
            <w:r w:rsidR="005F4637">
              <w:rPr>
                <w:noProof/>
                <w:webHidden/>
              </w:rPr>
              <w:tab/>
            </w:r>
            <w:r w:rsidR="005F4637">
              <w:rPr>
                <w:noProof/>
                <w:webHidden/>
              </w:rPr>
              <w:fldChar w:fldCharType="begin"/>
            </w:r>
            <w:r w:rsidR="005F4637">
              <w:rPr>
                <w:noProof/>
                <w:webHidden/>
              </w:rPr>
              <w:instrText xml:space="preserve"> PAGEREF _Toc184812473 \h </w:instrText>
            </w:r>
            <w:r w:rsidR="005F4637">
              <w:rPr>
                <w:noProof/>
                <w:webHidden/>
              </w:rPr>
            </w:r>
            <w:r w:rsidR="005F4637">
              <w:rPr>
                <w:noProof/>
                <w:webHidden/>
              </w:rPr>
              <w:fldChar w:fldCharType="separate"/>
            </w:r>
            <w:r w:rsidR="005F4637">
              <w:rPr>
                <w:noProof/>
                <w:webHidden/>
              </w:rPr>
              <w:t>12</w:t>
            </w:r>
            <w:r w:rsidR="005F4637">
              <w:rPr>
                <w:noProof/>
                <w:webHidden/>
              </w:rPr>
              <w:fldChar w:fldCharType="end"/>
            </w:r>
          </w:hyperlink>
        </w:p>
        <w:p w14:paraId="2EA7CA08" w14:textId="6B2748E5" w:rsidR="005F4637" w:rsidRDefault="009D4453">
          <w:pPr>
            <w:pStyle w:val="TOC1"/>
            <w:tabs>
              <w:tab w:val="right" w:leader="dot" w:pos="8296"/>
            </w:tabs>
            <w:rPr>
              <w:rFonts w:eastAsiaTheme="minorEastAsia"/>
              <w:noProof/>
              <w:lang w:val="en-GB" w:eastAsia="en-GB"/>
            </w:rPr>
          </w:pPr>
          <w:hyperlink w:anchor="_Toc184812474" w:history="1">
            <w:r w:rsidR="005F4637" w:rsidRPr="00A2754F">
              <w:rPr>
                <w:rStyle w:val="Hyperlink"/>
                <w:noProof/>
              </w:rPr>
              <w:t>Παράρτημα Α – Λίστα εξωτερικών συνεργατών</w:t>
            </w:r>
            <w:r w:rsidR="005F4637">
              <w:rPr>
                <w:noProof/>
                <w:webHidden/>
              </w:rPr>
              <w:tab/>
            </w:r>
            <w:r w:rsidR="005F4637">
              <w:rPr>
                <w:noProof/>
                <w:webHidden/>
              </w:rPr>
              <w:fldChar w:fldCharType="begin"/>
            </w:r>
            <w:r w:rsidR="005F4637">
              <w:rPr>
                <w:noProof/>
                <w:webHidden/>
              </w:rPr>
              <w:instrText xml:space="preserve"> PAGEREF _Toc184812474 \h </w:instrText>
            </w:r>
            <w:r w:rsidR="005F4637">
              <w:rPr>
                <w:noProof/>
                <w:webHidden/>
              </w:rPr>
            </w:r>
            <w:r w:rsidR="005F4637">
              <w:rPr>
                <w:noProof/>
                <w:webHidden/>
              </w:rPr>
              <w:fldChar w:fldCharType="separate"/>
            </w:r>
            <w:r w:rsidR="005F4637">
              <w:rPr>
                <w:noProof/>
                <w:webHidden/>
              </w:rPr>
              <w:t>13</w:t>
            </w:r>
            <w:r w:rsidR="005F4637">
              <w:rPr>
                <w:noProof/>
                <w:webHidden/>
              </w:rPr>
              <w:fldChar w:fldCharType="end"/>
            </w:r>
          </w:hyperlink>
        </w:p>
        <w:p w14:paraId="2F328106" w14:textId="44EDE9F7" w:rsidR="00C66916" w:rsidRDefault="008B2A60" w:rsidP="00C66916">
          <w:pPr>
            <w:pStyle w:val="TOC1"/>
            <w:tabs>
              <w:tab w:val="left" w:pos="1008"/>
              <w:tab w:val="right" w:leader="dot" w:pos="8296"/>
            </w:tabs>
            <w:rPr>
              <w:bCs/>
              <w:noProof/>
            </w:rPr>
          </w:pPr>
          <w:r>
            <w:rPr>
              <w:b/>
              <w:bCs/>
              <w:noProof/>
            </w:rPr>
            <w:fldChar w:fldCharType="end"/>
          </w:r>
        </w:p>
      </w:sdtContent>
    </w:sdt>
    <w:p w14:paraId="0C558CA6" w14:textId="67B190DF" w:rsidR="000D3265" w:rsidRDefault="000D3265" w:rsidP="000D3265"/>
    <w:p w14:paraId="6CA03333" w14:textId="77777777" w:rsidR="001762FE" w:rsidRDefault="001762FE" w:rsidP="000D3265">
      <w:pPr>
        <w:sectPr w:rsidR="001762FE" w:rsidSect="000D3265">
          <w:headerReference w:type="even" r:id="rId17"/>
          <w:headerReference w:type="default" r:id="rId18"/>
          <w:headerReference w:type="first" r:id="rId19"/>
          <w:pgSz w:w="11906" w:h="16838"/>
          <w:pgMar w:top="1440" w:right="1800" w:bottom="1440" w:left="1800" w:header="708" w:footer="708" w:gutter="0"/>
          <w:cols w:space="708"/>
          <w:docGrid w:linePitch="360"/>
        </w:sectPr>
      </w:pPr>
    </w:p>
    <w:p w14:paraId="4643DFE4" w14:textId="58CC4B97" w:rsidR="00E52B97" w:rsidRPr="004B6D09" w:rsidRDefault="00E52B97">
      <w:pPr>
        <w:pStyle w:val="Heading1"/>
        <w:rPr>
          <w:rFonts w:eastAsiaTheme="minorHAnsi"/>
        </w:rPr>
      </w:pPr>
      <w:bookmarkStart w:id="1" w:name="_Toc184729412"/>
      <w:bookmarkStart w:id="2" w:name="_Toc518995160"/>
      <w:bookmarkStart w:id="3" w:name="_Toc3219196"/>
      <w:bookmarkStart w:id="4" w:name="_Toc184812452"/>
      <w:bookmarkEnd w:id="1"/>
      <w:r w:rsidRPr="00E52B97">
        <w:rPr>
          <w:rFonts w:eastAsiaTheme="minorHAnsi"/>
        </w:rPr>
        <w:t>Εισαγωγή</w:t>
      </w:r>
      <w:bookmarkEnd w:id="2"/>
      <w:bookmarkEnd w:id="3"/>
      <w:bookmarkEnd w:id="4"/>
    </w:p>
    <w:p w14:paraId="0E5A6793" w14:textId="3EFEB911" w:rsidR="00E52B97" w:rsidRPr="00E52B97" w:rsidRDefault="001A63B6" w:rsidP="009142C2">
      <w:pPr>
        <w:pStyle w:val="Heading1"/>
        <w:numPr>
          <w:ilvl w:val="1"/>
          <w:numId w:val="19"/>
        </w:numPr>
        <w:rPr>
          <w:iCs/>
        </w:rPr>
      </w:pPr>
      <w:bookmarkStart w:id="5" w:name="_Toc518995162"/>
      <w:bookmarkStart w:id="6" w:name="_Toc3219197"/>
      <w:bookmarkStart w:id="7" w:name="_Toc176953868"/>
      <w:bookmarkStart w:id="8" w:name="_Toc184812453"/>
      <w:r>
        <w:t>Σκοπός</w:t>
      </w:r>
      <w:bookmarkEnd w:id="5"/>
      <w:bookmarkEnd w:id="6"/>
      <w:bookmarkEnd w:id="7"/>
      <w:bookmarkEnd w:id="8"/>
    </w:p>
    <w:p w14:paraId="2262DDB5" w14:textId="297AD8D2" w:rsidR="001A63B6" w:rsidRPr="00E52B97" w:rsidRDefault="00E52B97" w:rsidP="001A63B6">
      <w:pPr>
        <w:jc w:val="both"/>
      </w:pPr>
      <w:r w:rsidRPr="00E52B97">
        <w:t xml:space="preserve">Αναγνωρίζοντας </w:t>
      </w:r>
      <w:r w:rsidR="001A63B6">
        <w:t>τους</w:t>
      </w:r>
      <w:r w:rsidR="001A63B6" w:rsidRPr="00E52B97">
        <w:t xml:space="preserve"> </w:t>
      </w:r>
      <w:r w:rsidR="001A63B6">
        <w:t>κινδύνους</w:t>
      </w:r>
      <w:r w:rsidR="001A63B6" w:rsidRPr="009142C2">
        <w:t xml:space="preserve"> </w:t>
      </w:r>
      <w:r w:rsidRPr="00E52B97">
        <w:t xml:space="preserve">που </w:t>
      </w:r>
      <w:r w:rsidR="001A63B6">
        <w:t>υπάρχουν</w:t>
      </w:r>
      <w:r w:rsidR="001A63B6" w:rsidRPr="00E52B97">
        <w:t xml:space="preserve"> </w:t>
      </w:r>
      <w:r w:rsidRPr="00E52B97">
        <w:t xml:space="preserve">κατά τη διαχείριση πληροφοριών και συστημάτων πληροφορικής του Οργανισμού από </w:t>
      </w:r>
      <w:r w:rsidR="001A63B6" w:rsidRPr="001A63B6">
        <w:t xml:space="preserve">τρίτους προμηθευτές </w:t>
      </w:r>
      <w:r w:rsidR="001A63B6">
        <w:t xml:space="preserve">και άλλους </w:t>
      </w:r>
      <w:r w:rsidRPr="00E52B97">
        <w:t xml:space="preserve">εξωτερικούς του συνεργάτες </w:t>
      </w:r>
      <w:r w:rsidR="00A444E2">
        <w:t>ο</w:t>
      </w:r>
      <w:r w:rsidR="00DE5927">
        <w:t xml:space="preserve"> </w:t>
      </w:r>
      <w:r w:rsidR="00A444E2" w:rsidRPr="000D3265">
        <w:rPr>
          <w:color w:val="FF0000"/>
        </w:rPr>
        <w:t xml:space="preserve">[Όνομα Οργανισμού] </w:t>
      </w:r>
      <w:r w:rsidRPr="00E52B97">
        <w:t xml:space="preserve">εφαρμόζει την </w:t>
      </w:r>
      <w:r w:rsidR="001A63B6">
        <w:t>παρούσα πολιτική</w:t>
      </w:r>
      <w:r w:rsidRPr="00E52B97">
        <w:t xml:space="preserve"> με στόχο </w:t>
      </w:r>
      <w:r w:rsidR="001A63B6">
        <w:t xml:space="preserve">να εξασφαλίσει ότι αυτοί </w:t>
      </w:r>
      <w:r w:rsidR="001A63B6" w:rsidRPr="001A63B6">
        <w:t>συμμορφώνονται με τις απαιτήσεις ασφαλείας</w:t>
      </w:r>
      <w:r w:rsidR="001A63B6">
        <w:t xml:space="preserve"> πληροφοριών</w:t>
      </w:r>
      <w:r w:rsidR="001A63B6" w:rsidRPr="001A63B6">
        <w:t xml:space="preserve">, διασφαλίζοντας </w:t>
      </w:r>
      <w:r w:rsidR="001A63B6">
        <w:t>την εμπιστευτικότητα, ακεραιότητα</w:t>
      </w:r>
      <w:r w:rsidR="001A63B6" w:rsidRPr="00E52B97">
        <w:t xml:space="preserve"> και διαθεσιμότητα</w:t>
      </w:r>
      <w:r w:rsidR="001A63B6">
        <w:t xml:space="preserve"> των πληροφοριών</w:t>
      </w:r>
      <w:r w:rsidR="001A63B6" w:rsidRPr="001A63B6">
        <w:t xml:space="preserve">, </w:t>
      </w:r>
      <w:r w:rsidR="001A63B6">
        <w:t>των</w:t>
      </w:r>
      <w:r w:rsidR="001A63B6" w:rsidRPr="001A63B6">
        <w:t xml:space="preserve"> </w:t>
      </w:r>
      <w:r w:rsidR="001A63B6">
        <w:t>συστημάτων</w:t>
      </w:r>
      <w:r w:rsidR="001A63B6" w:rsidRPr="001A63B6">
        <w:t xml:space="preserve"> και </w:t>
      </w:r>
      <w:r w:rsidR="001A63B6">
        <w:t>των λειτουργιών τ</w:t>
      </w:r>
      <w:r w:rsidR="001A63B6" w:rsidRPr="001A63B6">
        <w:t>ου οργανισμού.</w:t>
      </w:r>
      <w:r w:rsidR="001A63B6" w:rsidRPr="00E52B97">
        <w:t xml:space="preserve"> </w:t>
      </w:r>
    </w:p>
    <w:p w14:paraId="00F93AE7" w14:textId="121ED82E" w:rsidR="00C60B50" w:rsidRPr="00E52B97" w:rsidRDefault="00C60B50" w:rsidP="009142C2">
      <w:pPr>
        <w:jc w:val="both"/>
      </w:pPr>
    </w:p>
    <w:p w14:paraId="6D81D460" w14:textId="77777777" w:rsidR="00E52B97" w:rsidRPr="00E52B97" w:rsidRDefault="00E52B97" w:rsidP="009142C2">
      <w:pPr>
        <w:pStyle w:val="Heading1"/>
        <w:numPr>
          <w:ilvl w:val="1"/>
          <w:numId w:val="19"/>
        </w:numPr>
      </w:pPr>
      <w:bookmarkStart w:id="9" w:name="_Toc518995161"/>
      <w:bookmarkStart w:id="10" w:name="_Toc3219198"/>
      <w:bookmarkStart w:id="11" w:name="_Toc184812454"/>
      <w:r w:rsidRPr="00E52B97">
        <w:t>Πεδίο εφαρμογής</w:t>
      </w:r>
      <w:bookmarkEnd w:id="9"/>
      <w:bookmarkEnd w:id="10"/>
      <w:bookmarkEnd w:id="11"/>
    </w:p>
    <w:p w14:paraId="66948DB7" w14:textId="7BAA71E6" w:rsidR="001A63B6" w:rsidRDefault="001A63B6" w:rsidP="001A63B6">
      <w:pPr>
        <w:jc w:val="both"/>
      </w:pPr>
      <w:r>
        <w:t xml:space="preserve">Η παρούσα πολιτική διαχείρισης προμηθευτών εφαρμόζεται σε όλους τους τομείς και τα τμήματα του </w:t>
      </w:r>
      <w:r w:rsidRPr="009142C2">
        <w:rPr>
          <w:color w:val="FF0000"/>
        </w:rPr>
        <w:t>[Όνομα Οργανισμού]</w:t>
      </w:r>
      <w:r>
        <w:t xml:space="preserve"> που συμμετέχουν στη διαδικασία επιλογής, αξιολόγησης, σύναψης συμβάσεων και διαχείρισης προμηθευτών. Περιλαμβάνει όλες τις κατηγορίες προμηθευτών, από προμηθευτές πρώτων υλών και εξοπλισμού μέχρι παρόχους υπηρεσιών και εξωτερικούς συνεργάτες.</w:t>
      </w:r>
    </w:p>
    <w:p w14:paraId="63239EA0" w14:textId="4DB82366" w:rsidR="00BE4F27" w:rsidRPr="007F32F5" w:rsidRDefault="00E216DF" w:rsidP="00E216DF">
      <w:pPr>
        <w:jc w:val="both"/>
      </w:pPr>
      <w:r>
        <w:t>Ι</w:t>
      </w:r>
      <w:r w:rsidR="00E52B97" w:rsidRPr="00E52B97">
        <w:t>σχύει για</w:t>
      </w:r>
      <w:r>
        <w:t xml:space="preserve"> όλους </w:t>
      </w:r>
      <w:r w:rsidR="00E52B97" w:rsidRPr="00E52B97">
        <w:t xml:space="preserve">τους υπαλλήλους των εξωτερικών συνεργατών και των υπεργολάβων τους, που έχουν πρόσβαση </w:t>
      </w:r>
      <w:r>
        <w:t>σε</w:t>
      </w:r>
      <w:r w:rsidRPr="00E52B97">
        <w:t xml:space="preserve"> </w:t>
      </w:r>
      <w:r w:rsidR="00E52B97" w:rsidRPr="00E52B97">
        <w:t xml:space="preserve">πληροφορίες και στα συστήματα πληροφορικής του </w:t>
      </w:r>
      <w:r w:rsidR="007F32F5" w:rsidRPr="008C33BF">
        <w:rPr>
          <w:color w:val="FF0000"/>
        </w:rPr>
        <w:t>[</w:t>
      </w:r>
      <w:r w:rsidR="008C33BF" w:rsidRPr="008C33BF">
        <w:rPr>
          <w:color w:val="FF0000"/>
        </w:rPr>
        <w:t xml:space="preserve">Όνομα </w:t>
      </w:r>
      <w:r w:rsidR="00E52B97" w:rsidRPr="008C33BF">
        <w:rPr>
          <w:color w:val="FF0000"/>
        </w:rPr>
        <w:t>Οργανισμού</w:t>
      </w:r>
      <w:r w:rsidR="007F32F5" w:rsidRPr="008C33BF">
        <w:rPr>
          <w:color w:val="FF0000"/>
        </w:rPr>
        <w:t>]</w:t>
      </w:r>
      <w:r w:rsidR="00E52B97" w:rsidRPr="00E52B97">
        <w:t>. Οι κατευθυντήριες γραμμές που καταγράφονται στην πολιτική αφορούν στις δραστηριότητες, πληροφορίες, δεδομένα, λογισμικά, υλισμικά κ.α. τα οποία ανήκουν στ</w:t>
      </w:r>
      <w:r w:rsidR="00A444E2">
        <w:t>ο</w:t>
      </w:r>
      <w:r w:rsidR="00E52B97" w:rsidRPr="00E52B97">
        <w:t xml:space="preserve">ν </w:t>
      </w:r>
      <w:r w:rsidR="00A444E2" w:rsidRPr="000D3265">
        <w:rPr>
          <w:color w:val="FF0000"/>
        </w:rPr>
        <w:t>[Όνομα Οργανισμού]</w:t>
      </w:r>
      <w:r w:rsidR="00E52B97" w:rsidRPr="00E52B97">
        <w:t xml:space="preserve"> ή τα διαχειρίζεται</w:t>
      </w:r>
      <w:r>
        <w:t>.</w:t>
      </w:r>
      <w:r w:rsidR="007F32F5">
        <w:t xml:space="preserve"> </w:t>
      </w:r>
    </w:p>
    <w:p w14:paraId="141ACE2C" w14:textId="77777777" w:rsidR="00E52B97" w:rsidRPr="00E52B97" w:rsidRDefault="00E52B97" w:rsidP="00E216DF">
      <w:pPr>
        <w:pStyle w:val="Heading1"/>
      </w:pPr>
      <w:bookmarkStart w:id="12" w:name="_Toc184729420"/>
      <w:bookmarkStart w:id="13" w:name="_Toc184729421"/>
      <w:bookmarkStart w:id="14" w:name="_Toc184729422"/>
      <w:bookmarkStart w:id="15" w:name="_Toc184729423"/>
      <w:bookmarkStart w:id="16" w:name="_Toc184729424"/>
      <w:bookmarkStart w:id="17" w:name="_Toc184729425"/>
      <w:bookmarkStart w:id="18" w:name="_Toc184729426"/>
      <w:bookmarkStart w:id="19" w:name="_Toc3219202"/>
      <w:bookmarkStart w:id="20" w:name="_Toc184812455"/>
      <w:bookmarkEnd w:id="12"/>
      <w:bookmarkEnd w:id="13"/>
      <w:bookmarkEnd w:id="14"/>
      <w:bookmarkEnd w:id="15"/>
      <w:bookmarkEnd w:id="16"/>
      <w:bookmarkEnd w:id="17"/>
      <w:bookmarkEnd w:id="18"/>
      <w:r w:rsidRPr="00E52B97">
        <w:t>Αντιμετωπίζοντας τα θέματα ασφάλειας πληροφοριών των συνεργατών</w:t>
      </w:r>
      <w:bookmarkEnd w:id="19"/>
      <w:bookmarkEnd w:id="20"/>
    </w:p>
    <w:p w14:paraId="63643AA3" w14:textId="77777777" w:rsidR="00E52B97" w:rsidRPr="00E52B97" w:rsidRDefault="00E52B97" w:rsidP="00FB7FC5">
      <w:pPr>
        <w:jc w:val="both"/>
      </w:pPr>
      <w:r w:rsidRPr="00E52B97">
        <w:t>Πριν να δοθεί πληροφόρηση ή οποιαδήποτε πρόσβαση σε εξωτερικό συνεργάτη, οι ακόλουθοι παράμετροι χρειάζεται να λαμβάνονται υπόψη στους όρους της συνεργασίας, για σκοπούς ασφάλειας:</w:t>
      </w:r>
    </w:p>
    <w:p w14:paraId="4FAE43F6" w14:textId="75C8F092" w:rsidR="00E52B97" w:rsidRPr="00E52B97" w:rsidRDefault="00E52B97" w:rsidP="00FB7FC5">
      <w:pPr>
        <w:numPr>
          <w:ilvl w:val="0"/>
          <w:numId w:val="6"/>
        </w:numPr>
        <w:jc w:val="both"/>
      </w:pPr>
      <w:r w:rsidRPr="00E52B97">
        <w:t xml:space="preserve">Περιγραφή του </w:t>
      </w:r>
      <w:r w:rsidR="00462261" w:rsidRPr="00E52B97">
        <w:t>προϊόντος</w:t>
      </w:r>
      <w:r w:rsidRPr="00E52B97">
        <w:t xml:space="preserve"> / υπηρεσίας που θα παρασχεθεί</w:t>
      </w:r>
      <w:r w:rsidR="008D3A67">
        <w:t xml:space="preserve"> (βλέπε Πολιτική Ασφάλειας Συστημάτων</w:t>
      </w:r>
      <w:r w:rsidR="00462261" w:rsidRPr="00FF0E0A">
        <w:t xml:space="preserve">) </w:t>
      </w:r>
      <w:r w:rsidR="00462261">
        <w:t>τ</w:t>
      </w:r>
      <w:r w:rsidRPr="00E52B97">
        <w:t xml:space="preserve">ην ανάγκη της πρόσβασης και τα χαρακτηριστικά της, για παράδειγμα: τη μέθοδο πρόσβασης και τη χρήση μοναδικών στοιχείων (όνομα χρήστη και κωδικό), τη διαδικασία έγκρισης, τις περιπτώσεις ανάκλησης της έγκρισης και το γεγονός ότι απαγορεύεται οτιδήποτε δεν επιτρέπεται ρητώς  </w:t>
      </w:r>
    </w:p>
    <w:p w14:paraId="6B7217CB" w14:textId="77777777" w:rsidR="00E52B97" w:rsidRPr="00E52B97" w:rsidRDefault="00E52B97" w:rsidP="00FB7FC5">
      <w:pPr>
        <w:numPr>
          <w:ilvl w:val="0"/>
          <w:numId w:val="6"/>
        </w:numPr>
        <w:jc w:val="both"/>
      </w:pPr>
      <w:r w:rsidRPr="00E52B97">
        <w:t>Προστασία στοιχείων (περιουσιακών ή πληροφορίες), για παράδειγμα: διαδικασίες για προστασία πληροφοριών, διαχείριση γνωστών ευπαθειών, ακεραιότητα του στοιχείου, περιορισμοί στην αντιγραφή ή αποκάλυψη πληροφοριών</w:t>
      </w:r>
    </w:p>
    <w:p w14:paraId="1307C860" w14:textId="77777777" w:rsidR="00E52B97" w:rsidRPr="00E52B97" w:rsidRDefault="00E52B97" w:rsidP="00FB7FC5">
      <w:pPr>
        <w:numPr>
          <w:ilvl w:val="0"/>
          <w:numId w:val="6"/>
        </w:numPr>
        <w:jc w:val="both"/>
      </w:pPr>
      <w:r w:rsidRPr="00E52B97">
        <w:t xml:space="preserve">Διευθετήσεις αναφοράς περιστατικών ασφάλειας πληροφοριών και διερεύνησης ανακριβειών σε πληροφορίες </w:t>
      </w:r>
    </w:p>
    <w:p w14:paraId="2C9EC7A5" w14:textId="77777777" w:rsidR="00E52B97" w:rsidRPr="00E52B97" w:rsidRDefault="00E52B97" w:rsidP="00FB7FC5">
      <w:pPr>
        <w:numPr>
          <w:ilvl w:val="0"/>
          <w:numId w:val="6"/>
        </w:numPr>
        <w:jc w:val="both"/>
      </w:pPr>
      <w:r w:rsidRPr="00E52B97">
        <w:t>Το αποδεκτό επίπεδο ποιότητας παρεχόμενων υπηρεσιών</w:t>
      </w:r>
    </w:p>
    <w:p w14:paraId="625DC454" w14:textId="77777777" w:rsidR="00E52B97" w:rsidRPr="00E52B97" w:rsidRDefault="00E52B97" w:rsidP="00FB7FC5">
      <w:pPr>
        <w:numPr>
          <w:ilvl w:val="0"/>
          <w:numId w:val="6"/>
        </w:numPr>
        <w:jc w:val="both"/>
      </w:pPr>
      <w:r w:rsidRPr="00E52B97">
        <w:t xml:space="preserve">Το δικαίωμα παρακολούθησης και ελέγχου των εργασιών καθώς και της ανάκλησης εργασιών που δεν συμμορφώνονται με τις εκάστοτε πολιτικές ασφάλειας </w:t>
      </w:r>
    </w:p>
    <w:p w14:paraId="4241BDFB" w14:textId="77777777" w:rsidR="00E52B97" w:rsidRPr="00E52B97" w:rsidRDefault="00E52B97" w:rsidP="00FB7FC5">
      <w:pPr>
        <w:numPr>
          <w:ilvl w:val="0"/>
          <w:numId w:val="6"/>
        </w:numPr>
        <w:jc w:val="both"/>
      </w:pPr>
      <w:r w:rsidRPr="00E52B97">
        <w:t xml:space="preserve">Νομοθετικές υποχρεώσεις π.χ. </w:t>
      </w:r>
      <w:r w:rsidRPr="00E52B97">
        <w:rPr>
          <w:lang w:val="en-US"/>
        </w:rPr>
        <w:t>GDPR</w:t>
      </w:r>
      <w:r w:rsidRPr="00E52B97">
        <w:t xml:space="preserve">, πνευματική ιδιοκτησία. </w:t>
      </w:r>
    </w:p>
    <w:p w14:paraId="23909387" w14:textId="1EE972BB" w:rsidR="00171F55" w:rsidRDefault="00171F55" w:rsidP="00E216DF">
      <w:pPr>
        <w:pStyle w:val="Heading1"/>
      </w:pPr>
      <w:bookmarkStart w:id="21" w:name="_Toc184812456"/>
      <w:bookmarkStart w:id="22" w:name="_Toc119142861"/>
      <w:bookmarkStart w:id="23" w:name="_Toc3219203"/>
      <w:r>
        <w:t xml:space="preserve">Σχέσεις με τρίτα μέρη και προμηθευτές – </w:t>
      </w:r>
      <w:r w:rsidR="00BE306C">
        <w:t>Συμβάσεις</w:t>
      </w:r>
      <w:bookmarkEnd w:id="21"/>
    </w:p>
    <w:p w14:paraId="7B80CD2E" w14:textId="58DF35C0" w:rsidR="00105555" w:rsidRDefault="00105555" w:rsidP="009142C2">
      <w:pPr>
        <w:pStyle w:val="Heading1"/>
        <w:numPr>
          <w:ilvl w:val="1"/>
          <w:numId w:val="19"/>
        </w:numPr>
      </w:pPr>
      <w:bookmarkStart w:id="24" w:name="_Toc184812457"/>
      <w:r>
        <w:t>Διατήρηση Μητρώου/Λίστας εξωτερικών συνεργατών</w:t>
      </w:r>
      <w:bookmarkEnd w:id="24"/>
    </w:p>
    <w:p w14:paraId="061DF62C" w14:textId="446DAAB1" w:rsidR="00C83777" w:rsidRPr="00C83777" w:rsidRDefault="00C83777" w:rsidP="00683C94">
      <w:r w:rsidRPr="00C83777">
        <w:t xml:space="preserve">Ο </w:t>
      </w:r>
      <w:r w:rsidRPr="009142C2">
        <w:rPr>
          <w:color w:val="FF0000"/>
        </w:rPr>
        <w:t>[Όνομα Οργανισμού]</w:t>
      </w:r>
      <w:r w:rsidRPr="00C83777">
        <w:t xml:space="preserve"> τηρεί λίστα καταγραφής των τρίτων μερών και προμηθευτών του </w:t>
      </w:r>
      <w:r>
        <w:t>στην οποία λίστα να αναγράφονται τουλάχιστο τα πιο κάτω</w:t>
      </w:r>
      <w:r w:rsidRPr="009142C2">
        <w:t>:</w:t>
      </w:r>
    </w:p>
    <w:p w14:paraId="67E9A9AF" w14:textId="77777777" w:rsidR="00105555" w:rsidRDefault="00105555" w:rsidP="00105555">
      <w:pPr>
        <w:pStyle w:val="ListParagraph"/>
        <w:numPr>
          <w:ilvl w:val="0"/>
          <w:numId w:val="14"/>
        </w:numPr>
        <w:jc w:val="both"/>
      </w:pPr>
      <w:r>
        <w:t>Όνομα Οργανισμού</w:t>
      </w:r>
    </w:p>
    <w:p w14:paraId="0A1F89BA" w14:textId="77777777" w:rsidR="00105555" w:rsidRDefault="00105555" w:rsidP="00105555">
      <w:pPr>
        <w:pStyle w:val="ListParagraph"/>
        <w:numPr>
          <w:ilvl w:val="0"/>
          <w:numId w:val="14"/>
        </w:numPr>
        <w:jc w:val="both"/>
      </w:pPr>
      <w:r>
        <w:t>Όνομα ατόμου επικοινωνίας</w:t>
      </w:r>
    </w:p>
    <w:p w14:paraId="76F34E4D" w14:textId="77777777" w:rsidR="00105555" w:rsidRDefault="00105555" w:rsidP="00105555">
      <w:pPr>
        <w:pStyle w:val="ListParagraph"/>
        <w:numPr>
          <w:ilvl w:val="0"/>
          <w:numId w:val="14"/>
        </w:numPr>
        <w:jc w:val="both"/>
      </w:pPr>
      <w:r>
        <w:t>Στοιχεία επικοινωνίας του ατόμου</w:t>
      </w:r>
    </w:p>
    <w:p w14:paraId="6F0FE6D7" w14:textId="77777777" w:rsidR="00105555" w:rsidRDefault="00105555" w:rsidP="00105555">
      <w:pPr>
        <w:pStyle w:val="ListParagraph"/>
        <w:numPr>
          <w:ilvl w:val="0"/>
          <w:numId w:val="14"/>
        </w:numPr>
        <w:jc w:val="both"/>
      </w:pPr>
      <w:r>
        <w:t>Υπηρεσίες που παρέχονται από τον εξωτερικό συνεργάτη</w:t>
      </w:r>
    </w:p>
    <w:p w14:paraId="5017C482" w14:textId="77777777" w:rsidR="00105555" w:rsidRDefault="00105555" w:rsidP="00105555">
      <w:pPr>
        <w:pStyle w:val="ListParagraph"/>
        <w:numPr>
          <w:ilvl w:val="0"/>
          <w:numId w:val="14"/>
        </w:numPr>
        <w:jc w:val="both"/>
      </w:pPr>
      <w:r>
        <w:t>Πιθανές προσβάσεις στα συστήματα του</w:t>
      </w:r>
      <w:r w:rsidRPr="000503E3">
        <w:rPr>
          <w:color w:val="FF0000"/>
        </w:rPr>
        <w:t xml:space="preserve"> [Όνομα Οργανισμού]</w:t>
      </w:r>
    </w:p>
    <w:p w14:paraId="3ADA998D" w14:textId="77777777" w:rsidR="00105555" w:rsidRDefault="00105555" w:rsidP="00105555">
      <w:pPr>
        <w:pStyle w:val="ListParagraph"/>
        <w:numPr>
          <w:ilvl w:val="0"/>
          <w:numId w:val="14"/>
        </w:numPr>
        <w:jc w:val="both"/>
      </w:pPr>
      <w:r>
        <w:t>Είδος πληροφορίας</w:t>
      </w:r>
      <w:r w:rsidRPr="00FB266B">
        <w:t xml:space="preserve"> </w:t>
      </w:r>
      <w:r>
        <w:t xml:space="preserve">που </w:t>
      </w:r>
      <w:r w:rsidRPr="007F32F5">
        <w:t>επεξεργάζονται, αποθηκεύουν ή διαβιβάζουν</w:t>
      </w:r>
    </w:p>
    <w:p w14:paraId="6F418665" w14:textId="77777777" w:rsidR="00105555" w:rsidRDefault="00105555" w:rsidP="00105555">
      <w:pPr>
        <w:pStyle w:val="ListParagraph"/>
        <w:numPr>
          <w:ilvl w:val="0"/>
          <w:numId w:val="14"/>
        </w:numPr>
        <w:jc w:val="both"/>
      </w:pPr>
      <w:r>
        <w:t>Διάρκεια πρόσβασης στα συστήματα</w:t>
      </w:r>
    </w:p>
    <w:p w14:paraId="3FCDB82B" w14:textId="77777777" w:rsidR="00105555" w:rsidRDefault="00105555" w:rsidP="00105555">
      <w:pPr>
        <w:pStyle w:val="ListParagraph"/>
        <w:numPr>
          <w:ilvl w:val="0"/>
          <w:numId w:val="14"/>
        </w:numPr>
        <w:jc w:val="both"/>
      </w:pPr>
      <w:r>
        <w:t>Χρόνος σύμβασης</w:t>
      </w:r>
    </w:p>
    <w:p w14:paraId="6DF47655" w14:textId="139E870D" w:rsidR="006C6F90" w:rsidRDefault="00105555" w:rsidP="00C83777">
      <w:pPr>
        <w:pStyle w:val="ListParagraph"/>
        <w:numPr>
          <w:ilvl w:val="0"/>
          <w:numId w:val="14"/>
        </w:numPr>
        <w:jc w:val="both"/>
      </w:pPr>
      <w:r>
        <w:t>Υπεύθυνο άτομο σύμβασης</w:t>
      </w:r>
    </w:p>
    <w:p w14:paraId="0EC001A1" w14:textId="43AFBB64" w:rsidR="00105555" w:rsidRDefault="00105555" w:rsidP="009142C2">
      <w:pPr>
        <w:pStyle w:val="ListParagraph"/>
        <w:numPr>
          <w:ilvl w:val="0"/>
          <w:numId w:val="14"/>
        </w:numPr>
        <w:jc w:val="both"/>
      </w:pPr>
      <w:r>
        <w:t xml:space="preserve">Αντίγραφο Σύμβασης για εύκολη </w:t>
      </w:r>
      <w:r w:rsidR="00C83777">
        <w:t>πρόσβαση</w:t>
      </w:r>
    </w:p>
    <w:p w14:paraId="770B3F0C" w14:textId="5C2D8DAD" w:rsidR="00105555" w:rsidRDefault="00105555" w:rsidP="00C83777">
      <w:pPr>
        <w:jc w:val="both"/>
        <w:rPr>
          <w:rFonts w:asciiTheme="majorHAnsi" w:eastAsiaTheme="majorEastAsia" w:hAnsiTheme="majorHAnsi" w:cstheme="majorBidi"/>
          <w:color w:val="2F5496" w:themeColor="accent1" w:themeShade="BF"/>
          <w:sz w:val="32"/>
          <w:szCs w:val="32"/>
        </w:rPr>
      </w:pPr>
      <w:r>
        <w:t>Ανατρέξτε στο παράρτημα Α για περισσότερες πληροφορίες σχετικά με την λίστα εξωτερικών συνεργατών</w:t>
      </w:r>
      <w:r w:rsidRPr="00C66916">
        <w:t>.</w:t>
      </w:r>
    </w:p>
    <w:p w14:paraId="59494FEC" w14:textId="77777777" w:rsidR="00F7032F" w:rsidRPr="00E52B97" w:rsidRDefault="00F7032F" w:rsidP="009142C2">
      <w:pPr>
        <w:pStyle w:val="Heading1"/>
        <w:numPr>
          <w:ilvl w:val="1"/>
          <w:numId w:val="19"/>
        </w:numPr>
        <w:rPr>
          <w:iCs/>
        </w:rPr>
      </w:pPr>
      <w:bookmarkStart w:id="25" w:name="_heading=h.2jxsxqh" w:colFirst="0" w:colLast="0"/>
      <w:bookmarkStart w:id="26" w:name="_heading=h.z337ya" w:colFirst="0" w:colLast="0"/>
      <w:bookmarkStart w:id="27" w:name="_heading=h.3j2qqm3" w:colFirst="0" w:colLast="0"/>
      <w:bookmarkStart w:id="28" w:name="_Toc184812458"/>
      <w:bookmarkEnd w:id="25"/>
      <w:bookmarkEnd w:id="26"/>
      <w:bookmarkEnd w:id="27"/>
      <w:r>
        <w:t xml:space="preserve">Συμβάσεις </w:t>
      </w:r>
      <w:r w:rsidRPr="00E52B97">
        <w:t xml:space="preserve"> με τους εξωτερικούς συνεργάτες</w:t>
      </w:r>
      <w:bookmarkEnd w:id="28"/>
    </w:p>
    <w:bookmarkEnd w:id="22"/>
    <w:bookmarkEnd w:id="23"/>
    <w:p w14:paraId="0AAC3DEF" w14:textId="6722007E" w:rsidR="00E52B97" w:rsidRPr="00E52B97" w:rsidRDefault="00171F55" w:rsidP="00826C04">
      <w:pPr>
        <w:jc w:val="both"/>
      </w:pPr>
      <w:r>
        <w:t xml:space="preserve">Σε κάθε </w:t>
      </w:r>
      <w:r w:rsidR="00E52B97" w:rsidRPr="00E52B97">
        <w:t xml:space="preserve">σύμβαση μεταξύ </w:t>
      </w:r>
      <w:r w:rsidR="00A444E2">
        <w:t>του</w:t>
      </w:r>
      <w:r w:rsidR="00DE5927" w:rsidRPr="00FB7FC5">
        <w:t xml:space="preserve"> </w:t>
      </w:r>
      <w:r w:rsidR="00A444E2" w:rsidRPr="000503E3">
        <w:rPr>
          <w:color w:val="FF0000"/>
        </w:rPr>
        <w:t>[Όνομα Οργανισμού]</w:t>
      </w:r>
      <w:r w:rsidR="00E52B97" w:rsidRPr="000503E3">
        <w:rPr>
          <w:color w:val="FF0000"/>
        </w:rPr>
        <w:t xml:space="preserve"> </w:t>
      </w:r>
      <w:r w:rsidR="00E52B97" w:rsidRPr="00E52B97">
        <w:t xml:space="preserve">και εξωτερικού συνεργάτη καταγράφονται οι απαιτήσεις ασφάλειας πληροφοριών ώστε να διασφαλιστεί το ελάχιστο απαιτούμενο επίπεδο συμμόρφωσης. </w:t>
      </w:r>
      <w:r w:rsidR="00BE306C" w:rsidRPr="00BE306C">
        <w:t xml:space="preserve">Οι συμβάσεις </w:t>
      </w:r>
      <w:r w:rsidR="00BE306C">
        <w:t>αυτές θα</w:t>
      </w:r>
      <w:r w:rsidR="00BE306C" w:rsidRPr="00BE306C">
        <w:t xml:space="preserve"> πρέπει να  περιέχουν κατ’ ελάχιστον</w:t>
      </w:r>
      <w:r w:rsidR="00BE306C">
        <w:t xml:space="preserve"> τα πιο κάτω ανάλογα με το</w:t>
      </w:r>
      <w:r w:rsidR="00826C04">
        <w:t xml:space="preserve"> είδος της Σύμβασης</w:t>
      </w:r>
      <w:r w:rsidR="00BE306C" w:rsidRPr="00BE306C">
        <w:t>:</w:t>
      </w:r>
    </w:p>
    <w:p w14:paraId="57905C3E" w14:textId="1E79DB3C" w:rsidR="00974076" w:rsidRPr="00974076" w:rsidRDefault="00BE306C" w:rsidP="009142C2">
      <w:pPr>
        <w:pStyle w:val="ListParagraph"/>
        <w:numPr>
          <w:ilvl w:val="0"/>
          <w:numId w:val="4"/>
        </w:numPr>
        <w:jc w:val="both"/>
        <w:rPr>
          <w:color w:val="FF0000"/>
        </w:rPr>
      </w:pPr>
      <w:r>
        <w:t>Συμμόρφωση με τη</w:t>
      </w:r>
      <w:r w:rsidR="00E52B97" w:rsidRPr="00E52B97">
        <w:t xml:space="preserve"> </w:t>
      </w:r>
      <w:r w:rsidR="00EE4E28">
        <w:t>«</w:t>
      </w:r>
      <w:r w:rsidR="00E52B97" w:rsidRPr="00E52B97">
        <w:t>Πολιτική Ασφάλειας Πληροφοριών</w:t>
      </w:r>
      <w:r w:rsidR="00F7032F">
        <w:t>»</w:t>
      </w:r>
      <w:r w:rsidR="00E52B97" w:rsidRPr="00E52B97">
        <w:t xml:space="preserve"> </w:t>
      </w:r>
      <w:r w:rsidR="00A444E2">
        <w:t>του</w:t>
      </w:r>
      <w:r w:rsidR="00DE5927">
        <w:t xml:space="preserve"> </w:t>
      </w:r>
      <w:r w:rsidR="00A444E2" w:rsidRPr="00974076">
        <w:rPr>
          <w:color w:val="FF0000"/>
        </w:rPr>
        <w:t>[Όνομα Οργανισμού]</w:t>
      </w:r>
      <w:r w:rsidR="00974076" w:rsidRPr="00974076">
        <w:rPr>
          <w:color w:val="FF0000"/>
        </w:rPr>
        <w:t xml:space="preserve"> </w:t>
      </w:r>
      <w:r w:rsidR="00974076" w:rsidRPr="009142C2">
        <w:t>η οποία θα πρέπει να κοινοποιείται σε όλους τους προμηθευτές και τρίτα μέρη.</w:t>
      </w:r>
    </w:p>
    <w:p w14:paraId="3CCEB20F" w14:textId="0540E42F" w:rsidR="00E52B97" w:rsidRPr="009142C2" w:rsidRDefault="00E52B97" w:rsidP="00900F78">
      <w:pPr>
        <w:numPr>
          <w:ilvl w:val="0"/>
          <w:numId w:val="4"/>
        </w:numPr>
        <w:jc w:val="both"/>
      </w:pPr>
      <w:r w:rsidRPr="00E52B97">
        <w:t>Συμφωνία</w:t>
      </w:r>
      <w:r w:rsidRPr="009142C2">
        <w:t xml:space="preserve"> </w:t>
      </w:r>
      <w:r w:rsidRPr="00E52B97">
        <w:t>Εμπιστευτικότητας</w:t>
      </w:r>
      <w:r w:rsidRPr="009142C2">
        <w:t xml:space="preserve"> </w:t>
      </w:r>
      <w:r w:rsidR="009F76DD">
        <w:t xml:space="preserve"> </w:t>
      </w:r>
      <w:r w:rsidR="009F76DD" w:rsidRPr="009F76DD">
        <w:t>ή μη αποκάλυψης, σε περίπτωση που παρέχεται πρόσβαση σε εμπιστευτικές πληροφορίες</w:t>
      </w:r>
      <w:r w:rsidR="00C06A3D">
        <w:t>.</w:t>
      </w:r>
    </w:p>
    <w:p w14:paraId="7780E544" w14:textId="1E59F183" w:rsidR="0028163E" w:rsidRPr="00860349" w:rsidRDefault="0028163E" w:rsidP="009142C2">
      <w:pPr>
        <w:pStyle w:val="ListParagraph"/>
        <w:numPr>
          <w:ilvl w:val="0"/>
          <w:numId w:val="4"/>
        </w:numPr>
        <w:jc w:val="both"/>
      </w:pPr>
      <w:r>
        <w:t xml:space="preserve">Η Συμφωνία </w:t>
      </w:r>
      <w:r w:rsidRPr="00CA2183">
        <w:t>επεξεργασίας προσωπικών δεδομένων</w:t>
      </w:r>
      <w:r w:rsidRPr="0028163E">
        <w:t xml:space="preserve"> (</w:t>
      </w:r>
      <w:r>
        <w:rPr>
          <w:lang w:val="en-GB"/>
        </w:rPr>
        <w:t>GDPR</w:t>
      </w:r>
      <w:r w:rsidRPr="0028163E">
        <w:t>)</w:t>
      </w:r>
      <w:r w:rsidR="006C6F90" w:rsidRPr="009142C2">
        <w:t>.</w:t>
      </w:r>
    </w:p>
    <w:p w14:paraId="6091BD24" w14:textId="43DC5122" w:rsidR="00E52B97" w:rsidRPr="00E52B97" w:rsidRDefault="00E52B97" w:rsidP="00900F78">
      <w:pPr>
        <w:numPr>
          <w:ilvl w:val="0"/>
          <w:numId w:val="4"/>
        </w:numPr>
        <w:jc w:val="both"/>
      </w:pPr>
      <w:r w:rsidRPr="00E52B97">
        <w:t>Μέτρα ασφάλειας για την προστασία περιουσιακών στοιχείων, για παράδειγμα: διαδικασίες σε σχέση με υλισμικά και λογισμικά, μέτρα για προστασία από κακόβουλα λογισμικά, περιορισμοί στην αντιγραφή ή αποκάλυψη πληροφοριών</w:t>
      </w:r>
      <w:r w:rsidR="006C6F90" w:rsidRPr="009142C2">
        <w:t>.</w:t>
      </w:r>
    </w:p>
    <w:p w14:paraId="52120A29" w14:textId="76215200" w:rsidR="00E52B97" w:rsidRPr="00E52B97" w:rsidRDefault="00E52B97" w:rsidP="00900F78">
      <w:pPr>
        <w:numPr>
          <w:ilvl w:val="0"/>
          <w:numId w:val="4"/>
        </w:numPr>
        <w:jc w:val="both"/>
      </w:pPr>
      <w:r w:rsidRPr="00E52B97">
        <w:t xml:space="preserve">Μέτρα για τον έλεγχο πρόσβασης, για παράδειγμα: επιτρεπόμενοι </w:t>
      </w:r>
      <w:r w:rsidR="00FC5E9E" w:rsidRPr="00E52B97">
        <w:t>μέθοδοι</w:t>
      </w:r>
      <w:r w:rsidRPr="00E52B97">
        <w:t xml:space="preserve"> πρόσβασης, ο έλεγχος και η χρήση του ονόματος του χρήστη και του κωδικού, η διαδικασία έγκρισης, η κατάρτιση καταλόγου με τα άτομα που θα έχουν πρόσβαση, το είδος τέτοιας πρόσβασης και τα συστήματα στα οποία θα τους δοθεί, η διαδικασία ανάκλησης</w:t>
      </w:r>
      <w:r w:rsidR="006C6F90" w:rsidRPr="009142C2">
        <w:t>.</w:t>
      </w:r>
    </w:p>
    <w:p w14:paraId="191C98F2" w14:textId="7753C33B" w:rsidR="00E52B97" w:rsidRPr="00E52B97" w:rsidRDefault="00E52B97" w:rsidP="00900F78">
      <w:pPr>
        <w:numPr>
          <w:ilvl w:val="0"/>
          <w:numId w:val="4"/>
        </w:numPr>
        <w:jc w:val="both"/>
      </w:pPr>
      <w:r w:rsidRPr="00E52B97">
        <w:t xml:space="preserve">Μέτρα για να διασφαλιστεί η επιστροφή ή η καταστροφή των πληροφοριών / του εξοπλισμού στο τέλος ή σε προσυμφωνημένη χρονική περίοδο </w:t>
      </w:r>
      <w:r w:rsidR="00171F55" w:rsidRPr="00E52B97">
        <w:t>από</w:t>
      </w:r>
      <w:r w:rsidRPr="00E52B97">
        <w:t xml:space="preserve"> τη λήξη της σύμβασης, ανάλογα με το είδος της πληροφορίας / του εξοπλισμού</w:t>
      </w:r>
      <w:r w:rsidR="006C6F90" w:rsidRPr="009142C2">
        <w:t>.</w:t>
      </w:r>
    </w:p>
    <w:p w14:paraId="79242B6A" w14:textId="48115D75" w:rsidR="00E52B97" w:rsidRPr="00E52B97" w:rsidRDefault="00E52B97" w:rsidP="00900F78">
      <w:pPr>
        <w:numPr>
          <w:ilvl w:val="0"/>
          <w:numId w:val="4"/>
        </w:numPr>
        <w:jc w:val="both"/>
      </w:pPr>
      <w:r w:rsidRPr="00E52B97">
        <w:t>Διαδικασίες διαχείρισης αλλαγών σε λογισμικά</w:t>
      </w:r>
      <w:r w:rsidR="00EC30AF">
        <w:t xml:space="preserve"> ή υλισμικά.</w:t>
      </w:r>
    </w:p>
    <w:p w14:paraId="7BA287DA" w14:textId="211176DE" w:rsidR="00E52B97" w:rsidRDefault="00F1470A" w:rsidP="00F13978">
      <w:pPr>
        <w:numPr>
          <w:ilvl w:val="0"/>
          <w:numId w:val="4"/>
        </w:numPr>
        <w:jc w:val="both"/>
      </w:pPr>
      <w:r>
        <w:t>Πε</w:t>
      </w:r>
      <w:r w:rsidRPr="00F1470A">
        <w:t xml:space="preserve">ριγραφή του τρόπου με τον οποίο θα διασφαλίζουν ότι πληρούνται απαιτήσεις και διαδικασίες </w:t>
      </w:r>
      <w:r>
        <w:t xml:space="preserve">αναφοράς και </w:t>
      </w:r>
      <w:r w:rsidRPr="00F1470A">
        <w:t>διαχείρισης συμβάντων</w:t>
      </w:r>
      <w:r w:rsidRPr="00E52B97">
        <w:t xml:space="preserve"> </w:t>
      </w:r>
      <w:r w:rsidR="00510CDD">
        <w:t xml:space="preserve">ασφάλειας πληροφοριών στον </w:t>
      </w:r>
      <w:r w:rsidR="00F13978">
        <w:t>Υπεύθυνο</w:t>
      </w:r>
      <w:r w:rsidR="00510CDD">
        <w:t xml:space="preserve"> </w:t>
      </w:r>
      <w:r w:rsidR="00E52B97" w:rsidRPr="00E52B97">
        <w:t xml:space="preserve">Ασφάλειας Πληροφοριών, στην περίπτωση που επηρεάζονται πληροφορίες </w:t>
      </w:r>
      <w:r w:rsidR="00A444E2">
        <w:t>του</w:t>
      </w:r>
      <w:r w:rsidR="00DE5927" w:rsidRPr="000503E3">
        <w:rPr>
          <w:color w:val="FF0000"/>
        </w:rPr>
        <w:t xml:space="preserve"> </w:t>
      </w:r>
      <w:r w:rsidR="00A444E2" w:rsidRPr="000503E3">
        <w:rPr>
          <w:color w:val="FF0000"/>
        </w:rPr>
        <w:t>[Όνομα Οργανισμού]</w:t>
      </w:r>
      <w:r>
        <w:rPr>
          <w:color w:val="FF0000"/>
        </w:rPr>
        <w:t>.</w:t>
      </w:r>
      <w:r w:rsidR="00E52B97" w:rsidRPr="000503E3">
        <w:rPr>
          <w:color w:val="FF0000"/>
        </w:rPr>
        <w:t xml:space="preserve"> </w:t>
      </w:r>
    </w:p>
    <w:p w14:paraId="142A27EF" w14:textId="616B2F25" w:rsidR="007630B9" w:rsidRPr="00E52B97" w:rsidRDefault="007630B9" w:rsidP="00900F78">
      <w:pPr>
        <w:numPr>
          <w:ilvl w:val="0"/>
          <w:numId w:val="4"/>
        </w:numPr>
        <w:jc w:val="both"/>
      </w:pPr>
      <w:r>
        <w:t xml:space="preserve">Δικαίωμα ελέγχου – </w:t>
      </w:r>
      <w:r w:rsidRPr="007630B9">
        <w:rPr>
          <w:lang w:val="en-GB"/>
        </w:rPr>
        <w:t>o</w:t>
      </w:r>
      <w:r w:rsidRPr="007630B9">
        <w:t xml:space="preserve"> </w:t>
      </w:r>
      <w:r>
        <w:t xml:space="preserve"> </w:t>
      </w:r>
      <w:r w:rsidRPr="000503E3">
        <w:rPr>
          <w:color w:val="FF0000"/>
        </w:rPr>
        <w:t xml:space="preserve">[Όνομα Οργανισμού] </w:t>
      </w:r>
      <w:r>
        <w:t>διατηρεί το δικαίωμα να διεξάγει έλεγχο ή να ορίσει τρίτους ελεγκτές για την αξιολόγηση</w:t>
      </w:r>
      <w:r w:rsidRPr="007630B9">
        <w:t xml:space="preserve"> </w:t>
      </w:r>
      <w:r>
        <w:t>των εργασιών ως προς τη συμμόρφωση των προμηθευτών με τις πολιτικές και τις διαδικασίες ασφάλειας πληροφοριών.</w:t>
      </w:r>
      <w:r w:rsidRPr="007630B9">
        <w:t xml:space="preserve"> </w:t>
      </w:r>
      <w:r>
        <w:t>Διατηρεί επίσης το δικαίωμα</w:t>
      </w:r>
      <w:r w:rsidRPr="00E52B97">
        <w:t xml:space="preserve"> ανάκλησης εργασιών που δεν συμμορφώνονται με τ</w:t>
      </w:r>
      <w:r>
        <w:t>ις εκάστοτε πολιτικές ασφάλειας.</w:t>
      </w:r>
    </w:p>
    <w:p w14:paraId="098A8DC2" w14:textId="28F8ABCF" w:rsidR="00E52B97" w:rsidRPr="00E52B97" w:rsidRDefault="00F1470A" w:rsidP="00900F78">
      <w:pPr>
        <w:numPr>
          <w:ilvl w:val="0"/>
          <w:numId w:val="4"/>
        </w:numPr>
        <w:jc w:val="both"/>
      </w:pPr>
      <w:r>
        <w:t>Ν</w:t>
      </w:r>
      <w:r w:rsidR="00B14613" w:rsidRPr="00B14613">
        <w:t>ομικές και κανονιστικές απαιτήσεις, συμπεριλαμβανομένης της προστασίας δεδομένων, των δικαιωμάτων πνευματικής ιδιοκτησίας και των πνευματικών δικαιωμάτων</w:t>
      </w:r>
      <w:r w:rsidR="00F13978">
        <w:t>.</w:t>
      </w:r>
    </w:p>
    <w:p w14:paraId="236CEE8C" w14:textId="07BD2BCF" w:rsidR="00E52B97" w:rsidRPr="00E52B97" w:rsidRDefault="00E52B97" w:rsidP="00FB7FC5">
      <w:pPr>
        <w:numPr>
          <w:ilvl w:val="0"/>
          <w:numId w:val="4"/>
        </w:numPr>
        <w:jc w:val="both"/>
      </w:pPr>
      <w:r w:rsidRPr="00E52B97">
        <w:t>Διαδικασίες κλιμάκωσης για επίλυση διαφορών ή διαιτησία</w:t>
      </w:r>
      <w:r w:rsidR="00EC30AF">
        <w:t>.</w:t>
      </w:r>
    </w:p>
    <w:p w14:paraId="250824A3" w14:textId="64DBEAEB" w:rsidR="00E52B97" w:rsidRPr="00E52B97" w:rsidRDefault="00E52B97" w:rsidP="00EC30AF">
      <w:pPr>
        <w:numPr>
          <w:ilvl w:val="0"/>
          <w:numId w:val="4"/>
        </w:numPr>
        <w:jc w:val="both"/>
      </w:pPr>
      <w:r w:rsidRPr="00E52B97">
        <w:t>Τις υποχρεώσεις και των δύο μερών της σύμβασης</w:t>
      </w:r>
      <w:r w:rsidR="00EC30AF">
        <w:t>.</w:t>
      </w:r>
    </w:p>
    <w:p w14:paraId="44724866" w14:textId="46174541" w:rsidR="00E52B97" w:rsidRPr="00E52B97" w:rsidRDefault="00E52B97" w:rsidP="00F1470A">
      <w:pPr>
        <w:numPr>
          <w:ilvl w:val="0"/>
          <w:numId w:val="4"/>
        </w:numPr>
        <w:jc w:val="both"/>
      </w:pPr>
      <w:r w:rsidRPr="00E52B97">
        <w:t>Μέτρα για επιχειρησιακή συνέχεια και για ανάκαμψη εργασιών από καταστροφή</w:t>
      </w:r>
      <w:r w:rsidR="00F1470A">
        <w:t>.</w:t>
      </w:r>
    </w:p>
    <w:p w14:paraId="73CC6217" w14:textId="77777777" w:rsidR="00E52B97" w:rsidRPr="00E52B97" w:rsidRDefault="00E52B97" w:rsidP="00FB7FC5">
      <w:pPr>
        <w:numPr>
          <w:ilvl w:val="0"/>
          <w:numId w:val="4"/>
        </w:numPr>
        <w:jc w:val="both"/>
      </w:pPr>
      <w:r w:rsidRPr="00E52B97">
        <w:t>Απόσυρση των δεδομένων που χρησιμοποιήθηκαν σε ελέγχους (</w:t>
      </w:r>
      <w:r w:rsidRPr="00E52B97">
        <w:rPr>
          <w:lang w:val="en-US"/>
        </w:rPr>
        <w:t>test</w:t>
      </w:r>
      <w:r w:rsidRPr="00E52B97">
        <w:t xml:space="preserve"> </w:t>
      </w:r>
      <w:r w:rsidRPr="00E52B97">
        <w:rPr>
          <w:lang w:val="en-US"/>
        </w:rPr>
        <w:t>data</w:t>
      </w:r>
      <w:r w:rsidRPr="00E52B97">
        <w:t xml:space="preserve">). </w:t>
      </w:r>
    </w:p>
    <w:p w14:paraId="02DBF064" w14:textId="2B69C4B7" w:rsidR="00E52B97" w:rsidRDefault="00E52B97" w:rsidP="00FB7FC5">
      <w:pPr>
        <w:jc w:val="both"/>
      </w:pPr>
      <w:r w:rsidRPr="00E52B97">
        <w:t>Οι παράμετροι οι οποίοι δεν θα περιλαμβάνονται στη σύμβαση, ανάλογα με την περίπτωση, θα συμφωνούνται με τον συντονιστή της σύμβασης. Ο συντονιστής της σύμβασης, όπου κρίνει</w:t>
      </w:r>
      <w:r w:rsidR="00510CDD">
        <w:t xml:space="preserve"> απαραίτητο, σε συνεργασία με τον </w:t>
      </w:r>
      <w:r w:rsidR="00F13978">
        <w:t>Υπεύθυνο</w:t>
      </w:r>
      <w:r w:rsidRPr="00E52B97">
        <w:t xml:space="preserve"> Ασφάλειας Πληροφοριών, θα καθορίζει τα πιο πάνω, λαμβάνοντας υπόψη και την κρισιμότητα ή / και την ευαισθησία των πληροφοριών που θα διαχειριστεί ο εξωτερικός συνεργάτης.</w:t>
      </w:r>
    </w:p>
    <w:p w14:paraId="5CB270AA" w14:textId="77777777" w:rsidR="00F7032F" w:rsidRPr="00E52B97" w:rsidRDefault="00F7032F" w:rsidP="009142C2">
      <w:pPr>
        <w:pStyle w:val="Heading1"/>
        <w:numPr>
          <w:ilvl w:val="1"/>
          <w:numId w:val="19"/>
        </w:numPr>
        <w:rPr>
          <w:iCs/>
        </w:rPr>
      </w:pPr>
      <w:bookmarkStart w:id="29" w:name="_Toc184812459"/>
      <w:r>
        <w:t>Άλλες συμβατικές Υποχρεώσεις</w:t>
      </w:r>
      <w:bookmarkEnd w:id="29"/>
    </w:p>
    <w:p w14:paraId="60B5D764" w14:textId="4F352384" w:rsidR="00F7032F" w:rsidRDefault="00F7032F" w:rsidP="009142C2">
      <w:pPr>
        <w:pStyle w:val="ListParagraph"/>
        <w:numPr>
          <w:ilvl w:val="0"/>
          <w:numId w:val="33"/>
        </w:numPr>
        <w:jc w:val="both"/>
      </w:pPr>
      <w:r>
        <w:t>Τα τρίτα μέρη πρέπει να ενημερώνονται για σημαντικές αλλαγές σε κρίσιμα συστήματα που επηρεάζουν τις υπηρεσίες που προσφέρουν.</w:t>
      </w:r>
    </w:p>
    <w:p w14:paraId="44A05040" w14:textId="77777777" w:rsidR="00F7032F" w:rsidRDefault="00F7032F" w:rsidP="009142C2">
      <w:pPr>
        <w:pStyle w:val="ListParagraph"/>
        <w:jc w:val="both"/>
      </w:pPr>
    </w:p>
    <w:p w14:paraId="3B14F597" w14:textId="7D56C995" w:rsidR="00F7032F" w:rsidRDefault="00F7032F" w:rsidP="009142C2">
      <w:pPr>
        <w:pStyle w:val="ListParagraph"/>
        <w:numPr>
          <w:ilvl w:val="0"/>
          <w:numId w:val="33"/>
        </w:numPr>
        <w:jc w:val="both"/>
      </w:pPr>
      <w:bookmarkStart w:id="30" w:name="_heading=h.3whwml4" w:colFirst="0" w:colLast="0"/>
      <w:bookmarkEnd w:id="30"/>
      <w:r>
        <w:t>Όπου εφαρμόζεται, η επιθεώρηση τρίτων μερών και προμηθευτών σε σχέση με την ασφάλεια πληροφοριών πρέπει να ανατίθεται σε ανεξάρτητο τρίτο μέρος.</w:t>
      </w:r>
    </w:p>
    <w:p w14:paraId="371E9BA2" w14:textId="77777777" w:rsidR="00F7032F" w:rsidRDefault="00F7032F" w:rsidP="009142C2">
      <w:pPr>
        <w:pStyle w:val="ListParagraph"/>
      </w:pPr>
    </w:p>
    <w:p w14:paraId="2E1E68AA" w14:textId="6713C109" w:rsidR="00F7032F" w:rsidRDefault="00F7032F" w:rsidP="009142C2">
      <w:pPr>
        <w:pStyle w:val="ListParagraph"/>
        <w:numPr>
          <w:ilvl w:val="0"/>
          <w:numId w:val="33"/>
        </w:numPr>
        <w:jc w:val="both"/>
      </w:pPr>
      <w:bookmarkStart w:id="31" w:name="_heading=h.2bn6wsx" w:colFirst="0" w:colLast="0"/>
      <w:bookmarkEnd w:id="31"/>
      <w:r>
        <w:t xml:space="preserve">Σε περιπτώσεις που τα τρίτα μέρη αποθηκεύουν δεδομένα </w:t>
      </w:r>
      <w:r w:rsidRPr="009142C2">
        <w:t>του</w:t>
      </w:r>
      <w:r w:rsidRPr="009142C2">
        <w:rPr>
          <w:b/>
        </w:rPr>
        <w:t xml:space="preserve"> </w:t>
      </w:r>
      <w:r w:rsidRPr="009142C2">
        <w:rPr>
          <w:color w:val="FF0000"/>
        </w:rPr>
        <w:t>[Όνομα Οργανισμού]</w:t>
      </w:r>
      <w:r>
        <w:t xml:space="preserve"> πρέπει να δίνονται συγκεκριμένες δεσμεύσεις και τεκμηρίωση από την μεριά του τρίτου μέρους για την υλοποίηση των συγκεκριμένων μέτρων ασφάλειας.</w:t>
      </w:r>
    </w:p>
    <w:p w14:paraId="22C2DC21" w14:textId="6D670C7C" w:rsidR="00F7032F" w:rsidRDefault="00F7032F" w:rsidP="009142C2">
      <w:pPr>
        <w:pStyle w:val="ListParagraph"/>
      </w:pPr>
    </w:p>
    <w:p w14:paraId="5FA20E2F" w14:textId="1F09F1CB" w:rsidR="00F7032F" w:rsidRPr="00AD1D48" w:rsidRDefault="00F7032F" w:rsidP="009142C2">
      <w:pPr>
        <w:pStyle w:val="ListParagraph"/>
        <w:numPr>
          <w:ilvl w:val="0"/>
          <w:numId w:val="33"/>
        </w:numPr>
        <w:jc w:val="both"/>
      </w:pPr>
      <w:r>
        <w:t xml:space="preserve">Η </w:t>
      </w:r>
      <w:r w:rsidRPr="00AD1D48">
        <w:t>συμβατική συμφωνία</w:t>
      </w:r>
      <w:r>
        <w:t xml:space="preserve"> πρέπει να </w:t>
      </w:r>
      <w:r w:rsidRPr="00AD1D48">
        <w:t xml:space="preserve">περιέχει ενέργειες που πρέπει να γίνουν εάν ο </w:t>
      </w:r>
      <w:r>
        <w:t>εξωτερικός συνεργάτης</w:t>
      </w:r>
      <w:r w:rsidRPr="00AD1D48">
        <w:t xml:space="preserve"> αγνοήσει τις απαιτήσεις ασφάλειας του </w:t>
      </w:r>
      <w:r w:rsidRPr="009142C2">
        <w:rPr>
          <w:color w:val="FF0000"/>
        </w:rPr>
        <w:t>[</w:t>
      </w:r>
      <w:r w:rsidR="00B5741E" w:rsidRPr="009142C2">
        <w:rPr>
          <w:color w:val="FF0000"/>
        </w:rPr>
        <w:t>Όνομα Οργανισμού</w:t>
      </w:r>
      <w:r w:rsidRPr="009142C2">
        <w:rPr>
          <w:color w:val="FF0000"/>
        </w:rPr>
        <w:t>]</w:t>
      </w:r>
      <w:r>
        <w:t>.</w:t>
      </w:r>
    </w:p>
    <w:p w14:paraId="4AA1CC52" w14:textId="0EB8D0CA" w:rsidR="00E52B97" w:rsidRPr="00E52B97" w:rsidRDefault="00E52B97">
      <w:pPr>
        <w:pStyle w:val="Heading1"/>
      </w:pPr>
      <w:bookmarkStart w:id="32" w:name="_Toc184729434"/>
      <w:bookmarkStart w:id="33" w:name="_Toc3219204"/>
      <w:bookmarkStart w:id="34" w:name="_Toc184812460"/>
      <w:bookmarkStart w:id="35" w:name="_Toc119465777"/>
      <w:bookmarkEnd w:id="32"/>
      <w:r w:rsidRPr="00E52B97">
        <w:t>Διαχείριση παρεχόμενων υπηρεσιών εξωτερικού συνεργάτη</w:t>
      </w:r>
      <w:bookmarkEnd w:id="33"/>
      <w:bookmarkEnd w:id="34"/>
      <w:r w:rsidRPr="00E52B97">
        <w:t xml:space="preserve"> </w:t>
      </w:r>
      <w:bookmarkEnd w:id="35"/>
    </w:p>
    <w:p w14:paraId="3C285523" w14:textId="333FCA30" w:rsidR="00E52B97" w:rsidRPr="004B6D09" w:rsidRDefault="00E52B97" w:rsidP="009142C2">
      <w:pPr>
        <w:pStyle w:val="Heading1"/>
        <w:numPr>
          <w:ilvl w:val="1"/>
          <w:numId w:val="19"/>
        </w:numPr>
      </w:pPr>
      <w:bookmarkStart w:id="36" w:name="_Toc119465778"/>
      <w:bookmarkStart w:id="37" w:name="_Toc3219205"/>
      <w:bookmarkStart w:id="38" w:name="_Toc184812461"/>
      <w:r w:rsidRPr="00E52B97">
        <w:t>Παρεχόμενες υπηρεσίες</w:t>
      </w:r>
      <w:bookmarkEnd w:id="36"/>
      <w:bookmarkEnd w:id="37"/>
      <w:bookmarkEnd w:id="38"/>
    </w:p>
    <w:p w14:paraId="7256E70B" w14:textId="77CCAAE3" w:rsidR="00E52B97" w:rsidRDefault="00E52B97" w:rsidP="00FB7FC5">
      <w:pPr>
        <w:jc w:val="both"/>
      </w:pPr>
      <w:r w:rsidRPr="00E52B97">
        <w:t>Ο συντονιστής της εκάστοτε σύμβασης διασφαλίζει ότι οι υπηρεσίες που παρέχει ο εξωτερικός συνεργάτης ταυτίζονται με τις συμβατικές του υποχρεώσεις και λαμβάνει εύλογα μέτρα για να διασφαλίσει ότι ο εξωτερικός συνεργάτης συμμορφώνεται με τις σχετικές απαιτήσεις ασφάλειας πληροφοριών.</w:t>
      </w:r>
    </w:p>
    <w:p w14:paraId="1A89F8CF" w14:textId="77777777" w:rsidR="00CD61CD" w:rsidRPr="00E52B97" w:rsidRDefault="00CD61CD" w:rsidP="00FF3888">
      <w:r w:rsidRPr="00E52B97">
        <w:t xml:space="preserve">Όλοι οι εξωτερικοί συνεργάτες </w:t>
      </w:r>
      <w:r>
        <w:t xml:space="preserve">του </w:t>
      </w:r>
      <w:r w:rsidRPr="00683A14">
        <w:rPr>
          <w:color w:val="FF0000"/>
        </w:rPr>
        <w:t>[Όνομα Οργανισμού]</w:t>
      </w:r>
      <w:r w:rsidRPr="00E52B97">
        <w:t xml:space="preserve"> χρειάζεται να ικανοποιούν τις απαιτήσεις ασφάλειας πληροφοριών </w:t>
      </w:r>
      <w:r>
        <w:t xml:space="preserve">του </w:t>
      </w:r>
      <w:r w:rsidRPr="00683A14">
        <w:rPr>
          <w:color w:val="FF0000"/>
        </w:rPr>
        <w:t>[Όνομα Οργανισμού]</w:t>
      </w:r>
      <w:r w:rsidRPr="00E52B97">
        <w:t xml:space="preserve">. Αυτές είναι οι βασικές αρχές ασφάλειας </w:t>
      </w:r>
      <w:r>
        <w:t xml:space="preserve">στον </w:t>
      </w:r>
      <w:r w:rsidRPr="00683A14">
        <w:rPr>
          <w:color w:val="FF0000"/>
        </w:rPr>
        <w:t>[Όνομα Οργανισμού]</w:t>
      </w:r>
      <w:r w:rsidRPr="00E52B97">
        <w:t xml:space="preserve"> και αποτελούν το ελάχιστο επίπεδο ασφάλειας που απαιτεί ο Οργανισμός από τον εκάστοτε εξωτερικό συνεργάτη. </w:t>
      </w:r>
    </w:p>
    <w:p w14:paraId="3A1AE030" w14:textId="77777777" w:rsidR="00CD61CD" w:rsidRPr="00E52B97" w:rsidRDefault="00CD61CD" w:rsidP="00CD61CD">
      <w:pPr>
        <w:jc w:val="both"/>
      </w:pPr>
      <w:r w:rsidRPr="00E52B97">
        <w:t xml:space="preserve">Οι εξωτερικοί συνεργάτες χρειάζεται να λαμβάνουν τα απαραίτητα και τα εύλογα μέτρα για να διασφαλίσουν ότι δεν παραβιάζεται οποιαδήποτε παράμετρος ασφάλειας κατά τη διάρκεια της σύμβασης τους. </w:t>
      </w:r>
      <w:r>
        <w:t xml:space="preserve">Ο </w:t>
      </w:r>
      <w:r w:rsidRPr="00683A14">
        <w:rPr>
          <w:color w:val="FF0000"/>
        </w:rPr>
        <w:t>[Όνομα Οργανισμού]</w:t>
      </w:r>
      <w:r w:rsidRPr="00E52B97">
        <w:t xml:space="preserve"> διατηρεί το δικαίωμα να ζητήσει από τον εξωτερικό συνεργάτη να παρέχει τα τεκμήρια για να αποδείξει ότι προέβηκε στις απαιτούμενες ενέργειες, καθώς και να πραγματοποιήσει έλεγχο ασφάλειας πληροφοριών ώστε να επιβεβαιώσει την επάρκεια των ενεργειών του συνεργάτη.</w:t>
      </w:r>
    </w:p>
    <w:p w14:paraId="01C4AE8B" w14:textId="77777777" w:rsidR="00CD61CD" w:rsidRPr="00E52B97" w:rsidRDefault="00CD61CD" w:rsidP="00FB7FC5">
      <w:pPr>
        <w:jc w:val="both"/>
      </w:pPr>
    </w:p>
    <w:p w14:paraId="5DA5B81F" w14:textId="1EAED320" w:rsidR="00E939F4" w:rsidRDefault="00E939F4" w:rsidP="009142C2">
      <w:pPr>
        <w:pStyle w:val="Heading1"/>
        <w:numPr>
          <w:ilvl w:val="1"/>
          <w:numId w:val="19"/>
        </w:numPr>
      </w:pPr>
      <w:bookmarkStart w:id="39" w:name="_Toc184812462"/>
      <w:bookmarkStart w:id="40" w:name="_Toc119465779"/>
      <w:bookmarkStart w:id="41" w:name="_Toc3219206"/>
      <w:r>
        <w:t>Διαδικασία αξιολόγησης εξωτερικού συνεργάτη/προμηθευτή</w:t>
      </w:r>
      <w:bookmarkEnd w:id="39"/>
    </w:p>
    <w:p w14:paraId="6C7F1DA9" w14:textId="343DBF58" w:rsidR="006654E2" w:rsidRDefault="0009253F" w:rsidP="00FE46F6">
      <w:pPr>
        <w:jc w:val="both"/>
      </w:pPr>
      <w:r>
        <w:t xml:space="preserve">Ο </w:t>
      </w:r>
      <w:r w:rsidRPr="000503E3">
        <w:rPr>
          <w:color w:val="FF0000"/>
        </w:rPr>
        <w:t xml:space="preserve">[Όνομα Οργανισμού] </w:t>
      </w:r>
      <w:r w:rsidR="005F5616">
        <w:t>δύναται να</w:t>
      </w:r>
      <w:r w:rsidRPr="0009253F">
        <w:t xml:space="preserve"> θεσπίσει διαδικασία για αξιολόγηση ενός συνεργάτη/προμηθευτή με </w:t>
      </w:r>
      <w:r w:rsidR="006654E2">
        <w:t xml:space="preserve">ενσωμάτωση ολοκληρωμένων απαιτήσεων ασφάλειας πληροφοριών </w:t>
      </w:r>
      <w:r w:rsidRPr="0009253F">
        <w:t>σε</w:t>
      </w:r>
      <w:r w:rsidR="006654E2">
        <w:t xml:space="preserve"> μορφή</w:t>
      </w:r>
      <w:r w:rsidRPr="0009253F">
        <w:t xml:space="preserve"> απα</w:t>
      </w:r>
      <w:r>
        <w:t>ιτήσε</w:t>
      </w:r>
      <w:r w:rsidR="006654E2">
        <w:t>ων/κριτηρίων συμμόρφωσης</w:t>
      </w:r>
      <w:r w:rsidR="005F5616">
        <w:t xml:space="preserve"> όπου το κρίνει απαραίτητο</w:t>
      </w:r>
      <w:r>
        <w:t xml:space="preserve">. Τα κριτήρια αυτά </w:t>
      </w:r>
      <w:r w:rsidR="006654E2">
        <w:t>τα οποία δύναται να κάνουν αναφορά σε σχετικά πρότυπα ασφαλείας</w:t>
      </w:r>
      <w:r w:rsidR="00EE50CD">
        <w:t xml:space="preserve"> και άλλες καλές πρακτικές</w:t>
      </w:r>
      <w:r w:rsidR="006654E2">
        <w:t xml:space="preserve">, </w:t>
      </w:r>
      <w:r w:rsidR="005F5616">
        <w:t xml:space="preserve">(π.χ. </w:t>
      </w:r>
      <w:r w:rsidR="006654E2">
        <w:t>ISO 27001</w:t>
      </w:r>
      <w:r w:rsidR="005F5616">
        <w:t xml:space="preserve">, </w:t>
      </w:r>
      <w:r w:rsidR="005F5616">
        <w:rPr>
          <w:lang w:val="en-GB"/>
        </w:rPr>
        <w:t>NIST</w:t>
      </w:r>
      <w:r w:rsidR="005F5616" w:rsidRPr="009142C2">
        <w:t xml:space="preserve">, </w:t>
      </w:r>
      <w:r w:rsidR="005F5616">
        <w:t xml:space="preserve">Μοντέλο Ωριμότητας Κυβερνοασφάλειας της Αρχής, </w:t>
      </w:r>
      <w:r w:rsidR="00EE50CD">
        <w:t>Πλαίσιο</w:t>
      </w:r>
      <w:r w:rsidR="005F5616">
        <w:t xml:space="preserve"> ΚΥΒΕΡΝΟ-ΥΓΙΕΙΝΗΣ και άλλα)</w:t>
      </w:r>
      <w:r w:rsidR="005F5616" w:rsidRPr="009142C2">
        <w:t xml:space="preserve"> </w:t>
      </w:r>
      <w:r w:rsidR="006654E2">
        <w:t xml:space="preserve">, για τον καθορισμό βασικών προσδοκιών, </w:t>
      </w:r>
      <w:r w:rsidR="00FE46F6">
        <w:t xml:space="preserve">και </w:t>
      </w:r>
      <w:r>
        <w:t xml:space="preserve">θα πρέπει να </w:t>
      </w:r>
      <w:r w:rsidR="006654E2">
        <w:t>ενσωματώνονται</w:t>
      </w:r>
      <w:r>
        <w:t xml:space="preserve"> στα έγγραφα διαγωνισμών που εκδίδει ο </w:t>
      </w:r>
      <w:r w:rsidRPr="000503E3">
        <w:rPr>
          <w:color w:val="FF0000"/>
        </w:rPr>
        <w:t>[Όνομα Οργανισμού]</w:t>
      </w:r>
      <w:r w:rsidR="000503E3" w:rsidRPr="000503E3">
        <w:rPr>
          <w:color w:val="FF0000"/>
        </w:rPr>
        <w:t xml:space="preserve"> </w:t>
      </w:r>
      <w:r>
        <w:t xml:space="preserve">για εξασφάλιση προμηθειών, υπηρεσιών και έργων. </w:t>
      </w:r>
    </w:p>
    <w:p w14:paraId="2414867F" w14:textId="799D7BEB" w:rsidR="006654E2" w:rsidRDefault="006654E2" w:rsidP="006654E2">
      <w:pPr>
        <w:jc w:val="both"/>
      </w:pPr>
      <w:r w:rsidRPr="0009253F">
        <w:t xml:space="preserve">Με τον σαφή καθορισμό αυτών των προσδοκιών, </w:t>
      </w:r>
      <w:r>
        <w:t xml:space="preserve">ο </w:t>
      </w:r>
      <w:r w:rsidRPr="000503E3">
        <w:rPr>
          <w:color w:val="FF0000"/>
        </w:rPr>
        <w:t xml:space="preserve">[Όνομα Οργανισμού] </w:t>
      </w:r>
      <w:r>
        <w:t>δύναται</w:t>
      </w:r>
      <w:r w:rsidRPr="0009253F">
        <w:t xml:space="preserve"> να </w:t>
      </w:r>
      <w:r>
        <w:t>ελαχιστοποιήσει</w:t>
      </w:r>
      <w:r w:rsidRPr="0009253F">
        <w:t xml:space="preserve"> τον κίνδυνο μη εξουσιοδοτημένης πρόσβασης, παρ</w:t>
      </w:r>
      <w:r>
        <w:t>αβιάσεων και απώλειας δεδομένων του μέσω συνεργατών/προμηθευτών.</w:t>
      </w:r>
    </w:p>
    <w:p w14:paraId="29A7EFDE" w14:textId="487C0F0F" w:rsidR="006654E2" w:rsidRPr="006654E2" w:rsidRDefault="006654E2" w:rsidP="003A61FB">
      <w:pPr>
        <w:jc w:val="both"/>
      </w:pPr>
      <w:r>
        <w:t xml:space="preserve">Η διαδικασία αυτή δύναται να χρησιμοποιείτε από τον </w:t>
      </w:r>
      <w:r w:rsidRPr="000503E3">
        <w:rPr>
          <w:color w:val="FF0000"/>
        </w:rPr>
        <w:t xml:space="preserve">[Όνομα Οργανισμού] </w:t>
      </w:r>
      <w:r w:rsidRPr="003A61FB">
        <w:t>για επαναξιολόγηση του</w:t>
      </w:r>
      <w:r w:rsidRPr="006654E2">
        <w:t xml:space="preserve"> </w:t>
      </w:r>
      <w:r>
        <w:t xml:space="preserve">συνεργάτη/προμηθευτή όποτε </w:t>
      </w:r>
      <w:r w:rsidR="003A61FB">
        <w:t>κρίνεται απαραίτητο</w:t>
      </w:r>
    </w:p>
    <w:p w14:paraId="6E223796" w14:textId="77777777" w:rsidR="00E939F4" w:rsidRPr="006654E2" w:rsidRDefault="00E939F4" w:rsidP="00E939F4"/>
    <w:p w14:paraId="53F76EDB" w14:textId="7558FBCD" w:rsidR="00E52B97" w:rsidRPr="004B6D09" w:rsidRDefault="00E52B97" w:rsidP="00E216DF">
      <w:pPr>
        <w:pStyle w:val="Heading1"/>
      </w:pPr>
      <w:bookmarkStart w:id="42" w:name="_Toc184729459"/>
      <w:bookmarkStart w:id="43" w:name="_Toc3219208"/>
      <w:bookmarkStart w:id="44" w:name="_Toc184812463"/>
      <w:bookmarkEnd w:id="40"/>
      <w:bookmarkEnd w:id="41"/>
      <w:bookmarkEnd w:id="42"/>
      <w:r w:rsidRPr="00E52B97">
        <w:t>Έλεγχος προσωπικού</w:t>
      </w:r>
      <w:bookmarkEnd w:id="43"/>
      <w:bookmarkEnd w:id="44"/>
    </w:p>
    <w:p w14:paraId="5664B04F" w14:textId="406C4FF0" w:rsidR="00E52B97" w:rsidRPr="00E52B97" w:rsidRDefault="00E52B97" w:rsidP="00FB7FC5">
      <w:pPr>
        <w:jc w:val="both"/>
      </w:pPr>
      <w:r w:rsidRPr="00E52B97">
        <w:t xml:space="preserve">Ο εξωτερικός συνεργάτης είναι υπεύθυνος για την επιβεβαίωση της ταυτότητας και της επαγγελματικής επάρκειας του προσωπικού του που θα εμπλακεί σε οποιαδήποτε εργασία </w:t>
      </w:r>
      <w:r w:rsidR="00A444E2">
        <w:t>του</w:t>
      </w:r>
      <w:r w:rsidR="00DE5927">
        <w:t xml:space="preserve"> </w:t>
      </w:r>
      <w:r w:rsidR="00A444E2" w:rsidRPr="009142C2">
        <w:rPr>
          <w:color w:val="FF0000"/>
        </w:rPr>
        <w:t>[Όνομα Οργανισμού]</w:t>
      </w:r>
      <w:r w:rsidRPr="00E52B97">
        <w:t xml:space="preserve"> και ως εκ τούτου θα έχει πρόσβαση σε κτήριο, συστήματα ή πληροφορίες του. Ο εξωτερικός συνεργάτης είναι επίσης υπεύθυνος, το προσωπικό του που θα έχει πρόσβαση στις πληροφορίες </w:t>
      </w:r>
      <w:r w:rsidR="00A444E2">
        <w:t>του</w:t>
      </w:r>
      <w:r w:rsidR="00DE5927">
        <w:t xml:space="preserve"> </w:t>
      </w:r>
      <w:r w:rsidR="00A444E2" w:rsidRPr="009142C2">
        <w:rPr>
          <w:color w:val="FF0000"/>
        </w:rPr>
        <w:t>[Όνομα Οργανισμού]</w:t>
      </w:r>
      <w:r w:rsidRPr="00E52B97">
        <w:t xml:space="preserve"> να υπογράψει σχετική συμφωνία εμπιστευτικότητας ή οτιδήποτε άλλο αντίστοιχο το οποίο να διασφαλίζει την εμπιστευτικότητα των πληροφοριών του Οργανισμού. </w:t>
      </w:r>
    </w:p>
    <w:p w14:paraId="6FCC9DFD" w14:textId="47833B19" w:rsidR="00E52B97" w:rsidRPr="00E52B97" w:rsidRDefault="00E52B97" w:rsidP="003B5667">
      <w:pPr>
        <w:jc w:val="both"/>
      </w:pPr>
      <w:r w:rsidRPr="00E52B97">
        <w:t>Για περισσότερες λεπτομέρειες μπορείτε να ανατρέξετε στην</w:t>
      </w:r>
      <w:r w:rsidR="006A7F96" w:rsidRPr="009142C2">
        <w:t xml:space="preserve"> </w:t>
      </w:r>
      <w:r w:rsidR="00CD61CD">
        <w:t>«</w:t>
      </w:r>
      <w:r w:rsidRPr="00E52B97">
        <w:t>Πολιτική Διαχείρισης Ανθρώπινου Δυναμικού</w:t>
      </w:r>
      <w:r w:rsidR="00CD61CD">
        <w:t>»</w:t>
      </w:r>
      <w:r w:rsidR="003B5667">
        <w:t>.</w:t>
      </w:r>
      <w:r w:rsidRPr="00E52B97">
        <w:t xml:space="preserve"> </w:t>
      </w:r>
    </w:p>
    <w:p w14:paraId="17D5E434" w14:textId="107F0993" w:rsidR="00E52B97" w:rsidRPr="00E52B97" w:rsidRDefault="00E52B97" w:rsidP="00E216DF">
      <w:pPr>
        <w:pStyle w:val="Heading1"/>
      </w:pPr>
      <w:bookmarkStart w:id="45" w:name="_Toc3219209"/>
      <w:bookmarkStart w:id="46" w:name="_Toc184812464"/>
      <w:r w:rsidRPr="00E52B97">
        <w:t>Πρόσβαση στις πληροφορίες</w:t>
      </w:r>
      <w:r w:rsidR="002877ED">
        <w:t>,</w:t>
      </w:r>
      <w:r w:rsidRPr="00E52B97">
        <w:t xml:space="preserve">  τα συστήματα </w:t>
      </w:r>
      <w:r w:rsidR="002877ED">
        <w:t xml:space="preserve">και τα Φυσικά σημεία </w:t>
      </w:r>
      <w:r w:rsidRPr="00E52B97">
        <w:t xml:space="preserve">του </w:t>
      </w:r>
      <w:bookmarkEnd w:id="45"/>
      <w:r>
        <w:t>Οργανισμού</w:t>
      </w:r>
      <w:bookmarkEnd w:id="46"/>
    </w:p>
    <w:p w14:paraId="3C338767" w14:textId="23C75B72" w:rsidR="00E52B97" w:rsidRPr="00E52B97" w:rsidRDefault="00E52B97" w:rsidP="002A7165">
      <w:pPr>
        <w:jc w:val="both"/>
      </w:pPr>
      <w:r w:rsidRPr="00E52B97">
        <w:t xml:space="preserve">Πρόσβαση του εξωτερικού συνεργάτη σε </w:t>
      </w:r>
      <w:r w:rsidR="00B47106">
        <w:t>συστήματα</w:t>
      </w:r>
      <w:r w:rsidR="00B47106" w:rsidRPr="00E52B97">
        <w:t xml:space="preserve"> </w:t>
      </w:r>
      <w:r w:rsidRPr="00E52B97">
        <w:t xml:space="preserve">πληροφορικής ή </w:t>
      </w:r>
      <w:r w:rsidR="00B47106">
        <w:t>σε φυσικά σημεία (π.χ κτήρια)</w:t>
      </w:r>
      <w:r w:rsidRPr="00E52B97">
        <w:t xml:space="preserve"> </w:t>
      </w:r>
      <w:r w:rsidR="00A444E2">
        <w:t>του</w:t>
      </w:r>
      <w:r w:rsidR="00DE5927">
        <w:t xml:space="preserve"> </w:t>
      </w:r>
      <w:r w:rsidR="00A444E2" w:rsidRPr="009142C2">
        <w:rPr>
          <w:color w:val="FF0000"/>
        </w:rPr>
        <w:t>[Όνομα Οργανισμού]</w:t>
      </w:r>
      <w:r w:rsidRPr="00E52B97">
        <w:t xml:space="preserve"> θα δίνεται κατόπιν εφαρμογής της </w:t>
      </w:r>
      <w:r w:rsidR="008D3A67">
        <w:t xml:space="preserve">σχετικής </w:t>
      </w:r>
      <w:r w:rsidR="00B47106">
        <w:t>«</w:t>
      </w:r>
      <w:r w:rsidRPr="00E52B97">
        <w:t>Διαδικασίας Διαχείρισης Πρόσβασης Χρηστών</w:t>
      </w:r>
      <w:r w:rsidR="00B47106">
        <w:t>»</w:t>
      </w:r>
      <w:r w:rsidRPr="00E52B97">
        <w:t xml:space="preserve"> και των οδηγιών </w:t>
      </w:r>
      <w:r w:rsidR="00B47106">
        <w:t xml:space="preserve">που εκδίδονται από τους </w:t>
      </w:r>
      <w:r w:rsidRPr="00E52B97">
        <w:t xml:space="preserve">διαχειριστές των συστημάτων </w:t>
      </w:r>
      <w:r w:rsidR="002A7165">
        <w:t xml:space="preserve">φυσικής </w:t>
      </w:r>
      <w:r w:rsidRPr="00E52B97">
        <w:t xml:space="preserve">ασφαλείας των κτηρίων </w:t>
      </w:r>
      <w:r w:rsidR="00A444E2">
        <w:t>του</w:t>
      </w:r>
      <w:r w:rsidR="00DE5927">
        <w:t xml:space="preserve"> </w:t>
      </w:r>
      <w:r w:rsidR="00A444E2" w:rsidRPr="009142C2">
        <w:rPr>
          <w:color w:val="FF0000"/>
        </w:rPr>
        <w:t>[Όνομα Οργανισμού]</w:t>
      </w:r>
      <w:r w:rsidR="00A444E2" w:rsidRPr="00683A14">
        <w:rPr>
          <w:color w:val="FF0000"/>
        </w:rPr>
        <w:t xml:space="preserve"> </w:t>
      </w:r>
      <w:r w:rsidR="008D3A67" w:rsidRPr="009142C2">
        <w:t xml:space="preserve">(βλέπε </w:t>
      </w:r>
      <w:r w:rsidR="003B04A7" w:rsidRPr="009142C2">
        <w:t>Πολιτική Ελέγχου Πρόσβασης</w:t>
      </w:r>
      <w:r w:rsidR="00B47106" w:rsidRPr="009142C2">
        <w:t xml:space="preserve"> και Πολιτική Φυσικής Ασφάλειας</w:t>
      </w:r>
      <w:r w:rsidR="003B04A7" w:rsidRPr="009142C2">
        <w:t>)</w:t>
      </w:r>
      <w:r w:rsidRPr="00E52B97">
        <w:t xml:space="preserve">. </w:t>
      </w:r>
    </w:p>
    <w:p w14:paraId="1FDE4AD1" w14:textId="0CF5A587" w:rsidR="00E52B97" w:rsidRPr="00E52B97" w:rsidRDefault="00E52B97" w:rsidP="006F1376">
      <w:pPr>
        <w:jc w:val="both"/>
      </w:pPr>
      <w:r w:rsidRPr="00E52B97">
        <w:t xml:space="preserve">Η φυσική πρόσβαση των εξωτερικών συνεργατών στα κτήρια </w:t>
      </w:r>
      <w:r w:rsidR="00A444E2">
        <w:t>του</w:t>
      </w:r>
      <w:r w:rsidR="00DE5927">
        <w:t xml:space="preserve"> </w:t>
      </w:r>
      <w:r w:rsidR="00A444E2" w:rsidRPr="009142C2">
        <w:rPr>
          <w:color w:val="FF0000"/>
        </w:rPr>
        <w:t>[Όνομα Οργανισμού]</w:t>
      </w:r>
      <w:r w:rsidRPr="009142C2">
        <w:rPr>
          <w:color w:val="FF0000"/>
        </w:rPr>
        <w:t xml:space="preserve"> </w:t>
      </w:r>
      <w:r w:rsidRPr="00E52B97">
        <w:t xml:space="preserve">θα παρακολουθείται ανά τακτά χρονικά διαστήματα από το συντονιστή της σύμβασης, </w:t>
      </w:r>
      <w:r w:rsidR="006F1376">
        <w:t>και θα πρέπει να απενεργοποιείται με την ολοκλήρωση των συμβατικών υποχρεώσεων</w:t>
      </w:r>
      <w:r w:rsidR="002877ED">
        <w:t xml:space="preserve"> του ανάδοχου</w:t>
      </w:r>
      <w:r w:rsidR="00E700AC">
        <w:t>.</w:t>
      </w:r>
      <w:r w:rsidR="006F1376">
        <w:t xml:space="preserve"> </w:t>
      </w:r>
    </w:p>
    <w:p w14:paraId="2DE909F2" w14:textId="77777777" w:rsidR="00E52B97" w:rsidRPr="004B6D09" w:rsidRDefault="00E52B97" w:rsidP="009142C2">
      <w:pPr>
        <w:pStyle w:val="Heading1"/>
        <w:numPr>
          <w:ilvl w:val="1"/>
          <w:numId w:val="19"/>
        </w:numPr>
      </w:pPr>
      <w:bookmarkStart w:id="47" w:name="_Toc3219210"/>
      <w:bookmarkStart w:id="48" w:name="_Toc184812465"/>
      <w:r w:rsidRPr="00E52B97">
        <w:t>Ηλεκτρονική πρόσβαση</w:t>
      </w:r>
      <w:bookmarkEnd w:id="47"/>
      <w:bookmarkEnd w:id="48"/>
    </w:p>
    <w:p w14:paraId="1F57C93C" w14:textId="46DBE1B1" w:rsidR="00E700AC" w:rsidRDefault="00E700AC" w:rsidP="00FB7FC5">
      <w:pPr>
        <w:jc w:val="both"/>
      </w:pPr>
      <w:r>
        <w:t xml:space="preserve">Για να παρασχεθεί ηλεκτρονική πρόσβαση στα συστήματα του </w:t>
      </w:r>
      <w:r w:rsidRPr="009142C2">
        <w:rPr>
          <w:color w:val="FF0000"/>
        </w:rPr>
        <w:t>[Όνομα Οργανισμού]</w:t>
      </w:r>
      <w:r w:rsidR="006A7F96" w:rsidRPr="009142C2">
        <w:t xml:space="preserve"> </w:t>
      </w:r>
      <w:r w:rsidRPr="009142C2">
        <w:t xml:space="preserve">, </w:t>
      </w:r>
      <w:r>
        <w:t xml:space="preserve">είναι </w:t>
      </w:r>
      <w:r w:rsidR="00E52B97" w:rsidRPr="00E52B97">
        <w:t xml:space="preserve">απαραίτητο </w:t>
      </w:r>
      <w:r>
        <w:t>όπως</w:t>
      </w:r>
      <w:r w:rsidRPr="009142C2">
        <w:t>:</w:t>
      </w:r>
    </w:p>
    <w:p w14:paraId="122EF758" w14:textId="50B7F376" w:rsidR="00E52B97" w:rsidRPr="00E52B97" w:rsidRDefault="00E700AC" w:rsidP="00FB7FC5">
      <w:pPr>
        <w:numPr>
          <w:ilvl w:val="0"/>
          <w:numId w:val="5"/>
        </w:numPr>
        <w:jc w:val="both"/>
      </w:pPr>
      <w:r>
        <w:t>Ο</w:t>
      </w:r>
      <w:r w:rsidRPr="00E52B97">
        <w:t xml:space="preserve"> εξωτερικός συνεργάτης </w:t>
      </w:r>
      <w:r w:rsidR="00E52B97" w:rsidRPr="00E52B97">
        <w:t>υπογράψει συμφωνία εμπιστευτικότητας</w:t>
      </w:r>
      <w:r>
        <w:t>.</w:t>
      </w:r>
    </w:p>
    <w:p w14:paraId="2ED3A617" w14:textId="67FCDC5F" w:rsidR="00E52B97" w:rsidRPr="00E52B97" w:rsidRDefault="00E700AC" w:rsidP="00FB7FC5">
      <w:pPr>
        <w:numPr>
          <w:ilvl w:val="0"/>
          <w:numId w:val="5"/>
        </w:numPr>
        <w:jc w:val="both"/>
      </w:pPr>
      <w:r>
        <w:t xml:space="preserve">Του δοθεί </w:t>
      </w:r>
      <w:r w:rsidR="00E52B97" w:rsidRPr="00E52B97">
        <w:t xml:space="preserve"> πρόσβαση για διεκπεραίωση των καθηκόντων του στη βάση της αρχής της </w:t>
      </w:r>
      <w:r w:rsidRPr="00E52B97">
        <w:t>ανάγκης</w:t>
      </w:r>
      <w:r w:rsidR="00E52B97" w:rsidRPr="00E52B97">
        <w:t xml:space="preserve"> γνώσης</w:t>
      </w:r>
      <w:r>
        <w:t xml:space="preserve"> και εφόσον κριθεί απαραίτητο από τον</w:t>
      </w:r>
      <w:r w:rsidRPr="00E52B97">
        <w:t xml:space="preserve"> ιδιοκτήτη</w:t>
      </w:r>
      <w:r w:rsidR="00E52B97" w:rsidRPr="00E52B97">
        <w:t xml:space="preserve"> του εκάστοτε συστήματος για τη σχετική ανάγκη</w:t>
      </w:r>
      <w:r>
        <w:t>.</w:t>
      </w:r>
    </w:p>
    <w:p w14:paraId="08977FE6" w14:textId="6A9F0C3D" w:rsidR="00E52B97" w:rsidRPr="00E52B97" w:rsidRDefault="00E52B97" w:rsidP="00FB7FC5">
      <w:pPr>
        <w:numPr>
          <w:ilvl w:val="0"/>
          <w:numId w:val="5"/>
        </w:numPr>
        <w:jc w:val="both"/>
      </w:pPr>
      <w:r w:rsidRPr="00E52B97">
        <w:t>Η πρόσβαση περιορίζεται στα συμφωνημένα, μέθοδο, δικαιώματα και επίπεδο λειτουργικότητας</w:t>
      </w:r>
      <w:r w:rsidR="00E700AC">
        <w:t>.</w:t>
      </w:r>
    </w:p>
    <w:p w14:paraId="37124F3B" w14:textId="50DE711B" w:rsidR="00E52B97" w:rsidRPr="00E52B97" w:rsidRDefault="00E52B97" w:rsidP="00FB7FC5">
      <w:pPr>
        <w:numPr>
          <w:ilvl w:val="0"/>
          <w:numId w:val="5"/>
        </w:numPr>
        <w:jc w:val="both"/>
      </w:pPr>
      <w:r w:rsidRPr="00E52B97">
        <w:t>Η πρόσβαση γίνεται μέσω μοναδικού ονόματος χρήστη</w:t>
      </w:r>
      <w:r w:rsidR="00E700AC" w:rsidRPr="009142C2">
        <w:t>(</w:t>
      </w:r>
      <w:r w:rsidR="00E700AC">
        <w:rPr>
          <w:lang w:val="en-GB"/>
        </w:rPr>
        <w:t>named</w:t>
      </w:r>
      <w:r w:rsidR="00E700AC" w:rsidRPr="009142C2">
        <w:t xml:space="preserve"> </w:t>
      </w:r>
      <w:r w:rsidR="00E700AC">
        <w:rPr>
          <w:lang w:val="en-GB"/>
        </w:rPr>
        <w:t>user</w:t>
      </w:r>
      <w:r w:rsidR="00E700AC" w:rsidRPr="009142C2">
        <w:t>)</w:t>
      </w:r>
      <w:r w:rsidRPr="00E52B97">
        <w:t xml:space="preserve"> και μοναδικού κωδικού, τον οποίο θα χρησιμοποιεί το ενδεδειγμένο άτομο για να ταυτοποιείται στα συστήματα </w:t>
      </w:r>
      <w:r w:rsidR="00A444E2">
        <w:t>του</w:t>
      </w:r>
      <w:r w:rsidR="00964C12">
        <w:t xml:space="preserve"> </w:t>
      </w:r>
      <w:r w:rsidR="00A444E2" w:rsidRPr="009142C2">
        <w:rPr>
          <w:color w:val="FF0000"/>
        </w:rPr>
        <w:t>[Όνομα Οργανισμού]</w:t>
      </w:r>
      <w:r w:rsidR="00E700AC" w:rsidRPr="009142C2">
        <w:t xml:space="preserve">. </w:t>
      </w:r>
    </w:p>
    <w:p w14:paraId="54765882" w14:textId="57528A96" w:rsidR="00E52B97" w:rsidRPr="00E52B97" w:rsidRDefault="00E52B97" w:rsidP="00FB7FC5">
      <w:pPr>
        <w:numPr>
          <w:ilvl w:val="0"/>
          <w:numId w:val="5"/>
        </w:numPr>
        <w:jc w:val="both"/>
      </w:pPr>
      <w:r w:rsidRPr="00E52B97">
        <w:t xml:space="preserve">Ο συνεργάτης είναι υπεύθυνος για την τήρηση της εμπιστευτικότητας των κωδικών του. Σε καμία περίπτωση δεν επιτρέπεται οι χρήστες να κοινοποιούν τα στοιχεία ταυτοποίησης τους στα συστήματα </w:t>
      </w:r>
      <w:r w:rsidR="00A444E2">
        <w:t>του</w:t>
      </w:r>
      <w:r w:rsidR="00964C12">
        <w:t xml:space="preserve"> </w:t>
      </w:r>
      <w:r w:rsidR="00A444E2" w:rsidRPr="009142C2">
        <w:rPr>
          <w:color w:val="FF0000"/>
        </w:rPr>
        <w:t>[Όνομα Οργανισμού]</w:t>
      </w:r>
      <w:r w:rsidR="006A7F96" w:rsidRPr="009142C2">
        <w:rPr>
          <w:color w:val="FF0000"/>
        </w:rPr>
        <w:t>.</w:t>
      </w:r>
    </w:p>
    <w:p w14:paraId="5B2E5768" w14:textId="0BE7D759" w:rsidR="00E52B97" w:rsidRPr="00E52B97" w:rsidRDefault="00E52B97" w:rsidP="00FB7FC5">
      <w:pPr>
        <w:numPr>
          <w:ilvl w:val="0"/>
          <w:numId w:val="5"/>
        </w:numPr>
        <w:jc w:val="both"/>
      </w:pPr>
      <w:r w:rsidRPr="00E52B97">
        <w:t xml:space="preserve">Ο συνεργάτης να ενημερώνει το συντονιστή της σύμβασης όταν η πρόσβαση στα συστήματα </w:t>
      </w:r>
      <w:r w:rsidR="00A444E2">
        <w:t>του</w:t>
      </w:r>
      <w:r w:rsidR="00964C12">
        <w:t xml:space="preserve"> </w:t>
      </w:r>
      <w:r w:rsidR="00A444E2" w:rsidRPr="009142C2">
        <w:rPr>
          <w:color w:val="FF0000"/>
        </w:rPr>
        <w:t>[Όνομα Οργανισμού]</w:t>
      </w:r>
      <w:r w:rsidRPr="00E52B97">
        <w:t xml:space="preserve"> δεν είναι πλέον αναγκαία</w:t>
      </w:r>
      <w:r w:rsidR="00E700AC" w:rsidRPr="009142C2">
        <w:t xml:space="preserve"> </w:t>
      </w:r>
      <w:r w:rsidR="00E700AC">
        <w:t>ώστε να απενεργοποιούνται άμεσα</w:t>
      </w:r>
      <w:r w:rsidRPr="00E52B97">
        <w:t>.</w:t>
      </w:r>
    </w:p>
    <w:p w14:paraId="1BDC0501" w14:textId="00A5F234" w:rsidR="00E52B97" w:rsidRPr="00E52B97" w:rsidRDefault="00E52B97" w:rsidP="00DF0A97">
      <w:pPr>
        <w:jc w:val="both"/>
      </w:pPr>
      <w:r w:rsidRPr="00E52B97">
        <w:t xml:space="preserve">Το Τμήμα Πληροφορικής </w:t>
      </w:r>
      <w:r w:rsidR="00E700AC" w:rsidRPr="009142C2">
        <w:rPr>
          <w:color w:val="FF0000"/>
        </w:rPr>
        <w:t>[Όνομα Οργανισμού]</w:t>
      </w:r>
      <w:r w:rsidR="00E700AC" w:rsidRPr="00E52B97">
        <w:t xml:space="preserve"> </w:t>
      </w:r>
      <w:r w:rsidRPr="00E52B97">
        <w:t xml:space="preserve">είναι υπεύθυνο να </w:t>
      </w:r>
      <w:r w:rsidR="00E700AC">
        <w:t>αναθεωρεί</w:t>
      </w:r>
      <w:r w:rsidR="00E700AC" w:rsidRPr="00E52B97">
        <w:t xml:space="preserve"> </w:t>
      </w:r>
      <w:r w:rsidRPr="00E52B97">
        <w:t xml:space="preserve">τις προσβάσεις των εξωτερικών συνεργατών σε τακτικά χρονικά διαστήματα (όχι πέραν των τεσσάρων μηνών) </w:t>
      </w:r>
      <w:r w:rsidR="00E700AC">
        <w:t xml:space="preserve">σε συνεργασία με το συντονιστή της σύμβασης </w:t>
      </w:r>
      <w:r w:rsidRPr="00E52B97">
        <w:t xml:space="preserve">και να επιβεβαιώνει ή να αφαιρεί την πρόσβαση των χρηστών του εξωτερικού συνεργάτη. </w:t>
      </w:r>
    </w:p>
    <w:p w14:paraId="62B8B122" w14:textId="77777777" w:rsidR="00E52B97" w:rsidRPr="001F7A8B" w:rsidRDefault="00E52B97" w:rsidP="009142C2">
      <w:pPr>
        <w:pStyle w:val="Heading1"/>
        <w:numPr>
          <w:ilvl w:val="1"/>
          <w:numId w:val="19"/>
        </w:numPr>
      </w:pPr>
      <w:bookmarkStart w:id="49" w:name="_Toc256398358"/>
      <w:bookmarkStart w:id="50" w:name="_Toc3219211"/>
      <w:bookmarkStart w:id="51" w:name="_Toc184812466"/>
      <w:r w:rsidRPr="00E52B97">
        <w:t>Περιορισμοί χρόνου πρόσβασης</w:t>
      </w:r>
      <w:bookmarkEnd w:id="49"/>
      <w:bookmarkEnd w:id="50"/>
      <w:bookmarkEnd w:id="51"/>
    </w:p>
    <w:p w14:paraId="627040EA" w14:textId="26D31D3C" w:rsidR="00E52B97" w:rsidRPr="00E52B97" w:rsidRDefault="00E52B97" w:rsidP="00600982">
      <w:pPr>
        <w:jc w:val="both"/>
      </w:pPr>
      <w:r w:rsidRPr="00E52B97">
        <w:t xml:space="preserve">Η πρόσβαση των χρηστών του εξωτερικού συνεργάτη στα συστήματα </w:t>
      </w:r>
      <w:r w:rsidR="00A444E2">
        <w:t>του</w:t>
      </w:r>
      <w:r w:rsidR="00964C12">
        <w:t xml:space="preserve"> </w:t>
      </w:r>
      <w:r w:rsidR="00A444E2" w:rsidRPr="009142C2">
        <w:rPr>
          <w:color w:val="FF0000"/>
        </w:rPr>
        <w:t>[Όνομα Οργανισμού]</w:t>
      </w:r>
      <w:r w:rsidRPr="009142C2">
        <w:rPr>
          <w:color w:val="FF0000"/>
        </w:rPr>
        <w:t xml:space="preserve"> </w:t>
      </w:r>
      <w:r w:rsidRPr="00E52B97">
        <w:t xml:space="preserve">χρειάζεται να είναι </w:t>
      </w:r>
      <w:r w:rsidR="00E700AC" w:rsidRPr="00E700AC">
        <w:t>εξ ορισμού</w:t>
      </w:r>
      <w:r w:rsidR="00E700AC" w:rsidRPr="009142C2">
        <w:t xml:space="preserve"> </w:t>
      </w:r>
      <w:r w:rsidRPr="00E52B97">
        <w:t>απενεργοποιημένη και να ενεργοποιείται από τα αρμόδια άτομα του Τμήματος Πληροφορικής</w:t>
      </w:r>
      <w:r w:rsidR="00E700AC">
        <w:t xml:space="preserve"> του </w:t>
      </w:r>
      <w:r w:rsidR="00E700AC" w:rsidRPr="009142C2">
        <w:rPr>
          <w:color w:val="FF0000"/>
        </w:rPr>
        <w:t>[Όνομα Οργανισμού]</w:t>
      </w:r>
      <w:r w:rsidR="00E700AC" w:rsidRPr="00E52B97">
        <w:t xml:space="preserve"> </w:t>
      </w:r>
      <w:r w:rsidR="00E700AC">
        <w:t>μετά την ολοκλήρωση της ταυτοποίηση</w:t>
      </w:r>
      <w:r w:rsidRPr="00E52B97">
        <w:t xml:space="preserve"> των χρηστών. Οποιαδήποτε ύποπτη ενέργεια χρειάζεται ανάλογα να αναφέρεται σ</w:t>
      </w:r>
      <w:r w:rsidR="00510CDD">
        <w:t xml:space="preserve">το συντονιστή της σύμβασης ή στον </w:t>
      </w:r>
      <w:r w:rsidR="00600982">
        <w:t>Υπεύθυνο</w:t>
      </w:r>
      <w:r w:rsidRPr="00E52B97">
        <w:t xml:space="preserve"> Ασφάλειας Πληροφοριών</w:t>
      </w:r>
      <w:r w:rsidR="00E700AC">
        <w:t xml:space="preserve"> για περεταίρω διερεύνηση</w:t>
      </w:r>
      <w:r w:rsidRPr="00E52B97">
        <w:t xml:space="preserve">. </w:t>
      </w:r>
    </w:p>
    <w:p w14:paraId="07772980" w14:textId="0E7823DF" w:rsidR="00E52B97" w:rsidRPr="00E52B97" w:rsidRDefault="001F7A8B" w:rsidP="009142C2">
      <w:pPr>
        <w:pStyle w:val="Heading1"/>
        <w:numPr>
          <w:ilvl w:val="1"/>
          <w:numId w:val="19"/>
        </w:numPr>
      </w:pPr>
      <w:bookmarkStart w:id="52" w:name="_Toc3219212"/>
      <w:bookmarkStart w:id="53" w:name="_Toc184812467"/>
      <w:r>
        <w:t>Απομακρυσμένη</w:t>
      </w:r>
      <w:r w:rsidRPr="00E52B97">
        <w:t xml:space="preserve"> </w:t>
      </w:r>
      <w:r w:rsidR="00E52B97" w:rsidRPr="00E52B97">
        <w:t>πρόσβασης στο δίκτυο του Οργανισμού</w:t>
      </w:r>
      <w:bookmarkEnd w:id="52"/>
      <w:bookmarkEnd w:id="53"/>
    </w:p>
    <w:p w14:paraId="4B3D44C3" w14:textId="02E0D84D" w:rsidR="00600B60" w:rsidRPr="00415C8D" w:rsidRDefault="00E52B97" w:rsidP="00D23424">
      <w:pPr>
        <w:jc w:val="both"/>
      </w:pPr>
      <w:r w:rsidRPr="00E52B97">
        <w:t xml:space="preserve">Όλες οι εξ’ αποστάσεως </w:t>
      </w:r>
      <w:r w:rsidR="00600B60">
        <w:t xml:space="preserve"> προσβάσεις</w:t>
      </w:r>
      <w:r w:rsidR="00600B60" w:rsidRPr="00E52B97">
        <w:t xml:space="preserve"> </w:t>
      </w:r>
      <w:r w:rsidRPr="00E52B97">
        <w:t xml:space="preserve">στα συστήματα πληροφορικής </w:t>
      </w:r>
      <w:r w:rsidR="00A444E2">
        <w:t>του</w:t>
      </w:r>
      <w:r w:rsidR="00964C12">
        <w:t xml:space="preserve"> </w:t>
      </w:r>
      <w:r w:rsidR="00A444E2" w:rsidRPr="009142C2">
        <w:rPr>
          <w:color w:val="FF0000"/>
        </w:rPr>
        <w:t>[Όνομα Οργανισμού]</w:t>
      </w:r>
      <w:r w:rsidRPr="009142C2">
        <w:rPr>
          <w:color w:val="FF0000"/>
        </w:rPr>
        <w:t xml:space="preserve"> </w:t>
      </w:r>
      <w:r w:rsidRPr="00E52B97">
        <w:t>χρειάζεται να έχουν την εκ των προτέρων έγκριση του Προϊσταμένου του Τμήματος Πληροφορικής</w:t>
      </w:r>
      <w:r w:rsidR="001F7A8B">
        <w:t xml:space="preserve"> του </w:t>
      </w:r>
      <w:r w:rsidR="001F7A8B" w:rsidRPr="009142C2">
        <w:rPr>
          <w:color w:val="FF0000"/>
        </w:rPr>
        <w:t>[Όνομα Οργανισμού]</w:t>
      </w:r>
      <w:r w:rsidRPr="00E52B97">
        <w:t xml:space="preserve">. Ανάλογα με την επικινδυνότητα και την κρισιμότητα της υπό αναφορά σύνδεσης, το Τμήμα Πληροφορικής βεβαιώνεται για τις ελάχιστες απαιτήσεις ασφάλειας και ο εξωτερικός συνεργάτης είναι υπεύθυνος να διασφαλίσει την επάρκεια της ασφάλειας του συστήματος το οποίο θα συνδεθεί στο δίκτυο </w:t>
      </w:r>
      <w:r w:rsidR="00964C12">
        <w:t>της</w:t>
      </w:r>
      <w:r w:rsidRPr="00E52B97">
        <w:t xml:space="preserve">. </w:t>
      </w:r>
      <w:r w:rsidR="00600B60" w:rsidRPr="00600B60">
        <w:t xml:space="preserve"> </w:t>
      </w:r>
      <w:r w:rsidR="00600B60">
        <w:t xml:space="preserve">Οι </w:t>
      </w:r>
      <w:r w:rsidR="00600B60" w:rsidRPr="00E52B97">
        <w:t xml:space="preserve">εξ’ αποστάσεως </w:t>
      </w:r>
      <w:r w:rsidR="00600B60">
        <w:t xml:space="preserve">προσβάσεις θα πρέπει </w:t>
      </w:r>
      <w:r w:rsidR="00D23424">
        <w:t>απαραίτητα ν</w:t>
      </w:r>
      <w:r w:rsidR="00600B60">
        <w:t>α προστατεύονται με τη χρήση επαλήθευσης μέσω πολλών παραγόντων (Multi-Factor Authentication - MFA).</w:t>
      </w:r>
    </w:p>
    <w:p w14:paraId="017FDAD6" w14:textId="5CABF0AF" w:rsidR="00E52B97" w:rsidRPr="00E52B97" w:rsidRDefault="00E52B97" w:rsidP="001F7A8B">
      <w:pPr>
        <w:jc w:val="both"/>
      </w:pPr>
    </w:p>
    <w:p w14:paraId="20FAF439" w14:textId="77777777" w:rsidR="00E52B97" w:rsidRPr="004B6D09" w:rsidRDefault="00E52B97" w:rsidP="009142C2">
      <w:pPr>
        <w:pStyle w:val="Heading1"/>
        <w:numPr>
          <w:ilvl w:val="1"/>
          <w:numId w:val="19"/>
        </w:numPr>
      </w:pPr>
      <w:bookmarkStart w:id="54" w:name="_Toc3219213"/>
      <w:bookmarkStart w:id="55" w:name="_Toc184812468"/>
      <w:r w:rsidRPr="00E52B97">
        <w:t>Διαχείριση ιών</w:t>
      </w:r>
      <w:bookmarkEnd w:id="54"/>
      <w:bookmarkEnd w:id="55"/>
    </w:p>
    <w:p w14:paraId="5677F630" w14:textId="46CFC35F" w:rsidR="00E52B97" w:rsidRPr="004B6D09" w:rsidRDefault="00E52B97" w:rsidP="00FB7FC5">
      <w:pPr>
        <w:jc w:val="both"/>
      </w:pPr>
      <w:r w:rsidRPr="00E52B97">
        <w:t xml:space="preserve">Το κατάλληλο </w:t>
      </w:r>
      <w:r w:rsidR="00F02B69">
        <w:t xml:space="preserve">ενεργό και ενημερωμένο </w:t>
      </w:r>
      <w:r w:rsidRPr="00E52B97">
        <w:t xml:space="preserve">λογισμικό κατά των ιών είναι απαραίτητο να εγκατασταθεί σε όλους τους υπολογιστές και τους εξυπηρετητές </w:t>
      </w:r>
      <w:r w:rsidR="00F02B69">
        <w:t>στους οποίους δίδεται</w:t>
      </w:r>
      <w:r w:rsidR="00F02B69" w:rsidRPr="00E52B97">
        <w:t xml:space="preserve"> </w:t>
      </w:r>
      <w:r w:rsidRPr="00E52B97">
        <w:t xml:space="preserve">πρόσβαση στο δίκτυο </w:t>
      </w:r>
      <w:r w:rsidR="00A444E2">
        <w:t>του</w:t>
      </w:r>
      <w:r w:rsidR="00964C12">
        <w:t xml:space="preserve"> </w:t>
      </w:r>
      <w:r w:rsidR="00A444E2" w:rsidRPr="009142C2">
        <w:rPr>
          <w:color w:val="FF0000"/>
        </w:rPr>
        <w:t>[Όνομα Οργανισμού]</w:t>
      </w:r>
      <w:r w:rsidRPr="00E52B97">
        <w:t>. Η απαίτηση αυτή είναι αναγκαία και για τον εξοπλισμό των εξωτερικών συνεργατών παρά το γεγονός ότι απαγορεύεται η σύνδεση άλλου εξοπλισμού στο δίκτυο του Οργανισμού, πέραν αυτό που του ανήκει</w:t>
      </w:r>
      <w:r w:rsidR="00F02B69">
        <w:t>.</w:t>
      </w:r>
      <w:r w:rsidRPr="00E52B97">
        <w:t xml:space="preserve"> </w:t>
      </w:r>
    </w:p>
    <w:p w14:paraId="532C7FB7" w14:textId="4F57E402" w:rsidR="00E52B97" w:rsidRPr="00E52B97" w:rsidRDefault="00E52B97" w:rsidP="00FB7FC5">
      <w:pPr>
        <w:jc w:val="both"/>
      </w:pPr>
      <w:r w:rsidRPr="00E52B97">
        <w:t>Ως εκ τούτου, οι χρήστες φορητών υπολογιστών και οι χρήστες των εξωτερικών συνεργατών οι οποίοι χρησιμοποιούν υπολογιστές για να εργαστούν εκτός του εργασιακού περιβάλλοντος</w:t>
      </w:r>
      <w:r w:rsidR="00A444E2">
        <w:t xml:space="preserve"> του</w:t>
      </w:r>
      <w:r w:rsidRPr="00E52B97">
        <w:t xml:space="preserve"> </w:t>
      </w:r>
      <w:r w:rsidR="00A444E2" w:rsidRPr="009142C2">
        <w:rPr>
          <w:color w:val="FF0000"/>
        </w:rPr>
        <w:t>[Όνομα Οργανισμού]</w:t>
      </w:r>
      <w:r w:rsidRPr="00E52B97">
        <w:t>, πρέπει να διαθέτουν ενεργό και ενημερωμένο λογισμικό κατά των ιών.</w:t>
      </w:r>
    </w:p>
    <w:p w14:paraId="6D2C83C4" w14:textId="73495BFC" w:rsidR="00E52B97" w:rsidRPr="00E52B97" w:rsidRDefault="00E52B97" w:rsidP="00FB7FC5">
      <w:pPr>
        <w:jc w:val="both"/>
      </w:pPr>
      <w:r w:rsidRPr="00E52B97">
        <w:t xml:space="preserve">Απαγορεύεται η προσπάθεια απενεργοποίησης ή απόδειξης ευπαθειών στα διοικητικά ή τεχνικά μέτρα ασφάλειας που εφαρμόζει </w:t>
      </w:r>
      <w:r w:rsidR="00A444E2">
        <w:t>ο</w:t>
      </w:r>
      <w:r w:rsidR="00964C12">
        <w:t xml:space="preserve"> </w:t>
      </w:r>
      <w:r w:rsidR="00A444E2" w:rsidRPr="009142C2">
        <w:rPr>
          <w:color w:val="FF0000"/>
        </w:rPr>
        <w:t>[Όνομα Οργανισμού]</w:t>
      </w:r>
      <w:r w:rsidR="00E26CA8" w:rsidRPr="009142C2">
        <w:t>.</w:t>
      </w:r>
    </w:p>
    <w:p w14:paraId="5FC7F2CF" w14:textId="3E2D32FC" w:rsidR="00E52B97" w:rsidRPr="00E52B97" w:rsidRDefault="00E52B97" w:rsidP="00F02B69">
      <w:pPr>
        <w:jc w:val="both"/>
      </w:pPr>
      <w:r w:rsidRPr="00E52B97">
        <w:t>Περιστατικό ασφάλειας πληροφοριών που προήλθε από ιό ή κακόβουλο λογισμικό, χρειάζεται να κοινοποιηθεί αμέσως στον Προϊστάμενο του Τμήματος Πληροφορικής</w:t>
      </w:r>
      <w:r w:rsidR="00F02B69">
        <w:t xml:space="preserve"> του </w:t>
      </w:r>
      <w:r w:rsidR="00F02B69" w:rsidRPr="009142C2">
        <w:rPr>
          <w:color w:val="FF0000"/>
        </w:rPr>
        <w:t>[Όνομα Οργανισμού]</w:t>
      </w:r>
      <w:r w:rsidRPr="00E52B97">
        <w:t xml:space="preserve"> και στ</w:t>
      </w:r>
      <w:r w:rsidR="00510CDD">
        <w:t xml:space="preserve">ον </w:t>
      </w:r>
      <w:r w:rsidR="00F02B69">
        <w:t>Υπεύθυνο</w:t>
      </w:r>
      <w:r w:rsidR="00F02B69" w:rsidRPr="00E52B97">
        <w:t xml:space="preserve"> </w:t>
      </w:r>
      <w:r w:rsidRPr="00E52B97">
        <w:t>Ασφάλειας Πληροφοριών</w:t>
      </w:r>
      <w:r w:rsidR="00F02B69">
        <w:t xml:space="preserve"> του </w:t>
      </w:r>
      <w:r w:rsidR="00F02B69" w:rsidRPr="009142C2">
        <w:rPr>
          <w:color w:val="FF0000"/>
        </w:rPr>
        <w:t>[Όνομα Οργανισμού]</w:t>
      </w:r>
      <w:r w:rsidR="00F02B69" w:rsidRPr="00E52B97">
        <w:t>.</w:t>
      </w:r>
    </w:p>
    <w:p w14:paraId="14BACBBD" w14:textId="63CE2504" w:rsidR="00E52B97" w:rsidRPr="00E52B97" w:rsidRDefault="00E52B97" w:rsidP="00FB7FC5">
      <w:pPr>
        <w:jc w:val="both"/>
      </w:pPr>
      <w:r w:rsidRPr="00E52B97">
        <w:t xml:space="preserve">Οποιοσδήποτε εξοπλισμός μολύνθηκε με ιό ή με κακόβουλο λογισμικό χρειάζεται αμέσως να αποσυνδεθεί από το δίκτυο </w:t>
      </w:r>
      <w:r w:rsidR="00A444E2">
        <w:t>του</w:t>
      </w:r>
      <w:r w:rsidR="00964C12">
        <w:t xml:space="preserve"> </w:t>
      </w:r>
      <w:r w:rsidR="00A444E2" w:rsidRPr="009142C2">
        <w:rPr>
          <w:color w:val="FF0000"/>
        </w:rPr>
        <w:t>[Όνομα Οργανισμού]</w:t>
      </w:r>
      <w:r w:rsidRPr="00E52B97">
        <w:t xml:space="preserve"> και να μην συνδεθεί ξανά εκτός εάν δοθεί η απαραίτητη έγκριση. </w:t>
      </w:r>
    </w:p>
    <w:p w14:paraId="5D26D1A6" w14:textId="77777777" w:rsidR="00E52B97" w:rsidRPr="00E52B97" w:rsidRDefault="00E52B97" w:rsidP="00ED5DE9">
      <w:pPr>
        <w:pStyle w:val="Heading1"/>
      </w:pPr>
      <w:bookmarkStart w:id="56" w:name="_Toc3219214"/>
      <w:bookmarkStart w:id="57" w:name="_Toc184812469"/>
      <w:r w:rsidRPr="00E52B97">
        <w:t>Διαχείριση περιστατικών ασφάλειας πληροφοριών</w:t>
      </w:r>
      <w:bookmarkEnd w:id="56"/>
      <w:bookmarkEnd w:id="57"/>
    </w:p>
    <w:p w14:paraId="3545ABCA" w14:textId="3C3BB370" w:rsidR="00E52B97" w:rsidRPr="00E52B97" w:rsidRDefault="00E52B97" w:rsidP="00FB7FC5">
      <w:pPr>
        <w:jc w:val="both"/>
      </w:pPr>
      <w:r w:rsidRPr="00E52B97">
        <w:t xml:space="preserve">Οι εξωτερικοί συνεργάτες υποχρεούνται όπως αναφέρουν αμέσως οποιοδήποτε πιθανό ή πραγματικό περιστατικό ασφάλειας που σχετίζεται με πληροφορικά συστήματα ή πληροφορίες </w:t>
      </w:r>
      <w:r w:rsidR="00A444E2">
        <w:t>του</w:t>
      </w:r>
      <w:r w:rsidR="00964C12">
        <w:t xml:space="preserve"> </w:t>
      </w:r>
      <w:r w:rsidR="00A444E2" w:rsidRPr="009142C2">
        <w:rPr>
          <w:color w:val="FF0000"/>
        </w:rPr>
        <w:t>[Όνομα Οργανισμού]</w:t>
      </w:r>
      <w:r w:rsidR="00E26CA8" w:rsidRPr="00683A14">
        <w:rPr>
          <w:color w:val="FF0000"/>
        </w:rPr>
        <w:t xml:space="preserve"> </w:t>
      </w:r>
      <w:r w:rsidRPr="00E52B97">
        <w:t xml:space="preserve">, στο συντονιστή της σύμβασης </w:t>
      </w:r>
      <w:r w:rsidR="00CA6600">
        <w:t>ή/και στο</w:t>
      </w:r>
      <w:r w:rsidRPr="00E52B97">
        <w:t xml:space="preserve"> </w:t>
      </w:r>
      <w:r w:rsidR="00CA6600">
        <w:t>Υπεύθυνο</w:t>
      </w:r>
      <w:r w:rsidR="00CA6600" w:rsidRPr="00E52B97">
        <w:t xml:space="preserve"> </w:t>
      </w:r>
      <w:r w:rsidRPr="00E52B97">
        <w:t xml:space="preserve">Ασφάλειας Πληροφοριών. Παραβίαση της ασφάλειας είναι η μη εξουσιοδοτημένη πρόσβαση σε κτήριο, πληροφορικά συστήματα συνδεδεμένα με </w:t>
      </w:r>
      <w:r w:rsidR="00A444E2">
        <w:t>τον</w:t>
      </w:r>
      <w:r w:rsidR="00964C12">
        <w:t xml:space="preserve"> </w:t>
      </w:r>
      <w:r w:rsidR="00A444E2" w:rsidRPr="009142C2">
        <w:rPr>
          <w:color w:val="FF0000"/>
        </w:rPr>
        <w:t>[Όνομα Οργανισμού]</w:t>
      </w:r>
      <w:r w:rsidRPr="00E52B97">
        <w:t xml:space="preserve"> ή σε πληροφορίες του. Άλλα παραδείγματα είναι η απώλεια ή η κλοπή υπολογιστή, η μόλυνση από ιό ή κακόβουλο λογισμικό κ.α.</w:t>
      </w:r>
    </w:p>
    <w:p w14:paraId="4CDC4018" w14:textId="46F46656" w:rsidR="00E52B97" w:rsidRPr="00E52B97" w:rsidRDefault="00A444E2" w:rsidP="00CA6600">
      <w:pPr>
        <w:jc w:val="both"/>
      </w:pPr>
      <w:r>
        <w:t>Ο</w:t>
      </w:r>
      <w:r w:rsidR="00964C12">
        <w:t xml:space="preserve"> </w:t>
      </w:r>
      <w:r w:rsidRPr="009142C2">
        <w:rPr>
          <w:color w:val="FF0000"/>
        </w:rPr>
        <w:t>[Όνομα Οργανισμού]</w:t>
      </w:r>
      <w:r w:rsidRPr="00683A14">
        <w:rPr>
          <w:color w:val="FF0000"/>
        </w:rPr>
        <w:t xml:space="preserve"> </w:t>
      </w:r>
      <w:r w:rsidR="00E52B97" w:rsidRPr="00E52B97">
        <w:t xml:space="preserve">θα διερευνήσει όλα τα πιθανά ή πραγματικά περιστατικά ασφάλειας και θα συγκεντρώσει </w:t>
      </w:r>
      <w:r w:rsidR="00CA6600">
        <w:t xml:space="preserve">και αναλύσει όλα </w:t>
      </w:r>
      <w:r w:rsidR="00E52B97" w:rsidRPr="00E52B97">
        <w:t>τα απαραίτητα στοιχεία, όπου απαιτείται,</w:t>
      </w:r>
      <w:r w:rsidR="00CA6600">
        <w:t xml:space="preserve"> και</w:t>
      </w:r>
      <w:r w:rsidR="00E52B97" w:rsidRPr="00E52B97">
        <w:t xml:space="preserve"> να εφαρμόσει τα κατάλληλα μέτρα </w:t>
      </w:r>
      <w:r w:rsidR="00CA6600">
        <w:t>αντιμετώπισης τους</w:t>
      </w:r>
      <w:r w:rsidR="00E52B97" w:rsidRPr="00E52B97">
        <w:t xml:space="preserve">. </w:t>
      </w:r>
    </w:p>
    <w:p w14:paraId="64872FAC" w14:textId="0D505F32" w:rsidR="00E52B97" w:rsidRPr="00E52B97" w:rsidRDefault="00E52B97" w:rsidP="00FB7FC5">
      <w:pPr>
        <w:jc w:val="both"/>
      </w:pPr>
      <w:r w:rsidRPr="00E52B97">
        <w:t xml:space="preserve"> </w:t>
      </w:r>
    </w:p>
    <w:p w14:paraId="76E49C5E" w14:textId="775F9135" w:rsidR="00E52B97" w:rsidRPr="00E52B97" w:rsidRDefault="00E52B97" w:rsidP="00ED5DE9">
      <w:pPr>
        <w:pStyle w:val="Heading1"/>
      </w:pPr>
      <w:bookmarkStart w:id="58" w:name="_Toc184729469"/>
      <w:bookmarkStart w:id="59" w:name="_Toc3219217"/>
      <w:bookmarkStart w:id="60" w:name="_Toc184812470"/>
      <w:bookmarkEnd w:id="58"/>
      <w:r w:rsidRPr="00E52B97">
        <w:t xml:space="preserve">Απόρριψη μέσων με πληροφορίες του </w:t>
      </w:r>
      <w:bookmarkEnd w:id="59"/>
      <w:r>
        <w:t>Οργανισμού</w:t>
      </w:r>
      <w:bookmarkEnd w:id="60"/>
    </w:p>
    <w:p w14:paraId="0FB6B19B" w14:textId="224E53EF" w:rsidR="00E26CA8" w:rsidRDefault="00E52B97" w:rsidP="00FB7FC5">
      <w:pPr>
        <w:jc w:val="both"/>
      </w:pPr>
      <w:r w:rsidRPr="00E52B97">
        <w:t xml:space="preserve">Τα μέσα που </w:t>
      </w:r>
      <w:r w:rsidR="002559E1">
        <w:t xml:space="preserve">χρησιμοποίησε ο ανάδοχος στα πλαίσια της σύμβασης με τον </w:t>
      </w:r>
      <w:r w:rsidR="002559E1" w:rsidRPr="009142C2">
        <w:rPr>
          <w:color w:val="FF0000"/>
        </w:rPr>
        <w:t xml:space="preserve">[Όνομα Οργανισμού] </w:t>
      </w:r>
      <w:r w:rsidR="002559E1">
        <w:t xml:space="preserve">και </w:t>
      </w:r>
      <w:r w:rsidRPr="00E52B97">
        <w:t>περιέχουν πληροφορίες του Οργανισμού</w:t>
      </w:r>
      <w:r w:rsidR="002559E1">
        <w:t>,</w:t>
      </w:r>
      <w:r w:rsidRPr="00E52B97">
        <w:t xml:space="preserve"> θα πρέπει να απορρίπτονται με ασφάλεια, με φυσική καταστροφή του χαρτιού ή του πολυμέσου </w:t>
      </w:r>
      <w:r w:rsidR="002559E1" w:rsidRPr="00E52B97">
        <w:t>μέσω</w:t>
      </w:r>
      <w:r w:rsidRPr="00E52B97">
        <w:t xml:space="preserve"> χαρτοκοπτικού μηχανήματος ή με ασφαλή διαγραφή των αποθηκευμένων πληροφοριών.</w:t>
      </w:r>
      <w:r w:rsidR="002559E1">
        <w:t xml:space="preserve"> </w:t>
      </w:r>
    </w:p>
    <w:p w14:paraId="778CDCFC" w14:textId="77777777" w:rsidR="00E26CA8" w:rsidRPr="00E52B97" w:rsidRDefault="00E26CA8" w:rsidP="00FB7FC5">
      <w:pPr>
        <w:jc w:val="both"/>
      </w:pPr>
    </w:p>
    <w:p w14:paraId="1F8CD38B" w14:textId="5F025B8C" w:rsidR="00ED5DE9" w:rsidRDefault="00E52B97" w:rsidP="009142C2">
      <w:pPr>
        <w:pStyle w:val="Heading1"/>
      </w:pPr>
      <w:bookmarkStart w:id="61" w:name="_Toc3219218"/>
      <w:bookmarkStart w:id="62" w:name="_Toc184812471"/>
      <w:r w:rsidRPr="00E52B97">
        <w:t xml:space="preserve">Απομάκρυνση εξοπλισμού από τον </w:t>
      </w:r>
      <w:bookmarkEnd w:id="61"/>
      <w:r>
        <w:t>Οργανισμό</w:t>
      </w:r>
      <w:bookmarkEnd w:id="62"/>
    </w:p>
    <w:p w14:paraId="04316585" w14:textId="22746C84" w:rsidR="00E52B97" w:rsidRPr="00E52B97" w:rsidRDefault="00E52B97" w:rsidP="00FB7FC5">
      <w:pPr>
        <w:jc w:val="both"/>
      </w:pPr>
      <w:r w:rsidRPr="00E52B97">
        <w:t xml:space="preserve">Δεν επιτρέπεται από τον εξωτερικό συνεργάτη η οποιαδήποτε μετακίνηση εξοπλισμού από τα γραφεία </w:t>
      </w:r>
      <w:r w:rsidR="00A444E2">
        <w:t>του</w:t>
      </w:r>
      <w:r w:rsidR="00964C12">
        <w:t xml:space="preserve"> </w:t>
      </w:r>
      <w:r w:rsidR="00A444E2" w:rsidRPr="009142C2">
        <w:rPr>
          <w:color w:val="FF0000"/>
        </w:rPr>
        <w:t>[Όνομα Οργανισμού]</w:t>
      </w:r>
      <w:r w:rsidRPr="00E52B97">
        <w:t xml:space="preserve">, χωρίς την εκ των προτέρων σχετική έγκριση από τον αρμόδιο Προϊστάμενο. </w:t>
      </w:r>
    </w:p>
    <w:p w14:paraId="6BA358CE" w14:textId="08655FD5" w:rsidR="00ED5DE9" w:rsidRDefault="00ED5DE9" w:rsidP="009142C2">
      <w:pPr>
        <w:pStyle w:val="Heading1"/>
      </w:pPr>
      <w:bookmarkStart w:id="63" w:name="_Toc184729482"/>
      <w:bookmarkStart w:id="64" w:name="_Toc184729483"/>
      <w:bookmarkStart w:id="65" w:name="_Toc176953873"/>
      <w:bookmarkStart w:id="66" w:name="_Toc184812472"/>
      <w:bookmarkEnd w:id="63"/>
      <w:bookmarkEnd w:id="64"/>
      <w:r>
        <w:t>Αναθεώρηση</w:t>
      </w:r>
      <w:bookmarkEnd w:id="65"/>
      <w:bookmarkEnd w:id="66"/>
    </w:p>
    <w:p w14:paraId="7492B578" w14:textId="46FBE14D" w:rsidR="00ED5DE9" w:rsidRDefault="00E96DF1" w:rsidP="00EF5D0B">
      <w:pPr>
        <w:jc w:val="both"/>
      </w:pPr>
      <w:r>
        <w:t xml:space="preserve">Τα έγγραφα σχετικά με τη </w:t>
      </w:r>
      <w:r w:rsidRPr="00E96DF1">
        <w:t>Διαχείρισης Προμηθευτών</w:t>
      </w:r>
      <w:r>
        <w:t xml:space="preserve"> </w:t>
      </w:r>
      <w:r w:rsidR="00ED5DE9">
        <w:t xml:space="preserve">θα πρέπει να επανεξετάζονται και να αναθεωρούνται τουλάχιστον ετησίως ή σε περίπτωση σημαντικών αλλαγών στο περιβάλλον του </w:t>
      </w:r>
      <w:r w:rsidR="00ED5DE9" w:rsidRPr="009142C2">
        <w:rPr>
          <w:color w:val="FF0000"/>
        </w:rPr>
        <w:t>[</w:t>
      </w:r>
      <w:r w:rsidRPr="009142C2">
        <w:rPr>
          <w:color w:val="FF0000"/>
        </w:rPr>
        <w:t xml:space="preserve">Όνομα </w:t>
      </w:r>
      <w:r w:rsidR="00EF5D0B" w:rsidRPr="009142C2">
        <w:rPr>
          <w:color w:val="FF0000"/>
        </w:rPr>
        <w:t>Οργανισμού]</w:t>
      </w:r>
      <w:r w:rsidR="00EF5D0B">
        <w:t xml:space="preserve"> π.χ. υπογραφή σύμβασης με νέο Προμηθευτή.</w:t>
      </w:r>
    </w:p>
    <w:p w14:paraId="07B801D5" w14:textId="4944CCFE" w:rsidR="00377154" w:rsidRDefault="00377154" w:rsidP="00EF5D0B">
      <w:pPr>
        <w:jc w:val="both"/>
      </w:pPr>
      <w:r>
        <w:br w:type="page"/>
      </w:r>
    </w:p>
    <w:p w14:paraId="4618E6B3" w14:textId="4696A8CE" w:rsidR="00933F91" w:rsidRDefault="00933F91" w:rsidP="00377154">
      <w:pPr>
        <w:pStyle w:val="Heading1"/>
      </w:pPr>
      <w:bookmarkStart w:id="67" w:name="_Toc176953874"/>
      <w:bookmarkStart w:id="68" w:name="_Toc184812473"/>
      <w:r>
        <w:t>Αναφορές</w:t>
      </w:r>
      <w:bookmarkEnd w:id="67"/>
      <w:bookmarkEnd w:id="68"/>
    </w:p>
    <w:p w14:paraId="6223C0B0" w14:textId="32F1FA5C" w:rsidR="00933F91" w:rsidRDefault="00933F91" w:rsidP="00017AF4"/>
    <w:tbl>
      <w:tblPr>
        <w:tblW w:w="8931" w:type="dxa"/>
        <w:jc w:val="center"/>
        <w:tblBorders>
          <w:top w:val="nil"/>
          <w:left w:val="nil"/>
          <w:bottom w:val="nil"/>
          <w:right w:val="nil"/>
          <w:insideH w:val="nil"/>
          <w:insideV w:val="nil"/>
        </w:tblBorders>
        <w:tblLayout w:type="fixed"/>
        <w:tblLook w:val="0400" w:firstRow="0" w:lastRow="0" w:firstColumn="0" w:lastColumn="0" w:noHBand="0" w:noVBand="1"/>
      </w:tblPr>
      <w:tblGrid>
        <w:gridCol w:w="2117"/>
        <w:gridCol w:w="826"/>
        <w:gridCol w:w="2127"/>
        <w:gridCol w:w="3861"/>
      </w:tblGrid>
      <w:tr w:rsidR="00933F91" w14:paraId="134A7C8B" w14:textId="77777777" w:rsidTr="009142C2">
        <w:trPr>
          <w:jc w:val="center"/>
        </w:trPr>
        <w:tc>
          <w:tcPr>
            <w:tcW w:w="2117" w:type="dxa"/>
            <w:tcBorders>
              <w:bottom w:val="single" w:sz="4" w:space="0" w:color="000000"/>
            </w:tcBorders>
          </w:tcPr>
          <w:p w14:paraId="10A412BB" w14:textId="77777777" w:rsidR="00933F91" w:rsidRDefault="00933F91" w:rsidP="00575023">
            <w:pPr>
              <w:rPr>
                <w:b/>
                <w:color w:val="2F5496"/>
              </w:rPr>
            </w:pPr>
            <w:r>
              <w:rPr>
                <w:b/>
                <w:color w:val="2F5496"/>
              </w:rPr>
              <w:t>Κατηγορία</w:t>
            </w:r>
          </w:p>
        </w:tc>
        <w:tc>
          <w:tcPr>
            <w:tcW w:w="826" w:type="dxa"/>
            <w:tcBorders>
              <w:bottom w:val="single" w:sz="4" w:space="0" w:color="000000"/>
            </w:tcBorders>
          </w:tcPr>
          <w:p w14:paraId="016F4DE7" w14:textId="77777777" w:rsidR="00933F91" w:rsidRDefault="00933F91" w:rsidP="00575023">
            <w:pPr>
              <w:rPr>
                <w:b/>
                <w:color w:val="2F5496"/>
              </w:rPr>
            </w:pPr>
            <w:r>
              <w:rPr>
                <w:b/>
                <w:color w:val="2F5496"/>
              </w:rPr>
              <w:t>ID</w:t>
            </w:r>
          </w:p>
        </w:tc>
        <w:tc>
          <w:tcPr>
            <w:tcW w:w="2127" w:type="dxa"/>
            <w:tcBorders>
              <w:bottom w:val="single" w:sz="4" w:space="0" w:color="000000"/>
            </w:tcBorders>
          </w:tcPr>
          <w:p w14:paraId="260C52B6" w14:textId="77777777" w:rsidR="00933F91" w:rsidRDefault="00933F91" w:rsidP="00575023">
            <w:pPr>
              <w:rPr>
                <w:b/>
                <w:color w:val="2F5496"/>
              </w:rPr>
            </w:pPr>
            <w:r>
              <w:rPr>
                <w:b/>
                <w:color w:val="2F5496"/>
              </w:rPr>
              <w:t>Μέτρο</w:t>
            </w:r>
          </w:p>
        </w:tc>
        <w:tc>
          <w:tcPr>
            <w:tcW w:w="3861" w:type="dxa"/>
            <w:tcBorders>
              <w:bottom w:val="single" w:sz="4" w:space="0" w:color="000000"/>
            </w:tcBorders>
          </w:tcPr>
          <w:p w14:paraId="41CDE802" w14:textId="77777777" w:rsidR="00933F91" w:rsidRDefault="00933F91" w:rsidP="00575023">
            <w:pPr>
              <w:rPr>
                <w:b/>
                <w:color w:val="2F5496"/>
              </w:rPr>
            </w:pPr>
            <w:r>
              <w:rPr>
                <w:b/>
                <w:color w:val="2F5496"/>
              </w:rPr>
              <w:t>Στόχος Μέτρου</w:t>
            </w:r>
          </w:p>
        </w:tc>
      </w:tr>
      <w:tr w:rsidR="00933F91" w14:paraId="15341F9D" w14:textId="77777777" w:rsidTr="009142C2">
        <w:trPr>
          <w:jc w:val="center"/>
        </w:trPr>
        <w:tc>
          <w:tcPr>
            <w:tcW w:w="2117" w:type="dxa"/>
            <w:tcBorders>
              <w:top w:val="single" w:sz="4" w:space="0" w:color="000000"/>
              <w:bottom w:val="single" w:sz="4" w:space="0" w:color="000000"/>
            </w:tcBorders>
          </w:tcPr>
          <w:p w14:paraId="2B989A31" w14:textId="77777777" w:rsidR="00933F91" w:rsidRDefault="00933F91" w:rsidP="00575023">
            <w:r>
              <w:t>Διαχείριση Τρίτων Μερών Και Προμηθευτών</w:t>
            </w:r>
          </w:p>
        </w:tc>
        <w:tc>
          <w:tcPr>
            <w:tcW w:w="826" w:type="dxa"/>
            <w:tcBorders>
              <w:top w:val="single" w:sz="4" w:space="0" w:color="000000"/>
              <w:bottom w:val="single" w:sz="4" w:space="0" w:color="000000"/>
            </w:tcBorders>
          </w:tcPr>
          <w:p w14:paraId="18601E66" w14:textId="77777777" w:rsidR="00933F91" w:rsidRDefault="00933F91" w:rsidP="00575023">
            <w:r>
              <w:t>TPS1</w:t>
            </w:r>
          </w:p>
        </w:tc>
        <w:tc>
          <w:tcPr>
            <w:tcW w:w="2127" w:type="dxa"/>
            <w:tcBorders>
              <w:top w:val="single" w:sz="4" w:space="0" w:color="000000"/>
              <w:bottom w:val="single" w:sz="4" w:space="0" w:color="000000"/>
            </w:tcBorders>
          </w:tcPr>
          <w:p w14:paraId="3A7AE54E" w14:textId="77777777" w:rsidR="00933F91" w:rsidRDefault="00933F91" w:rsidP="00575023">
            <w:r>
              <w:t>Δέουσα επιμέλεια για τρίτα μέρη και προμηθευτές</w:t>
            </w:r>
          </w:p>
        </w:tc>
        <w:tc>
          <w:tcPr>
            <w:tcW w:w="3861" w:type="dxa"/>
            <w:tcBorders>
              <w:top w:val="single" w:sz="4" w:space="0" w:color="000000"/>
              <w:bottom w:val="single" w:sz="4" w:space="0" w:color="000000"/>
            </w:tcBorders>
          </w:tcPr>
          <w:p w14:paraId="17BBA84C" w14:textId="1EE0550C" w:rsidR="00933F91" w:rsidRPr="009142C2" w:rsidRDefault="00933F91" w:rsidP="00575023">
            <w:r>
              <w:t>Να επιδεικνύει τη δέουσα επιμέλεια σχετικά με τρίτα μέρη και προμηθευτές</w:t>
            </w:r>
            <w:r w:rsidR="006E2B52" w:rsidRPr="009142C2">
              <w:t>.</w:t>
            </w:r>
          </w:p>
        </w:tc>
      </w:tr>
      <w:tr w:rsidR="00933F91" w14:paraId="7730B8B7" w14:textId="77777777" w:rsidTr="009142C2">
        <w:trPr>
          <w:jc w:val="center"/>
        </w:trPr>
        <w:tc>
          <w:tcPr>
            <w:tcW w:w="2117" w:type="dxa"/>
            <w:tcBorders>
              <w:top w:val="single" w:sz="4" w:space="0" w:color="000000"/>
              <w:bottom w:val="single" w:sz="4" w:space="0" w:color="000000"/>
            </w:tcBorders>
          </w:tcPr>
          <w:p w14:paraId="0BAD7FC3" w14:textId="77777777" w:rsidR="00933F91" w:rsidRDefault="00933F91" w:rsidP="00575023">
            <w:r>
              <w:t>Διαχείριση Τρίτων Μερών Και Προμηθευτών</w:t>
            </w:r>
          </w:p>
        </w:tc>
        <w:tc>
          <w:tcPr>
            <w:tcW w:w="826" w:type="dxa"/>
            <w:tcBorders>
              <w:top w:val="single" w:sz="4" w:space="0" w:color="000000"/>
              <w:bottom w:val="single" w:sz="4" w:space="0" w:color="000000"/>
            </w:tcBorders>
          </w:tcPr>
          <w:p w14:paraId="1A0B1862" w14:textId="77777777" w:rsidR="00933F91" w:rsidRDefault="00933F91" w:rsidP="00575023">
            <w:r>
              <w:t>TPS2</w:t>
            </w:r>
          </w:p>
        </w:tc>
        <w:tc>
          <w:tcPr>
            <w:tcW w:w="2127" w:type="dxa"/>
            <w:tcBorders>
              <w:top w:val="single" w:sz="4" w:space="0" w:color="000000"/>
              <w:bottom w:val="single" w:sz="4" w:space="0" w:color="000000"/>
            </w:tcBorders>
          </w:tcPr>
          <w:p w14:paraId="36B33873" w14:textId="77777777" w:rsidR="00933F91" w:rsidRDefault="00933F91" w:rsidP="00575023">
            <w:r>
              <w:t>Σχέσεις με τρίτα μέρη και προμηθευτές</w:t>
            </w:r>
          </w:p>
        </w:tc>
        <w:tc>
          <w:tcPr>
            <w:tcW w:w="3861" w:type="dxa"/>
            <w:tcBorders>
              <w:top w:val="single" w:sz="4" w:space="0" w:color="000000"/>
              <w:bottom w:val="single" w:sz="4" w:space="0" w:color="000000"/>
            </w:tcBorders>
          </w:tcPr>
          <w:p w14:paraId="14896D3F" w14:textId="77777777" w:rsidR="00933F91" w:rsidRDefault="00933F91" w:rsidP="00575023">
            <w:r>
              <w:t>Να διασφαλιστεί η ενσωμάτωση συμβατικών ρητρών ασφάλειας πληροφοριών στις σχέσεις με τρίτα μέρη και προμηθευτές.</w:t>
            </w:r>
          </w:p>
        </w:tc>
      </w:tr>
      <w:tr w:rsidR="00933F91" w14:paraId="49FD5BE7" w14:textId="77777777" w:rsidTr="009142C2">
        <w:trPr>
          <w:jc w:val="center"/>
        </w:trPr>
        <w:tc>
          <w:tcPr>
            <w:tcW w:w="2117" w:type="dxa"/>
            <w:tcBorders>
              <w:top w:val="single" w:sz="4" w:space="0" w:color="000000"/>
              <w:bottom w:val="single" w:sz="4" w:space="0" w:color="000000"/>
            </w:tcBorders>
          </w:tcPr>
          <w:p w14:paraId="232B327A" w14:textId="77777777" w:rsidR="00933F91" w:rsidRDefault="00933F91" w:rsidP="00575023">
            <w:r>
              <w:t>Διαχείριση Αλλαγών</w:t>
            </w:r>
          </w:p>
        </w:tc>
        <w:tc>
          <w:tcPr>
            <w:tcW w:w="826" w:type="dxa"/>
            <w:tcBorders>
              <w:top w:val="single" w:sz="4" w:space="0" w:color="000000"/>
              <w:bottom w:val="single" w:sz="4" w:space="0" w:color="000000"/>
            </w:tcBorders>
          </w:tcPr>
          <w:p w14:paraId="4B3C3EAC" w14:textId="77777777" w:rsidR="00933F91" w:rsidRDefault="00933F91" w:rsidP="00575023">
            <w:r>
              <w:t>CM1</w:t>
            </w:r>
          </w:p>
        </w:tc>
        <w:tc>
          <w:tcPr>
            <w:tcW w:w="2127" w:type="dxa"/>
            <w:tcBorders>
              <w:top w:val="single" w:sz="4" w:space="0" w:color="000000"/>
              <w:bottom w:val="single" w:sz="4" w:space="0" w:color="000000"/>
            </w:tcBorders>
          </w:tcPr>
          <w:p w14:paraId="613D29D8" w14:textId="77777777" w:rsidR="00933F91" w:rsidRDefault="00933F91" w:rsidP="00575023">
            <w:r>
              <w:t>Διαχείριση Αλλαγών</w:t>
            </w:r>
          </w:p>
        </w:tc>
        <w:tc>
          <w:tcPr>
            <w:tcW w:w="3861" w:type="dxa"/>
            <w:tcBorders>
              <w:top w:val="single" w:sz="4" w:space="0" w:color="000000"/>
              <w:bottom w:val="single" w:sz="4" w:space="0" w:color="000000"/>
            </w:tcBorders>
          </w:tcPr>
          <w:p w14:paraId="027B29C0" w14:textId="77777777" w:rsidR="00933F91" w:rsidRDefault="00933F91" w:rsidP="00575023">
            <w:r>
              <w:t>Να διασφαλιστεί ότι οι αλλαγές στις διαδικασίες και τα συστήματα πληροφοριών εφαρμόζονται με ασφάλεια, χωρίς να θίγεται το απόρρητο, η ακεραιότητα, η διαθεσιμότητα ή η αυθεντικότητα των πληροφοριών.</w:t>
            </w:r>
          </w:p>
        </w:tc>
      </w:tr>
      <w:tr w:rsidR="00933F91" w14:paraId="63ACDCD9" w14:textId="77777777" w:rsidTr="009142C2">
        <w:trPr>
          <w:jc w:val="center"/>
        </w:trPr>
        <w:tc>
          <w:tcPr>
            <w:tcW w:w="2117" w:type="dxa"/>
            <w:tcBorders>
              <w:top w:val="single" w:sz="4" w:space="0" w:color="000000"/>
              <w:bottom w:val="single" w:sz="4" w:space="0" w:color="000000"/>
            </w:tcBorders>
          </w:tcPr>
          <w:p w14:paraId="17BB8CC2" w14:textId="77777777" w:rsidR="00933F91" w:rsidRDefault="00933F91" w:rsidP="00575023">
            <w:r>
              <w:t>Ασφάλεια Δεδομένων</w:t>
            </w:r>
          </w:p>
        </w:tc>
        <w:tc>
          <w:tcPr>
            <w:tcW w:w="826" w:type="dxa"/>
            <w:tcBorders>
              <w:top w:val="single" w:sz="4" w:space="0" w:color="000000"/>
              <w:bottom w:val="single" w:sz="4" w:space="0" w:color="000000"/>
            </w:tcBorders>
          </w:tcPr>
          <w:p w14:paraId="11139ECF" w14:textId="77777777" w:rsidR="00933F91" w:rsidRDefault="00933F91" w:rsidP="00575023">
            <w:r>
              <w:t>DS1</w:t>
            </w:r>
          </w:p>
        </w:tc>
        <w:tc>
          <w:tcPr>
            <w:tcW w:w="2127" w:type="dxa"/>
            <w:tcBorders>
              <w:top w:val="single" w:sz="4" w:space="0" w:color="000000"/>
              <w:bottom w:val="single" w:sz="4" w:space="0" w:color="000000"/>
            </w:tcBorders>
          </w:tcPr>
          <w:p w14:paraId="38C024BF" w14:textId="77777777" w:rsidR="00933F91" w:rsidRDefault="00933F91" w:rsidP="00575023">
            <w:r>
              <w:t>Διαχείριση του κύκλου ζωής των πληροφοριών</w:t>
            </w:r>
          </w:p>
        </w:tc>
        <w:tc>
          <w:tcPr>
            <w:tcW w:w="3861" w:type="dxa"/>
            <w:tcBorders>
              <w:top w:val="single" w:sz="4" w:space="0" w:color="000000"/>
              <w:bottom w:val="single" w:sz="4" w:space="0" w:color="000000"/>
            </w:tcBorders>
          </w:tcPr>
          <w:p w14:paraId="3E4E7A0B" w14:textId="77777777" w:rsidR="00933F91" w:rsidRDefault="00933F91" w:rsidP="00575023">
            <w:r>
              <w:t>Να εξασφαλιστεί η προστασία δεδομένων καθ’ όλο τον κύκλο ζωής των πληροφοριών, συμπεριλαμβανομένης της συλλογής, καταχώρησης, οργάνωσης, δομής, αποθήκευσης, προσαρμογής ή μεταβολής, ανάκτησης, αναζήτησης, χρήσης, κοινοποίησης με διαβίβαση, διάδοσης ή κάθε άλλη μορφή διάθεσης, συσχέτισης ή συνδυασμού, περιορισμού, διαγραφής ή καταστροφής.</w:t>
            </w:r>
          </w:p>
        </w:tc>
      </w:tr>
      <w:tr w:rsidR="00933F91" w14:paraId="169FCB5F" w14:textId="77777777" w:rsidTr="009142C2">
        <w:trPr>
          <w:jc w:val="center"/>
        </w:trPr>
        <w:tc>
          <w:tcPr>
            <w:tcW w:w="2117" w:type="dxa"/>
            <w:tcBorders>
              <w:top w:val="single" w:sz="4" w:space="0" w:color="000000"/>
              <w:bottom w:val="single" w:sz="4" w:space="0" w:color="000000"/>
            </w:tcBorders>
          </w:tcPr>
          <w:p w14:paraId="79A15D66" w14:textId="77777777" w:rsidR="00933F91" w:rsidRPr="00AD1D48" w:rsidRDefault="00933F91" w:rsidP="00575023">
            <w:r>
              <w:t>Ασφάλεια Ανθρωπίνων Πόρων</w:t>
            </w:r>
          </w:p>
        </w:tc>
        <w:tc>
          <w:tcPr>
            <w:tcW w:w="826" w:type="dxa"/>
            <w:tcBorders>
              <w:top w:val="single" w:sz="4" w:space="0" w:color="000000"/>
              <w:bottom w:val="single" w:sz="4" w:space="0" w:color="000000"/>
            </w:tcBorders>
          </w:tcPr>
          <w:p w14:paraId="3E8919D3" w14:textId="77777777" w:rsidR="00933F91" w:rsidRPr="00AD1D48" w:rsidRDefault="00933F91" w:rsidP="00575023">
            <w:pPr>
              <w:rPr>
                <w:lang w:val="en-US"/>
              </w:rPr>
            </w:pPr>
            <w:r>
              <w:rPr>
                <w:lang w:val="en-US"/>
              </w:rPr>
              <w:t>HRS4</w:t>
            </w:r>
          </w:p>
        </w:tc>
        <w:tc>
          <w:tcPr>
            <w:tcW w:w="2127" w:type="dxa"/>
            <w:tcBorders>
              <w:top w:val="single" w:sz="4" w:space="0" w:color="000000"/>
              <w:bottom w:val="single" w:sz="4" w:space="0" w:color="000000"/>
            </w:tcBorders>
          </w:tcPr>
          <w:p w14:paraId="2CB09297" w14:textId="77777777" w:rsidR="00933F91" w:rsidRDefault="00933F91" w:rsidP="00575023">
            <w:r>
              <w:t>Εξωτερικού συνεργάτες</w:t>
            </w:r>
          </w:p>
        </w:tc>
        <w:tc>
          <w:tcPr>
            <w:tcW w:w="3861" w:type="dxa"/>
            <w:tcBorders>
              <w:top w:val="single" w:sz="4" w:space="0" w:color="000000"/>
              <w:bottom w:val="single" w:sz="4" w:space="0" w:color="000000"/>
            </w:tcBorders>
          </w:tcPr>
          <w:p w14:paraId="0CF463A8" w14:textId="07B7D3EA" w:rsidR="00933F91" w:rsidRDefault="00933F91" w:rsidP="00575023">
            <w:r w:rsidRPr="00AD1D48">
              <w:t>Να εξασφαλιστεί ότι οι εξωτερικοί συνεργάτες που εργάζονται για λογαριασμό του οργανισμού τηρούν την πολιτική ασφάλειας πληροφοριών</w:t>
            </w:r>
            <w:r w:rsidR="006E2B52" w:rsidRPr="009142C2">
              <w:t>.</w:t>
            </w:r>
            <w:r w:rsidRPr="00AD1D48">
              <w:t xml:space="preserve"> και τους στόχους ασφάλειας του οργανισμού.</w:t>
            </w:r>
          </w:p>
        </w:tc>
      </w:tr>
    </w:tbl>
    <w:p w14:paraId="0B49BCDA" w14:textId="77777777" w:rsidR="00933F91" w:rsidRDefault="00933F91" w:rsidP="00933F91"/>
    <w:p w14:paraId="60C332BB" w14:textId="77777777" w:rsidR="00933F91" w:rsidRDefault="00933F91" w:rsidP="00EF5D0B">
      <w:pPr>
        <w:jc w:val="both"/>
      </w:pPr>
    </w:p>
    <w:p w14:paraId="113E72E3" w14:textId="5037021E" w:rsidR="008B2A60" w:rsidRDefault="004C66A9" w:rsidP="00E216DF">
      <w:pPr>
        <w:pStyle w:val="Heading1"/>
        <w:numPr>
          <w:ilvl w:val="0"/>
          <w:numId w:val="0"/>
        </w:numPr>
      </w:pPr>
      <w:bookmarkStart w:id="69" w:name="_Toc184812474"/>
      <w:r>
        <w:t>Παράρτημα Α – Λίστα εξωτερικών συνεργατών</w:t>
      </w:r>
      <w:bookmarkEnd w:id="69"/>
    </w:p>
    <w:p w14:paraId="11AAC5F6" w14:textId="77777777" w:rsidR="004C66A9" w:rsidRDefault="004C66A9" w:rsidP="004C66A9"/>
    <w:tbl>
      <w:tblPr>
        <w:tblStyle w:val="TableGrid"/>
        <w:tblW w:w="4705" w:type="pct"/>
        <w:tblLook w:val="04A0" w:firstRow="1" w:lastRow="0" w:firstColumn="1" w:lastColumn="0" w:noHBand="0" w:noVBand="1"/>
      </w:tblPr>
      <w:tblGrid>
        <w:gridCol w:w="811"/>
        <w:gridCol w:w="849"/>
        <w:gridCol w:w="849"/>
        <w:gridCol w:w="712"/>
        <w:gridCol w:w="799"/>
        <w:gridCol w:w="994"/>
        <w:gridCol w:w="942"/>
        <w:gridCol w:w="653"/>
        <w:gridCol w:w="745"/>
        <w:gridCol w:w="942"/>
      </w:tblGrid>
      <w:tr w:rsidR="00B0491B" w14:paraId="17C76534" w14:textId="5112062E" w:rsidTr="008C33BF">
        <w:tc>
          <w:tcPr>
            <w:tcW w:w="506" w:type="pct"/>
          </w:tcPr>
          <w:p w14:paraId="4E508A93" w14:textId="2C85192A" w:rsidR="00474B2E" w:rsidRDefault="00474B2E" w:rsidP="004C66A9">
            <w:r>
              <w:t>Όνομα Οργανισμού</w:t>
            </w:r>
          </w:p>
        </w:tc>
        <w:tc>
          <w:tcPr>
            <w:tcW w:w="534" w:type="pct"/>
          </w:tcPr>
          <w:p w14:paraId="02E10AF7" w14:textId="02111358" w:rsidR="00474B2E" w:rsidRDefault="00474B2E" w:rsidP="004C66A9">
            <w:r>
              <w:t>Άτομο επικοινωνίας</w:t>
            </w:r>
          </w:p>
        </w:tc>
        <w:tc>
          <w:tcPr>
            <w:tcW w:w="534" w:type="pct"/>
          </w:tcPr>
          <w:p w14:paraId="0E6E45E1" w14:textId="6B55F719" w:rsidR="00474B2E" w:rsidRDefault="00474B2E" w:rsidP="004C66A9">
            <w:r>
              <w:t>Στοιχεία επικοινωνίας</w:t>
            </w:r>
          </w:p>
        </w:tc>
        <w:tc>
          <w:tcPr>
            <w:tcW w:w="436" w:type="pct"/>
          </w:tcPr>
          <w:p w14:paraId="377B794C" w14:textId="0711BB40" w:rsidR="00474B2E" w:rsidRDefault="00474B2E" w:rsidP="004C66A9">
            <w:r>
              <w:t>Υπηρεσίες</w:t>
            </w:r>
          </w:p>
        </w:tc>
        <w:tc>
          <w:tcPr>
            <w:tcW w:w="498" w:type="pct"/>
          </w:tcPr>
          <w:p w14:paraId="16E917B4" w14:textId="5F4C59C5" w:rsidR="00474B2E" w:rsidRDefault="00474B2E" w:rsidP="004C66A9">
            <w:r>
              <w:t>Προσβάσεις σε συστήματα</w:t>
            </w:r>
          </w:p>
        </w:tc>
        <w:tc>
          <w:tcPr>
            <w:tcW w:w="637" w:type="pct"/>
          </w:tcPr>
          <w:p w14:paraId="14EE00EC" w14:textId="304FCA38" w:rsidR="00474B2E" w:rsidRDefault="00474B2E" w:rsidP="004C66A9">
            <w:r>
              <w:t xml:space="preserve">Είδος </w:t>
            </w:r>
            <w:r w:rsidR="00B0491B">
              <w:t xml:space="preserve">Διαχειριζόμενης </w:t>
            </w:r>
            <w:r>
              <w:t>Πληροφορίας</w:t>
            </w:r>
          </w:p>
        </w:tc>
        <w:tc>
          <w:tcPr>
            <w:tcW w:w="600" w:type="pct"/>
          </w:tcPr>
          <w:p w14:paraId="073F059F" w14:textId="6ADF3500" w:rsidR="00B0491B" w:rsidRDefault="00474B2E" w:rsidP="008C33BF">
            <w:pPr>
              <w:ind w:right="180"/>
            </w:pPr>
            <w:r>
              <w:t>Διάρκεια προσβάσεων</w:t>
            </w:r>
          </w:p>
        </w:tc>
        <w:tc>
          <w:tcPr>
            <w:tcW w:w="195" w:type="pct"/>
          </w:tcPr>
          <w:p w14:paraId="164CA81A" w14:textId="43735F3E" w:rsidR="00474B2E" w:rsidRDefault="00474B2E" w:rsidP="004C66A9">
            <w:r>
              <w:t>Σύμβαση</w:t>
            </w:r>
          </w:p>
        </w:tc>
        <w:tc>
          <w:tcPr>
            <w:tcW w:w="459" w:type="pct"/>
          </w:tcPr>
          <w:p w14:paraId="4AB8F8B0" w14:textId="10395BC8" w:rsidR="00474B2E" w:rsidRDefault="00474B2E" w:rsidP="004C66A9">
            <w:r>
              <w:t>Υπεύθυνος σύμβασης</w:t>
            </w:r>
          </w:p>
        </w:tc>
        <w:tc>
          <w:tcPr>
            <w:tcW w:w="600" w:type="pct"/>
          </w:tcPr>
          <w:p w14:paraId="3B83EDC0" w14:textId="3D310FE1" w:rsidR="00474B2E" w:rsidRPr="008C33BF" w:rsidRDefault="00474B2E" w:rsidP="004C66A9">
            <w:pPr>
              <w:rPr>
                <w:lang w:val="en-GB"/>
              </w:rPr>
            </w:pPr>
            <w:r>
              <w:t>Τοποθεσία Σύμβασης</w:t>
            </w:r>
            <w:r>
              <w:rPr>
                <w:lang w:val="en-GB"/>
              </w:rPr>
              <w:t>(link)</w:t>
            </w:r>
          </w:p>
        </w:tc>
      </w:tr>
      <w:tr w:rsidR="00B0491B" w14:paraId="4D29037C" w14:textId="4F44C3D4" w:rsidTr="008C33BF">
        <w:tc>
          <w:tcPr>
            <w:tcW w:w="506" w:type="pct"/>
          </w:tcPr>
          <w:p w14:paraId="6AD998F8" w14:textId="77777777" w:rsidR="00474B2E" w:rsidRDefault="00474B2E" w:rsidP="004C66A9"/>
        </w:tc>
        <w:tc>
          <w:tcPr>
            <w:tcW w:w="534" w:type="pct"/>
          </w:tcPr>
          <w:p w14:paraId="38CE59AE" w14:textId="77777777" w:rsidR="00474B2E" w:rsidRDefault="00474B2E" w:rsidP="004C66A9"/>
        </w:tc>
        <w:tc>
          <w:tcPr>
            <w:tcW w:w="534" w:type="pct"/>
          </w:tcPr>
          <w:p w14:paraId="5F533E27" w14:textId="77777777" w:rsidR="00474B2E" w:rsidRDefault="00474B2E" w:rsidP="004C66A9"/>
        </w:tc>
        <w:tc>
          <w:tcPr>
            <w:tcW w:w="436" w:type="pct"/>
          </w:tcPr>
          <w:p w14:paraId="1784451F" w14:textId="77777777" w:rsidR="00474B2E" w:rsidRDefault="00474B2E" w:rsidP="004C66A9"/>
        </w:tc>
        <w:tc>
          <w:tcPr>
            <w:tcW w:w="498" w:type="pct"/>
          </w:tcPr>
          <w:p w14:paraId="485C7FC4" w14:textId="77777777" w:rsidR="00474B2E" w:rsidRDefault="00474B2E" w:rsidP="004C66A9"/>
        </w:tc>
        <w:tc>
          <w:tcPr>
            <w:tcW w:w="637" w:type="pct"/>
          </w:tcPr>
          <w:p w14:paraId="46B4EAD6" w14:textId="77777777" w:rsidR="00474B2E" w:rsidRDefault="00474B2E" w:rsidP="004C66A9"/>
        </w:tc>
        <w:tc>
          <w:tcPr>
            <w:tcW w:w="600" w:type="pct"/>
          </w:tcPr>
          <w:p w14:paraId="1F9E6350" w14:textId="09A62A64" w:rsidR="00474B2E" w:rsidRDefault="00474B2E" w:rsidP="004C66A9"/>
        </w:tc>
        <w:tc>
          <w:tcPr>
            <w:tcW w:w="195" w:type="pct"/>
          </w:tcPr>
          <w:p w14:paraId="1A54B720" w14:textId="77777777" w:rsidR="00474B2E" w:rsidRDefault="00474B2E" w:rsidP="004C66A9"/>
        </w:tc>
        <w:tc>
          <w:tcPr>
            <w:tcW w:w="459" w:type="pct"/>
          </w:tcPr>
          <w:p w14:paraId="3F020FE8" w14:textId="77777777" w:rsidR="00474B2E" w:rsidRDefault="00474B2E" w:rsidP="004C66A9"/>
        </w:tc>
        <w:tc>
          <w:tcPr>
            <w:tcW w:w="600" w:type="pct"/>
          </w:tcPr>
          <w:p w14:paraId="1C197722" w14:textId="77777777" w:rsidR="00474B2E" w:rsidRDefault="00474B2E" w:rsidP="004C66A9"/>
        </w:tc>
      </w:tr>
      <w:tr w:rsidR="00B0491B" w14:paraId="5A9348A7" w14:textId="17FC0209" w:rsidTr="008C33BF">
        <w:tc>
          <w:tcPr>
            <w:tcW w:w="506" w:type="pct"/>
          </w:tcPr>
          <w:p w14:paraId="03797D41" w14:textId="77777777" w:rsidR="00474B2E" w:rsidRDefault="00474B2E" w:rsidP="004C66A9"/>
        </w:tc>
        <w:tc>
          <w:tcPr>
            <w:tcW w:w="534" w:type="pct"/>
          </w:tcPr>
          <w:p w14:paraId="66C6E69A" w14:textId="77777777" w:rsidR="00474B2E" w:rsidRDefault="00474B2E" w:rsidP="004C66A9"/>
        </w:tc>
        <w:tc>
          <w:tcPr>
            <w:tcW w:w="534" w:type="pct"/>
          </w:tcPr>
          <w:p w14:paraId="7789806D" w14:textId="77777777" w:rsidR="00474B2E" w:rsidRDefault="00474B2E" w:rsidP="004C66A9"/>
        </w:tc>
        <w:tc>
          <w:tcPr>
            <w:tcW w:w="436" w:type="pct"/>
          </w:tcPr>
          <w:p w14:paraId="7110D7AC" w14:textId="77777777" w:rsidR="00474B2E" w:rsidRDefault="00474B2E" w:rsidP="004C66A9"/>
        </w:tc>
        <w:tc>
          <w:tcPr>
            <w:tcW w:w="498" w:type="pct"/>
          </w:tcPr>
          <w:p w14:paraId="2E2EC7EA" w14:textId="77777777" w:rsidR="00474B2E" w:rsidRDefault="00474B2E" w:rsidP="004C66A9"/>
        </w:tc>
        <w:tc>
          <w:tcPr>
            <w:tcW w:w="637" w:type="pct"/>
          </w:tcPr>
          <w:p w14:paraId="4F8905C9" w14:textId="77777777" w:rsidR="00474B2E" w:rsidRDefault="00474B2E" w:rsidP="004C66A9"/>
        </w:tc>
        <w:tc>
          <w:tcPr>
            <w:tcW w:w="600" w:type="pct"/>
          </w:tcPr>
          <w:p w14:paraId="53B81B2C" w14:textId="25A1E989" w:rsidR="00474B2E" w:rsidRDefault="00474B2E" w:rsidP="004C66A9"/>
        </w:tc>
        <w:tc>
          <w:tcPr>
            <w:tcW w:w="195" w:type="pct"/>
          </w:tcPr>
          <w:p w14:paraId="58F7458B" w14:textId="77777777" w:rsidR="00474B2E" w:rsidRDefault="00474B2E" w:rsidP="004C66A9"/>
        </w:tc>
        <w:tc>
          <w:tcPr>
            <w:tcW w:w="459" w:type="pct"/>
          </w:tcPr>
          <w:p w14:paraId="2133C82E" w14:textId="77777777" w:rsidR="00474B2E" w:rsidRDefault="00474B2E" w:rsidP="004C66A9"/>
        </w:tc>
        <w:tc>
          <w:tcPr>
            <w:tcW w:w="600" w:type="pct"/>
          </w:tcPr>
          <w:p w14:paraId="39E6CCF7" w14:textId="77777777" w:rsidR="00474B2E" w:rsidRDefault="00474B2E" w:rsidP="004C66A9"/>
        </w:tc>
      </w:tr>
      <w:tr w:rsidR="00B0491B" w14:paraId="3170E598" w14:textId="6651F453" w:rsidTr="008C33BF">
        <w:tc>
          <w:tcPr>
            <w:tcW w:w="506" w:type="pct"/>
          </w:tcPr>
          <w:p w14:paraId="14A8C56E" w14:textId="77777777" w:rsidR="00474B2E" w:rsidRDefault="00474B2E" w:rsidP="004C66A9"/>
        </w:tc>
        <w:tc>
          <w:tcPr>
            <w:tcW w:w="534" w:type="pct"/>
          </w:tcPr>
          <w:p w14:paraId="29AAD711" w14:textId="77777777" w:rsidR="00474B2E" w:rsidRDefault="00474B2E" w:rsidP="004C66A9"/>
        </w:tc>
        <w:tc>
          <w:tcPr>
            <w:tcW w:w="534" w:type="pct"/>
          </w:tcPr>
          <w:p w14:paraId="1A09734E" w14:textId="77777777" w:rsidR="00474B2E" w:rsidRDefault="00474B2E" w:rsidP="004C66A9"/>
        </w:tc>
        <w:tc>
          <w:tcPr>
            <w:tcW w:w="436" w:type="pct"/>
          </w:tcPr>
          <w:p w14:paraId="77993FCA" w14:textId="77777777" w:rsidR="00474B2E" w:rsidRDefault="00474B2E" w:rsidP="004C66A9"/>
        </w:tc>
        <w:tc>
          <w:tcPr>
            <w:tcW w:w="498" w:type="pct"/>
          </w:tcPr>
          <w:p w14:paraId="4D311B06" w14:textId="77777777" w:rsidR="00474B2E" w:rsidRDefault="00474B2E" w:rsidP="004C66A9"/>
        </w:tc>
        <w:tc>
          <w:tcPr>
            <w:tcW w:w="637" w:type="pct"/>
          </w:tcPr>
          <w:p w14:paraId="2FA95C90" w14:textId="77777777" w:rsidR="00474B2E" w:rsidRDefault="00474B2E" w:rsidP="004C66A9"/>
        </w:tc>
        <w:tc>
          <w:tcPr>
            <w:tcW w:w="600" w:type="pct"/>
          </w:tcPr>
          <w:p w14:paraId="6FE68BB8" w14:textId="56AFC1C4" w:rsidR="00474B2E" w:rsidRDefault="00474B2E" w:rsidP="004C66A9"/>
        </w:tc>
        <w:tc>
          <w:tcPr>
            <w:tcW w:w="195" w:type="pct"/>
          </w:tcPr>
          <w:p w14:paraId="7A8B0A2D" w14:textId="77777777" w:rsidR="00474B2E" w:rsidRDefault="00474B2E" w:rsidP="004C66A9"/>
        </w:tc>
        <w:tc>
          <w:tcPr>
            <w:tcW w:w="459" w:type="pct"/>
          </w:tcPr>
          <w:p w14:paraId="431255C3" w14:textId="77777777" w:rsidR="00474B2E" w:rsidRDefault="00474B2E" w:rsidP="004C66A9"/>
        </w:tc>
        <w:tc>
          <w:tcPr>
            <w:tcW w:w="600" w:type="pct"/>
          </w:tcPr>
          <w:p w14:paraId="7116F0C3" w14:textId="77777777" w:rsidR="00474B2E" w:rsidRDefault="00474B2E" w:rsidP="004C66A9"/>
        </w:tc>
      </w:tr>
    </w:tbl>
    <w:p w14:paraId="12B1E024" w14:textId="77777777" w:rsidR="004C66A9" w:rsidRPr="004C66A9" w:rsidRDefault="004C66A9" w:rsidP="004C66A9"/>
    <w:sectPr w:rsidR="004C66A9" w:rsidRPr="004C66A9" w:rsidSect="009142C2">
      <w:pgSz w:w="11906" w:h="16838"/>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BE861" w14:textId="77777777" w:rsidR="00575023" w:rsidRDefault="00575023" w:rsidP="000C0A51">
      <w:pPr>
        <w:spacing w:after="0" w:line="240" w:lineRule="auto"/>
      </w:pPr>
      <w:r>
        <w:separator/>
      </w:r>
    </w:p>
  </w:endnote>
  <w:endnote w:type="continuationSeparator" w:id="0">
    <w:p w14:paraId="72CAECD5" w14:textId="77777777" w:rsidR="00575023" w:rsidRDefault="00575023" w:rsidP="000C0A51">
      <w:pPr>
        <w:spacing w:after="0" w:line="240" w:lineRule="auto"/>
      </w:pPr>
      <w:r>
        <w:continuationSeparator/>
      </w:r>
    </w:p>
  </w:endnote>
  <w:endnote w:type="continuationNotice" w:id="1">
    <w:p w14:paraId="278777AD" w14:textId="77777777" w:rsidR="00575023" w:rsidRDefault="005750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04588" w14:textId="77777777" w:rsidR="00575023" w:rsidRDefault="00575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B4BD2" w14:textId="77777777" w:rsidR="00575023" w:rsidRDefault="00575023">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6FA8BB89" w14:textId="603464B4" w:rsidR="00575023" w:rsidRPr="007A178F" w:rsidRDefault="00575023" w:rsidP="008C33BF">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9D4453">
          <w:rPr>
            <w:noProof/>
          </w:rPr>
          <w:t>1</w:t>
        </w:r>
        <w:r w:rsidRPr="007A178F">
          <w:rPr>
            <w:noProof/>
          </w:rPr>
          <w:fldChar w:fldCharType="end"/>
        </w:r>
        <w:r w:rsidRPr="007A178F">
          <w:rPr>
            <w:noProof/>
          </w:rPr>
          <w:t xml:space="preserve"> από </w:t>
        </w:r>
        <w:sdt>
          <w:sdtPr>
            <w:rPr>
              <w:color w:val="7F7F7F" w:themeColor="background1" w:themeShade="7F"/>
              <w:spacing w:val="60"/>
            </w:rPr>
            <w:id w:val="544808517"/>
            <w:docPartObj>
              <w:docPartGallery w:val="Page Numbers (Top of Page)"/>
              <w:docPartUnique/>
            </w:docPartObj>
          </w:sdtPr>
          <w:sdtEndPr>
            <w:rPr>
              <w:bCs/>
              <w:noProof/>
              <w:color w:val="000000"/>
              <w:spacing w:val="0"/>
            </w:rPr>
          </w:sdtEndPr>
          <w:sdtContent>
            <w:fldSimple w:instr=" NUMPAGES   \* MERGEFORMAT ">
              <w:r w:rsidR="009D4453">
                <w:rPr>
                  <w:noProof/>
                </w:rPr>
                <w:t>3</w:t>
              </w:r>
            </w:fldSimple>
          </w:sdtContent>
        </w:sdt>
      </w:p>
    </w:sdtContent>
  </w:sdt>
  <w:p w14:paraId="372F678A" w14:textId="77777777" w:rsidR="00575023" w:rsidRDefault="00575023">
    <w:pPr>
      <w:pStyle w:val="Footer"/>
      <w:jc w:val="right"/>
    </w:pPr>
  </w:p>
  <w:p w14:paraId="30A3DAD9" w14:textId="77777777" w:rsidR="00575023" w:rsidRDefault="00575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2B1F5" w14:textId="77777777" w:rsidR="00575023" w:rsidRDefault="00575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F4704" w14:textId="77777777" w:rsidR="00575023" w:rsidRDefault="00575023" w:rsidP="000C0A51">
      <w:pPr>
        <w:spacing w:after="0" w:line="240" w:lineRule="auto"/>
      </w:pPr>
      <w:r>
        <w:separator/>
      </w:r>
    </w:p>
  </w:footnote>
  <w:footnote w:type="continuationSeparator" w:id="0">
    <w:p w14:paraId="109622F2" w14:textId="77777777" w:rsidR="00575023" w:rsidRDefault="00575023" w:rsidP="000C0A51">
      <w:pPr>
        <w:spacing w:after="0" w:line="240" w:lineRule="auto"/>
      </w:pPr>
      <w:r>
        <w:continuationSeparator/>
      </w:r>
    </w:p>
  </w:footnote>
  <w:footnote w:type="continuationNotice" w:id="1">
    <w:p w14:paraId="7BDD973F" w14:textId="77777777" w:rsidR="00575023" w:rsidRDefault="005750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1CEEC" w14:textId="6BA76A1C" w:rsidR="00575023" w:rsidRPr="009D4453" w:rsidRDefault="009D4453" w:rsidP="009D4453">
    <w:pPr>
      <w:pStyle w:val="Header"/>
      <w:jc w:val="right"/>
    </w:pPr>
    <w:fldSimple w:instr=" DOCPROPERTY bjHeaderEvenPageDocProperty \* MERGEFORMAT " w:fldLock="1">
      <w:r w:rsidRPr="009D4453">
        <w:rPr>
          <w:rFonts w:ascii="Times New Roman" w:hAnsi="Times New Roman"/>
          <w:sz w:val="24"/>
          <w:szCs w:val="24"/>
        </w:rPr>
        <w:t xml:space="preserve">TLP: </w:t>
      </w:r>
      <w:r w:rsidRPr="009D4453">
        <w:rPr>
          <w:rFonts w:ascii="Times New Roman" w:hAnsi="Times New Roman"/>
          <w:b/>
          <w:color w:val="99CC00"/>
          <w:sz w:val="24"/>
          <w:szCs w:val="24"/>
        </w:rPr>
        <w:t>GREEN</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69F87" w14:textId="64FB9073" w:rsidR="00575023" w:rsidRPr="009D4453" w:rsidRDefault="009D4453" w:rsidP="009D4453">
    <w:pPr>
      <w:pStyle w:val="Header"/>
      <w:jc w:val="right"/>
    </w:pPr>
    <w:fldSimple w:instr=" DOCPROPERTY bjHeaderBothDocProperty \* MERGEFORMAT " w:fldLock="1">
      <w:r w:rsidRPr="009D4453">
        <w:rPr>
          <w:rFonts w:ascii="Times New Roman" w:hAnsi="Times New Roman"/>
          <w:sz w:val="24"/>
          <w:szCs w:val="24"/>
        </w:rPr>
        <w:t xml:space="preserve">TLP: </w:t>
      </w:r>
      <w:r w:rsidRPr="009D4453">
        <w:rPr>
          <w:rFonts w:ascii="Times New Roman" w:hAnsi="Times New Roman"/>
          <w:b/>
          <w:color w:val="99CC00"/>
          <w:sz w:val="24"/>
          <w:szCs w:val="24"/>
        </w:rPr>
        <w:t>GREEN</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5F697" w14:textId="21F877AD" w:rsidR="00575023" w:rsidRPr="009D4453" w:rsidRDefault="009D4453" w:rsidP="009D4453">
    <w:pPr>
      <w:pStyle w:val="Header"/>
      <w:jc w:val="right"/>
    </w:pPr>
    <w:fldSimple w:instr=" DOCPROPERTY bjHeaderFirstPageDocProperty \* MERGEFORMAT " w:fldLock="1">
      <w:r w:rsidRPr="009D4453">
        <w:rPr>
          <w:rFonts w:ascii="Times New Roman" w:hAnsi="Times New Roman"/>
          <w:sz w:val="24"/>
          <w:szCs w:val="24"/>
        </w:rPr>
        <w:t xml:space="preserve">TLP: </w:t>
      </w:r>
      <w:r w:rsidRPr="009D4453">
        <w:rPr>
          <w:rFonts w:ascii="Times New Roman" w:hAnsi="Times New Roman"/>
          <w:b/>
          <w:color w:val="99CC00"/>
          <w:sz w:val="24"/>
          <w:szCs w:val="24"/>
        </w:rPr>
        <w:t>GREEN</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B1A69" w14:textId="6E094B68" w:rsidR="00575023" w:rsidRPr="009D4453" w:rsidRDefault="009D4453" w:rsidP="009D4453">
    <w:pPr>
      <w:pStyle w:val="Header"/>
      <w:jc w:val="right"/>
    </w:pPr>
    <w:fldSimple w:instr=" DOCPROPERTY bjHeaderEvenPageDocProperty \* MERGEFORMAT " w:fldLock="1">
      <w:r w:rsidRPr="009D4453">
        <w:rPr>
          <w:rFonts w:ascii="Times New Roman" w:hAnsi="Times New Roman"/>
          <w:sz w:val="24"/>
          <w:szCs w:val="24"/>
        </w:rPr>
        <w:t xml:space="preserve">TLP: </w:t>
      </w:r>
      <w:r w:rsidRPr="009D4453">
        <w:rPr>
          <w:rFonts w:ascii="Times New Roman" w:hAnsi="Times New Roman"/>
          <w:b/>
          <w:color w:val="99CC00"/>
          <w:sz w:val="24"/>
          <w:szCs w:val="24"/>
        </w:rPr>
        <w:t>GREEN</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3C28" w14:textId="6ADD4EC9" w:rsidR="00575023" w:rsidRPr="009D4453" w:rsidRDefault="009D4453" w:rsidP="009D4453">
    <w:pPr>
      <w:pStyle w:val="Header"/>
      <w:jc w:val="right"/>
    </w:pPr>
    <w:fldSimple w:instr=" DOCPROPERTY bjHeaderBothDocProperty \* MERGEFORMAT " w:fldLock="1">
      <w:r w:rsidRPr="009D4453">
        <w:rPr>
          <w:rFonts w:ascii="Times New Roman" w:hAnsi="Times New Roman"/>
          <w:sz w:val="24"/>
          <w:szCs w:val="24"/>
        </w:rPr>
        <w:t xml:space="preserve">TLP: </w:t>
      </w:r>
      <w:r w:rsidRPr="009D4453">
        <w:rPr>
          <w:rFonts w:ascii="Times New Roman" w:hAnsi="Times New Roman"/>
          <w:b/>
          <w:color w:val="99CC00"/>
          <w:sz w:val="24"/>
          <w:szCs w:val="24"/>
        </w:rPr>
        <w:t>GREEN</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2B1B1" w14:textId="4F9F370A" w:rsidR="00575023" w:rsidRPr="009D4453" w:rsidRDefault="009D4453" w:rsidP="009D4453">
    <w:pPr>
      <w:pStyle w:val="Header"/>
      <w:jc w:val="right"/>
    </w:pPr>
    <w:fldSimple w:instr=" DOCPROPERTY bjHeaderFirstPageDocProperty \* MERGEFORMAT " w:fldLock="1">
      <w:r w:rsidRPr="009D4453">
        <w:rPr>
          <w:rFonts w:ascii="Times New Roman" w:hAnsi="Times New Roman"/>
          <w:sz w:val="24"/>
          <w:szCs w:val="24"/>
        </w:rPr>
        <w:t xml:space="preserve">TLP: </w:t>
      </w:r>
      <w:r w:rsidRPr="009D4453">
        <w:rPr>
          <w:rFonts w:ascii="Times New Roman" w:hAnsi="Times New Roman"/>
          <w:b/>
          <w:color w:val="99CC00"/>
          <w:sz w:val="24"/>
          <w:szCs w:val="24"/>
        </w:rPr>
        <w:t>GREEN</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7218"/>
    <w:multiLevelType w:val="multilevel"/>
    <w:tmpl w:val="9834AE6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6824A7A"/>
    <w:multiLevelType w:val="multilevel"/>
    <w:tmpl w:val="2D5EEE1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D759B8"/>
    <w:multiLevelType w:val="hybridMultilevel"/>
    <w:tmpl w:val="F37C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80E6B"/>
    <w:multiLevelType w:val="hybridMultilevel"/>
    <w:tmpl w:val="5B14692C"/>
    <w:lvl w:ilvl="0" w:tplc="5DC26212">
      <w:start w:val="1"/>
      <w:numFmt w:val="bullet"/>
      <w:lvlText w:val=""/>
      <w:legacy w:legacy="1" w:legacySpace="0" w:legacyIndent="283"/>
      <w:lvlJc w:val="left"/>
      <w:pPr>
        <w:ind w:left="283" w:hanging="283"/>
      </w:pPr>
      <w:rPr>
        <w:rFonts w:ascii="Symbol" w:hAnsi="Symbol" w:hint="default"/>
        <w:lang w:val="el-GR"/>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BC5232"/>
    <w:multiLevelType w:val="hybridMultilevel"/>
    <w:tmpl w:val="0B4E035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AA3089A"/>
    <w:multiLevelType w:val="multilevel"/>
    <w:tmpl w:val="9AEE2B32"/>
    <w:lvl w:ilvl="0">
      <w:start w:val="1"/>
      <w:numFmt w:val="upperLetter"/>
      <w:lvlText w:val="Appendix %1"/>
      <w:lvlJc w:val="left"/>
      <w:pPr>
        <w:tabs>
          <w:tab w:val="num" w:pos="1800"/>
        </w:tabs>
        <w:ind w:left="1800" w:hanging="1800"/>
      </w:pPr>
      <w:rPr>
        <w:rFonts w:ascii="Helvetica" w:hAnsi="Helvetica" w:hint="default"/>
        <w:b/>
        <w:i w:val="0"/>
        <w:sz w:val="28"/>
        <w:szCs w:val="28"/>
      </w:rPr>
    </w:lvl>
    <w:lvl w:ilvl="1">
      <w:start w:val="1"/>
      <w:numFmt w:val="decimal"/>
      <w:pStyle w:val="AppHeading3"/>
      <w:lvlText w:val="%1.%2"/>
      <w:lvlJc w:val="left"/>
      <w:pPr>
        <w:tabs>
          <w:tab w:val="num" w:pos="720"/>
        </w:tabs>
        <w:ind w:left="720" w:hanging="720"/>
      </w:pPr>
      <w:rPr>
        <w:rFonts w:ascii="Helvetica" w:hAnsi="Helvetica" w:hint="default"/>
        <w:b/>
        <w:i w:val="0"/>
      </w:rPr>
    </w:lvl>
    <w:lvl w:ilvl="2">
      <w:start w:val="1"/>
      <w:numFmt w:val="decimal"/>
      <w:pStyle w:val="AppHeading4"/>
      <w:lvlText w:val="%1.%2.%3"/>
      <w:lvlJc w:val="left"/>
      <w:pPr>
        <w:tabs>
          <w:tab w:val="num" w:pos="720"/>
        </w:tabs>
        <w:ind w:left="720" w:hanging="720"/>
      </w:pPr>
      <w:rPr>
        <w:rFonts w:ascii="Helvetica" w:hAnsi="Helvetica" w:hint="default"/>
        <w:b/>
        <w:i/>
        <w:sz w:val="20"/>
        <w:szCs w:val="20"/>
      </w:rPr>
    </w:lvl>
    <w:lvl w:ilvl="3">
      <w:start w:val="1"/>
      <w:numFmt w:val="decimal"/>
      <w:lvlText w:val="%1.%2.%3.%4"/>
      <w:lvlJc w:val="left"/>
      <w:pPr>
        <w:tabs>
          <w:tab w:val="num" w:pos="864"/>
        </w:tabs>
        <w:ind w:left="864" w:hanging="864"/>
      </w:pPr>
      <w:rPr>
        <w:rFonts w:hint="default"/>
        <w:b w:val="0"/>
        <w:i/>
        <w:sz w:val="20"/>
        <w:szCs w:val="20"/>
      </w:rPr>
    </w:lvl>
    <w:lvl w:ilvl="4">
      <w:start w:val="1"/>
      <w:numFmt w:val="decimal"/>
      <w:lvlText w:val="%1.%2.%3.%4.%5"/>
      <w:lvlJc w:val="left"/>
      <w:pPr>
        <w:tabs>
          <w:tab w:val="num" w:pos="864"/>
        </w:tabs>
        <w:ind w:left="864" w:hanging="864"/>
      </w:pPr>
      <w:rPr>
        <w:rFonts w:hint="default"/>
      </w:rPr>
    </w:lvl>
    <w:lvl w:ilvl="5">
      <w:start w:val="1"/>
      <w:numFmt w:val="decimal"/>
      <w:lvlText w:val="%1.%2.%3.%4.%5.%6"/>
      <w:lvlJc w:val="left"/>
      <w:pPr>
        <w:tabs>
          <w:tab w:val="num" w:pos="7632"/>
        </w:tabs>
        <w:ind w:left="7632" w:hanging="1152"/>
      </w:pPr>
      <w:rPr>
        <w:rFonts w:hint="default"/>
      </w:rPr>
    </w:lvl>
    <w:lvl w:ilvl="6">
      <w:start w:val="1"/>
      <w:numFmt w:val="decimal"/>
      <w:lvlText w:val="%1.%2.%3.%4.%5.%6.%7"/>
      <w:lvlJc w:val="left"/>
      <w:pPr>
        <w:tabs>
          <w:tab w:val="num" w:pos="7776"/>
        </w:tabs>
        <w:ind w:left="7776" w:hanging="1296"/>
      </w:pPr>
      <w:rPr>
        <w:rFonts w:hint="default"/>
      </w:rPr>
    </w:lvl>
    <w:lvl w:ilvl="7">
      <w:start w:val="1"/>
      <w:numFmt w:val="decimal"/>
      <w:lvlText w:val="%1.%2.%3.%4.%5.%6.%7.%8"/>
      <w:lvlJc w:val="left"/>
      <w:pPr>
        <w:tabs>
          <w:tab w:val="num" w:pos="7920"/>
        </w:tabs>
        <w:ind w:left="7920" w:hanging="1440"/>
      </w:pPr>
      <w:rPr>
        <w:rFonts w:hint="default"/>
      </w:rPr>
    </w:lvl>
    <w:lvl w:ilvl="8">
      <w:start w:val="1"/>
      <w:numFmt w:val="decimal"/>
      <w:lvlText w:val="%1.%2.%3.%4.%5.%6.%7.%8.%9"/>
      <w:lvlJc w:val="left"/>
      <w:pPr>
        <w:tabs>
          <w:tab w:val="num" w:pos="8064"/>
        </w:tabs>
        <w:ind w:left="8064" w:hanging="1584"/>
      </w:pPr>
      <w:rPr>
        <w:rFonts w:hint="default"/>
      </w:rPr>
    </w:lvl>
  </w:abstractNum>
  <w:abstractNum w:abstractNumId="6" w15:restartNumberingAfterBreak="0">
    <w:nsid w:val="1B430F91"/>
    <w:multiLevelType w:val="hybridMultilevel"/>
    <w:tmpl w:val="E25C5E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F2F0458"/>
    <w:multiLevelType w:val="hybridMultilevel"/>
    <w:tmpl w:val="B7FA9716"/>
    <w:lvl w:ilvl="0" w:tplc="0809000F">
      <w:start w:val="1"/>
      <w:numFmt w:val="decimal"/>
      <w:lvlText w:val="%1."/>
      <w:lvlJc w:val="left"/>
      <w:pPr>
        <w:tabs>
          <w:tab w:val="num" w:pos="1152"/>
        </w:tabs>
        <w:ind w:left="1152" w:hanging="360"/>
      </w:pPr>
      <w:rPr>
        <w:rFonts w:hint="default"/>
      </w:rPr>
    </w:lvl>
    <w:lvl w:ilvl="1" w:tplc="08090003" w:tentative="1">
      <w:start w:val="1"/>
      <w:numFmt w:val="bullet"/>
      <w:lvlText w:val="o"/>
      <w:lvlJc w:val="left"/>
      <w:pPr>
        <w:tabs>
          <w:tab w:val="num" w:pos="1872"/>
        </w:tabs>
        <w:ind w:left="1872" w:hanging="360"/>
      </w:pPr>
      <w:rPr>
        <w:rFonts w:ascii="Courier New" w:hAnsi="Courier New" w:cs="Arial"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Arial"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Arial"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294455ED"/>
    <w:multiLevelType w:val="hybridMultilevel"/>
    <w:tmpl w:val="EAF459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C2439B"/>
    <w:multiLevelType w:val="hybridMultilevel"/>
    <w:tmpl w:val="852C7B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B67DA"/>
    <w:multiLevelType w:val="multilevel"/>
    <w:tmpl w:val="A232EAEC"/>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FDF3B77"/>
    <w:multiLevelType w:val="hybridMultilevel"/>
    <w:tmpl w:val="16FA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D2C1B"/>
    <w:multiLevelType w:val="hybridMultilevel"/>
    <w:tmpl w:val="8DF46AD0"/>
    <w:lvl w:ilvl="0" w:tplc="206C5A20">
      <w:start w:val="1"/>
      <w:numFmt w:val="bullet"/>
      <w:lvlText w:val=""/>
      <w:lvlJc w:val="left"/>
      <w:pPr>
        <w:ind w:left="99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7FF7805"/>
    <w:multiLevelType w:val="hybridMultilevel"/>
    <w:tmpl w:val="E25C5E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EE64A6B"/>
    <w:multiLevelType w:val="hybridMultilevel"/>
    <w:tmpl w:val="B1C8E6E6"/>
    <w:lvl w:ilvl="0" w:tplc="A43E5E4C">
      <w:start w:val="1"/>
      <w:numFmt w:val="decimal"/>
      <w:lvlText w:val="%1."/>
      <w:lvlJc w:val="left"/>
      <w:pPr>
        <w:tabs>
          <w:tab w:val="num" w:pos="789"/>
        </w:tabs>
        <w:ind w:left="789" w:hanging="360"/>
      </w:pPr>
      <w:rPr>
        <w:rFonts w:hint="default"/>
        <w:color w:val="auto"/>
      </w:rPr>
    </w:lvl>
    <w:lvl w:ilvl="1" w:tplc="08090003">
      <w:start w:val="1"/>
      <w:numFmt w:val="bullet"/>
      <w:lvlText w:val="o"/>
      <w:lvlJc w:val="left"/>
      <w:pPr>
        <w:tabs>
          <w:tab w:val="num" w:pos="1509"/>
        </w:tabs>
        <w:ind w:left="1509" w:hanging="360"/>
      </w:pPr>
      <w:rPr>
        <w:rFonts w:ascii="Courier New" w:hAnsi="Courier New" w:cs="Arial" w:hint="default"/>
      </w:rPr>
    </w:lvl>
    <w:lvl w:ilvl="2" w:tplc="08090005" w:tentative="1">
      <w:start w:val="1"/>
      <w:numFmt w:val="bullet"/>
      <w:lvlText w:val=""/>
      <w:lvlJc w:val="left"/>
      <w:pPr>
        <w:tabs>
          <w:tab w:val="num" w:pos="2229"/>
        </w:tabs>
        <w:ind w:left="2229" w:hanging="360"/>
      </w:pPr>
      <w:rPr>
        <w:rFonts w:ascii="Wingdings" w:hAnsi="Wingdings" w:hint="default"/>
      </w:rPr>
    </w:lvl>
    <w:lvl w:ilvl="3" w:tplc="08090001" w:tentative="1">
      <w:start w:val="1"/>
      <w:numFmt w:val="bullet"/>
      <w:lvlText w:val=""/>
      <w:lvlJc w:val="left"/>
      <w:pPr>
        <w:tabs>
          <w:tab w:val="num" w:pos="2949"/>
        </w:tabs>
        <w:ind w:left="2949" w:hanging="360"/>
      </w:pPr>
      <w:rPr>
        <w:rFonts w:ascii="Symbol" w:hAnsi="Symbol" w:hint="default"/>
      </w:rPr>
    </w:lvl>
    <w:lvl w:ilvl="4" w:tplc="08090003" w:tentative="1">
      <w:start w:val="1"/>
      <w:numFmt w:val="bullet"/>
      <w:lvlText w:val="o"/>
      <w:lvlJc w:val="left"/>
      <w:pPr>
        <w:tabs>
          <w:tab w:val="num" w:pos="3669"/>
        </w:tabs>
        <w:ind w:left="3669" w:hanging="360"/>
      </w:pPr>
      <w:rPr>
        <w:rFonts w:ascii="Courier New" w:hAnsi="Courier New" w:cs="Arial" w:hint="default"/>
      </w:rPr>
    </w:lvl>
    <w:lvl w:ilvl="5" w:tplc="08090005" w:tentative="1">
      <w:start w:val="1"/>
      <w:numFmt w:val="bullet"/>
      <w:lvlText w:val=""/>
      <w:lvlJc w:val="left"/>
      <w:pPr>
        <w:tabs>
          <w:tab w:val="num" w:pos="4389"/>
        </w:tabs>
        <w:ind w:left="4389" w:hanging="360"/>
      </w:pPr>
      <w:rPr>
        <w:rFonts w:ascii="Wingdings" w:hAnsi="Wingdings" w:hint="default"/>
      </w:rPr>
    </w:lvl>
    <w:lvl w:ilvl="6" w:tplc="08090001" w:tentative="1">
      <w:start w:val="1"/>
      <w:numFmt w:val="bullet"/>
      <w:lvlText w:val=""/>
      <w:lvlJc w:val="left"/>
      <w:pPr>
        <w:tabs>
          <w:tab w:val="num" w:pos="5109"/>
        </w:tabs>
        <w:ind w:left="5109" w:hanging="360"/>
      </w:pPr>
      <w:rPr>
        <w:rFonts w:ascii="Symbol" w:hAnsi="Symbol" w:hint="default"/>
      </w:rPr>
    </w:lvl>
    <w:lvl w:ilvl="7" w:tplc="08090003" w:tentative="1">
      <w:start w:val="1"/>
      <w:numFmt w:val="bullet"/>
      <w:lvlText w:val="o"/>
      <w:lvlJc w:val="left"/>
      <w:pPr>
        <w:tabs>
          <w:tab w:val="num" w:pos="5829"/>
        </w:tabs>
        <w:ind w:left="5829" w:hanging="360"/>
      </w:pPr>
      <w:rPr>
        <w:rFonts w:ascii="Courier New" w:hAnsi="Courier New" w:cs="Arial" w:hint="default"/>
      </w:rPr>
    </w:lvl>
    <w:lvl w:ilvl="8" w:tplc="08090005" w:tentative="1">
      <w:start w:val="1"/>
      <w:numFmt w:val="bullet"/>
      <w:lvlText w:val=""/>
      <w:lvlJc w:val="left"/>
      <w:pPr>
        <w:tabs>
          <w:tab w:val="num" w:pos="6549"/>
        </w:tabs>
        <w:ind w:left="6549" w:hanging="360"/>
      </w:pPr>
      <w:rPr>
        <w:rFonts w:ascii="Wingdings" w:hAnsi="Wingdings" w:hint="default"/>
      </w:rPr>
    </w:lvl>
  </w:abstractNum>
  <w:abstractNum w:abstractNumId="15" w15:restartNumberingAfterBreak="0">
    <w:nsid w:val="42754DAB"/>
    <w:multiLevelType w:val="hybridMultilevel"/>
    <w:tmpl w:val="D586113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43596486"/>
    <w:multiLevelType w:val="hybridMultilevel"/>
    <w:tmpl w:val="82F0BEB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55032A45"/>
    <w:multiLevelType w:val="hybridMultilevel"/>
    <w:tmpl w:val="AE86BB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8C7C65"/>
    <w:multiLevelType w:val="hybridMultilevel"/>
    <w:tmpl w:val="01F442C2"/>
    <w:lvl w:ilvl="0" w:tplc="1294341E">
      <w:start w:val="1"/>
      <w:numFmt w:val="bullet"/>
      <w:lvlText w:val=""/>
      <w:lvlJc w:val="left"/>
      <w:pPr>
        <w:ind w:left="171" w:hanging="360"/>
      </w:pPr>
      <w:rPr>
        <w:rFonts w:ascii="Symbol" w:hAnsi="Symbol" w:hint="default"/>
        <w:color w:val="auto"/>
      </w:rPr>
    </w:lvl>
    <w:lvl w:ilvl="1" w:tplc="04090003">
      <w:start w:val="1"/>
      <w:numFmt w:val="bullet"/>
      <w:lvlText w:val="o"/>
      <w:lvlJc w:val="left"/>
      <w:pPr>
        <w:ind w:left="1341" w:hanging="360"/>
      </w:pPr>
      <w:rPr>
        <w:rFonts w:ascii="Courier New" w:hAnsi="Courier New" w:cs="Courier New" w:hint="default"/>
      </w:rPr>
    </w:lvl>
    <w:lvl w:ilvl="2" w:tplc="04090005">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19" w15:restartNumberingAfterBreak="0">
    <w:nsid w:val="78C865FC"/>
    <w:multiLevelType w:val="hybridMultilevel"/>
    <w:tmpl w:val="B95C9DE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4080001">
      <w:start w:val="1"/>
      <w:numFmt w:val="bullet"/>
      <w:lvlText w:val=""/>
      <w:lvlJc w:val="left"/>
      <w:pPr>
        <w:ind w:left="2160" w:hanging="360"/>
      </w:pPr>
      <w:rPr>
        <w:rFonts w:ascii="Symbol" w:hAnsi="Symbol" w:hint="default"/>
      </w:rPr>
    </w:lvl>
    <w:lvl w:ilvl="3" w:tplc="04080001">
      <w:start w:val="1"/>
      <w:numFmt w:val="bullet"/>
      <w:lvlText w:val=""/>
      <w:lvlJc w:val="left"/>
      <w:pPr>
        <w:ind w:left="2880" w:hanging="360"/>
      </w:pPr>
      <w:rPr>
        <w:rFonts w:ascii="Symbol" w:hAnsi="Symbol" w:hint="default"/>
      </w:rPr>
    </w:lvl>
    <w:lvl w:ilvl="4" w:tplc="04080001">
      <w:start w:val="1"/>
      <w:numFmt w:val="bullet"/>
      <w:lvlText w:val=""/>
      <w:lvlJc w:val="left"/>
      <w:pPr>
        <w:ind w:left="3600" w:hanging="360"/>
      </w:pPr>
      <w:rPr>
        <w:rFonts w:ascii="Symbol" w:hAnsi="Symbo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D5470B"/>
    <w:multiLevelType w:val="multilevel"/>
    <w:tmpl w:val="48EE35EA"/>
    <w:lvl w:ilvl="0">
      <w:start w:val="1"/>
      <w:numFmt w:val="decimal"/>
      <w:lvlText w:val="%1."/>
      <w:lvlJc w:val="left"/>
      <w:pPr>
        <w:ind w:left="360" w:hanging="360"/>
      </w:pPr>
      <w:rPr>
        <w:b/>
        <w:color w:val="4472C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4C58B9"/>
    <w:multiLevelType w:val="multilevel"/>
    <w:tmpl w:val="0742EA82"/>
    <w:lvl w:ilvl="0">
      <w:start w:val="1"/>
      <w:numFmt w:val="decimal"/>
      <w:pStyle w:val="Heading1"/>
      <w:lvlText w:val="%1."/>
      <w:lvlJc w:val="left"/>
      <w:pPr>
        <w:ind w:left="360" w:hanging="360"/>
      </w:pPr>
      <w:rPr>
        <w:rFonts w:hint="default"/>
        <w:b/>
        <w:color w:val="4472C4" w:themeColor="accent1"/>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365300"/>
    <w:multiLevelType w:val="hybridMultilevel"/>
    <w:tmpl w:val="C23AAD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5"/>
  </w:num>
  <w:num w:numId="4">
    <w:abstractNumId w:val="14"/>
  </w:num>
  <w:num w:numId="5">
    <w:abstractNumId w:val="7"/>
  </w:num>
  <w:num w:numId="6">
    <w:abstractNumId w:val="17"/>
  </w:num>
  <w:num w:numId="7">
    <w:abstractNumId w:val="22"/>
  </w:num>
  <w:num w:numId="8">
    <w:abstractNumId w:val="8"/>
  </w:num>
  <w:num w:numId="9">
    <w:abstractNumId w:val="3"/>
  </w:num>
  <w:num w:numId="10">
    <w:abstractNumId w:val="19"/>
  </w:num>
  <w:num w:numId="11">
    <w:abstractNumId w:val="2"/>
  </w:num>
  <w:num w:numId="12">
    <w:abstractNumId w:val="15"/>
  </w:num>
  <w:num w:numId="13">
    <w:abstractNumId w:val="16"/>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6"/>
  </w:num>
  <w:num w:numId="18">
    <w:abstractNumId w:val="9"/>
  </w:num>
  <w:num w:numId="19">
    <w:abstractNumId w:val="21"/>
  </w:num>
  <w:num w:numId="20">
    <w:abstractNumId w:val="1"/>
  </w:num>
  <w:num w:numId="21">
    <w:abstractNumId w:val="1"/>
  </w:num>
  <w:num w:numId="22">
    <w:abstractNumId w:val="10"/>
  </w:num>
  <w:num w:numId="23">
    <w:abstractNumId w:val="20"/>
  </w:num>
  <w:num w:numId="24">
    <w:abstractNumId w:val="21"/>
  </w:num>
  <w:num w:numId="25">
    <w:abstractNumId w:val="21"/>
  </w:num>
  <w:num w:numId="26">
    <w:abstractNumId w:val="21"/>
  </w:num>
  <w:num w:numId="27">
    <w:abstractNumId w:val="1"/>
  </w:num>
  <w:num w:numId="28">
    <w:abstractNumId w:val="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1"/>
  </w:num>
  <w:num w:numId="33">
    <w:abstractNumId w:val="1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21"/>
  </w:num>
  <w:num w:numId="4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1"/>
    <w:rsid w:val="000026ED"/>
    <w:rsid w:val="00017AF4"/>
    <w:rsid w:val="000454D0"/>
    <w:rsid w:val="000503E3"/>
    <w:rsid w:val="00051FB6"/>
    <w:rsid w:val="00053A69"/>
    <w:rsid w:val="00065B67"/>
    <w:rsid w:val="00067A49"/>
    <w:rsid w:val="000709A4"/>
    <w:rsid w:val="00074721"/>
    <w:rsid w:val="00083AA6"/>
    <w:rsid w:val="0009253F"/>
    <w:rsid w:val="00097BCB"/>
    <w:rsid w:val="000A1697"/>
    <w:rsid w:val="000A31A5"/>
    <w:rsid w:val="000A3FA2"/>
    <w:rsid w:val="000A6ACA"/>
    <w:rsid w:val="000B3B21"/>
    <w:rsid w:val="000C0A51"/>
    <w:rsid w:val="000C4573"/>
    <w:rsid w:val="000D0150"/>
    <w:rsid w:val="000D3265"/>
    <w:rsid w:val="000E53A3"/>
    <w:rsid w:val="00105555"/>
    <w:rsid w:val="00122472"/>
    <w:rsid w:val="00142425"/>
    <w:rsid w:val="00171F55"/>
    <w:rsid w:val="00175566"/>
    <w:rsid w:val="001762FE"/>
    <w:rsid w:val="00191B76"/>
    <w:rsid w:val="001A63B6"/>
    <w:rsid w:val="001B57BF"/>
    <w:rsid w:val="001B7E6F"/>
    <w:rsid w:val="001D1B63"/>
    <w:rsid w:val="001E2463"/>
    <w:rsid w:val="001F7A8B"/>
    <w:rsid w:val="0022358E"/>
    <w:rsid w:val="002269D6"/>
    <w:rsid w:val="002330C0"/>
    <w:rsid w:val="00236E1C"/>
    <w:rsid w:val="00244BEB"/>
    <w:rsid w:val="002559E1"/>
    <w:rsid w:val="0028152B"/>
    <w:rsid w:val="0028163E"/>
    <w:rsid w:val="00285B1C"/>
    <w:rsid w:val="00285B77"/>
    <w:rsid w:val="002877ED"/>
    <w:rsid w:val="00287D26"/>
    <w:rsid w:val="002902B4"/>
    <w:rsid w:val="002A6B1C"/>
    <w:rsid w:val="002A7165"/>
    <w:rsid w:val="002B6A87"/>
    <w:rsid w:val="002B7A50"/>
    <w:rsid w:val="002C3C95"/>
    <w:rsid w:val="002D2789"/>
    <w:rsid w:val="002E6B62"/>
    <w:rsid w:val="003030C0"/>
    <w:rsid w:val="00306F49"/>
    <w:rsid w:val="00310877"/>
    <w:rsid w:val="00316179"/>
    <w:rsid w:val="00327A39"/>
    <w:rsid w:val="00355736"/>
    <w:rsid w:val="00371BB7"/>
    <w:rsid w:val="00377154"/>
    <w:rsid w:val="00383F11"/>
    <w:rsid w:val="003978FF"/>
    <w:rsid w:val="003A172E"/>
    <w:rsid w:val="003A465E"/>
    <w:rsid w:val="003A6178"/>
    <w:rsid w:val="003A61FB"/>
    <w:rsid w:val="003B04A7"/>
    <w:rsid w:val="003B5667"/>
    <w:rsid w:val="003B5F27"/>
    <w:rsid w:val="003D3855"/>
    <w:rsid w:val="003D678D"/>
    <w:rsid w:val="00414D6F"/>
    <w:rsid w:val="00427B58"/>
    <w:rsid w:val="00441304"/>
    <w:rsid w:val="00462261"/>
    <w:rsid w:val="00474B2E"/>
    <w:rsid w:val="00476538"/>
    <w:rsid w:val="004815A2"/>
    <w:rsid w:val="00494705"/>
    <w:rsid w:val="004969EC"/>
    <w:rsid w:val="004A5E78"/>
    <w:rsid w:val="004B6D09"/>
    <w:rsid w:val="004C52AF"/>
    <w:rsid w:val="004C66A9"/>
    <w:rsid w:val="004D37A9"/>
    <w:rsid w:val="004E1349"/>
    <w:rsid w:val="004F6944"/>
    <w:rsid w:val="00510CDD"/>
    <w:rsid w:val="00512F8E"/>
    <w:rsid w:val="00524376"/>
    <w:rsid w:val="00530C91"/>
    <w:rsid w:val="00536BD7"/>
    <w:rsid w:val="00575023"/>
    <w:rsid w:val="005762AE"/>
    <w:rsid w:val="00577013"/>
    <w:rsid w:val="0057701A"/>
    <w:rsid w:val="00595403"/>
    <w:rsid w:val="005A3421"/>
    <w:rsid w:val="005B061C"/>
    <w:rsid w:val="005B6707"/>
    <w:rsid w:val="005C0E84"/>
    <w:rsid w:val="005D08BD"/>
    <w:rsid w:val="005E3421"/>
    <w:rsid w:val="005E6D1D"/>
    <w:rsid w:val="005F4637"/>
    <w:rsid w:val="005F5616"/>
    <w:rsid w:val="00600982"/>
    <w:rsid w:val="00600B60"/>
    <w:rsid w:val="00626725"/>
    <w:rsid w:val="00664CC2"/>
    <w:rsid w:val="006654E2"/>
    <w:rsid w:val="00683A14"/>
    <w:rsid w:val="00683C94"/>
    <w:rsid w:val="00696B72"/>
    <w:rsid w:val="006A7F96"/>
    <w:rsid w:val="006B3736"/>
    <w:rsid w:val="006C517C"/>
    <w:rsid w:val="006C6F90"/>
    <w:rsid w:val="006C79F1"/>
    <w:rsid w:val="006D738C"/>
    <w:rsid w:val="006E2B52"/>
    <w:rsid w:val="006F0349"/>
    <w:rsid w:val="006F046A"/>
    <w:rsid w:val="006F1376"/>
    <w:rsid w:val="006F2EB9"/>
    <w:rsid w:val="006F6F7E"/>
    <w:rsid w:val="00721AB8"/>
    <w:rsid w:val="007630B9"/>
    <w:rsid w:val="007714F6"/>
    <w:rsid w:val="00791F12"/>
    <w:rsid w:val="007B3F08"/>
    <w:rsid w:val="007B4ABB"/>
    <w:rsid w:val="007D4C41"/>
    <w:rsid w:val="007E3DD3"/>
    <w:rsid w:val="007F013B"/>
    <w:rsid w:val="007F32F5"/>
    <w:rsid w:val="00810814"/>
    <w:rsid w:val="00820E95"/>
    <w:rsid w:val="00826C04"/>
    <w:rsid w:val="008428E3"/>
    <w:rsid w:val="00867775"/>
    <w:rsid w:val="00871270"/>
    <w:rsid w:val="008A4EF5"/>
    <w:rsid w:val="008A6422"/>
    <w:rsid w:val="008B0A16"/>
    <w:rsid w:val="008B2A60"/>
    <w:rsid w:val="008C11CB"/>
    <w:rsid w:val="008C1448"/>
    <w:rsid w:val="008C33BF"/>
    <w:rsid w:val="008C406F"/>
    <w:rsid w:val="008C45E1"/>
    <w:rsid w:val="008C6767"/>
    <w:rsid w:val="008D35E1"/>
    <w:rsid w:val="008D38BE"/>
    <w:rsid w:val="008D3A67"/>
    <w:rsid w:val="008E2A0D"/>
    <w:rsid w:val="008E3FFB"/>
    <w:rsid w:val="008F58C9"/>
    <w:rsid w:val="00900F78"/>
    <w:rsid w:val="00904468"/>
    <w:rsid w:val="00904D0B"/>
    <w:rsid w:val="009142C2"/>
    <w:rsid w:val="0091453D"/>
    <w:rsid w:val="00915976"/>
    <w:rsid w:val="00925710"/>
    <w:rsid w:val="00933F91"/>
    <w:rsid w:val="0094277F"/>
    <w:rsid w:val="009457E9"/>
    <w:rsid w:val="009504DD"/>
    <w:rsid w:val="009521E2"/>
    <w:rsid w:val="00961BF7"/>
    <w:rsid w:val="00964C12"/>
    <w:rsid w:val="00971065"/>
    <w:rsid w:val="00974076"/>
    <w:rsid w:val="009774A1"/>
    <w:rsid w:val="0099037B"/>
    <w:rsid w:val="009960B3"/>
    <w:rsid w:val="009B7E99"/>
    <w:rsid w:val="009D4453"/>
    <w:rsid w:val="009E3867"/>
    <w:rsid w:val="009E6157"/>
    <w:rsid w:val="009E69CD"/>
    <w:rsid w:val="009F336E"/>
    <w:rsid w:val="009F76DD"/>
    <w:rsid w:val="00A11472"/>
    <w:rsid w:val="00A15DC8"/>
    <w:rsid w:val="00A21FB4"/>
    <w:rsid w:val="00A241D9"/>
    <w:rsid w:val="00A35ED2"/>
    <w:rsid w:val="00A444E2"/>
    <w:rsid w:val="00A64A01"/>
    <w:rsid w:val="00A72370"/>
    <w:rsid w:val="00A76BED"/>
    <w:rsid w:val="00AA18A3"/>
    <w:rsid w:val="00AA3CFE"/>
    <w:rsid w:val="00AD73E8"/>
    <w:rsid w:val="00AE072E"/>
    <w:rsid w:val="00AF7998"/>
    <w:rsid w:val="00B0491B"/>
    <w:rsid w:val="00B14613"/>
    <w:rsid w:val="00B1572E"/>
    <w:rsid w:val="00B1772B"/>
    <w:rsid w:val="00B23DFB"/>
    <w:rsid w:val="00B33968"/>
    <w:rsid w:val="00B47106"/>
    <w:rsid w:val="00B516BF"/>
    <w:rsid w:val="00B5741E"/>
    <w:rsid w:val="00B638AD"/>
    <w:rsid w:val="00B7313D"/>
    <w:rsid w:val="00B73ED0"/>
    <w:rsid w:val="00B8136E"/>
    <w:rsid w:val="00B8554D"/>
    <w:rsid w:val="00B92ACF"/>
    <w:rsid w:val="00BB2D2E"/>
    <w:rsid w:val="00BD27BE"/>
    <w:rsid w:val="00BE0DFB"/>
    <w:rsid w:val="00BE306C"/>
    <w:rsid w:val="00BE48A9"/>
    <w:rsid w:val="00BE4F27"/>
    <w:rsid w:val="00BF69E9"/>
    <w:rsid w:val="00C06A3D"/>
    <w:rsid w:val="00C137E2"/>
    <w:rsid w:val="00C27E18"/>
    <w:rsid w:val="00C440EA"/>
    <w:rsid w:val="00C57B31"/>
    <w:rsid w:val="00C60B50"/>
    <w:rsid w:val="00C60C5D"/>
    <w:rsid w:val="00C66916"/>
    <w:rsid w:val="00C81061"/>
    <w:rsid w:val="00C83777"/>
    <w:rsid w:val="00C83B39"/>
    <w:rsid w:val="00CA6600"/>
    <w:rsid w:val="00CB126C"/>
    <w:rsid w:val="00CB68A8"/>
    <w:rsid w:val="00CB76F6"/>
    <w:rsid w:val="00CC080F"/>
    <w:rsid w:val="00CC0ECC"/>
    <w:rsid w:val="00CC2A92"/>
    <w:rsid w:val="00CC5DA6"/>
    <w:rsid w:val="00CC7874"/>
    <w:rsid w:val="00CD4CB0"/>
    <w:rsid w:val="00CD61CD"/>
    <w:rsid w:val="00CF3517"/>
    <w:rsid w:val="00D04745"/>
    <w:rsid w:val="00D22629"/>
    <w:rsid w:val="00D23424"/>
    <w:rsid w:val="00D326B8"/>
    <w:rsid w:val="00D41662"/>
    <w:rsid w:val="00D427AD"/>
    <w:rsid w:val="00D43055"/>
    <w:rsid w:val="00D465B1"/>
    <w:rsid w:val="00D512A8"/>
    <w:rsid w:val="00D92CEF"/>
    <w:rsid w:val="00D96648"/>
    <w:rsid w:val="00DA548A"/>
    <w:rsid w:val="00DD0B77"/>
    <w:rsid w:val="00DD3D91"/>
    <w:rsid w:val="00DE5927"/>
    <w:rsid w:val="00DF0A97"/>
    <w:rsid w:val="00DF605D"/>
    <w:rsid w:val="00E10BAD"/>
    <w:rsid w:val="00E15D22"/>
    <w:rsid w:val="00E216DF"/>
    <w:rsid w:val="00E26CA8"/>
    <w:rsid w:val="00E329FD"/>
    <w:rsid w:val="00E5101D"/>
    <w:rsid w:val="00E52B97"/>
    <w:rsid w:val="00E700AC"/>
    <w:rsid w:val="00E713CA"/>
    <w:rsid w:val="00E7511A"/>
    <w:rsid w:val="00E777F3"/>
    <w:rsid w:val="00E939F4"/>
    <w:rsid w:val="00E96DF1"/>
    <w:rsid w:val="00EA7A0E"/>
    <w:rsid w:val="00EC30AF"/>
    <w:rsid w:val="00ED473B"/>
    <w:rsid w:val="00ED5D66"/>
    <w:rsid w:val="00ED5DE9"/>
    <w:rsid w:val="00ED798D"/>
    <w:rsid w:val="00EE4E28"/>
    <w:rsid w:val="00EE50CD"/>
    <w:rsid w:val="00EE6050"/>
    <w:rsid w:val="00EF5D0B"/>
    <w:rsid w:val="00F0068F"/>
    <w:rsid w:val="00F015B7"/>
    <w:rsid w:val="00F02B69"/>
    <w:rsid w:val="00F13978"/>
    <w:rsid w:val="00F1470A"/>
    <w:rsid w:val="00F16D2A"/>
    <w:rsid w:val="00F53EC9"/>
    <w:rsid w:val="00F7032F"/>
    <w:rsid w:val="00F708CB"/>
    <w:rsid w:val="00F92071"/>
    <w:rsid w:val="00F94134"/>
    <w:rsid w:val="00FB7FC5"/>
    <w:rsid w:val="00FC1EE6"/>
    <w:rsid w:val="00FC5E9E"/>
    <w:rsid w:val="00FD0FAE"/>
    <w:rsid w:val="00FE46F6"/>
    <w:rsid w:val="00FE6BCD"/>
    <w:rsid w:val="00FF0E0A"/>
    <w:rsid w:val="00FF0E7B"/>
    <w:rsid w:val="00FF38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D846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1D9"/>
  </w:style>
  <w:style w:type="paragraph" w:styleId="Heading1">
    <w:name w:val="heading 1"/>
    <w:basedOn w:val="Normal"/>
    <w:next w:val="Normal"/>
    <w:link w:val="Heading1Char"/>
    <w:autoRedefine/>
    <w:uiPriority w:val="9"/>
    <w:qFormat/>
    <w:rsid w:val="00E216DF"/>
    <w:pPr>
      <w:keepNext/>
      <w:keepLines/>
      <w:numPr>
        <w:numId w:val="19"/>
      </w:numPr>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9E3867"/>
    <w:pPr>
      <w:keepNext/>
      <w:keepLines/>
      <w:numPr>
        <w:ilvl w:val="1"/>
        <w:numId w:val="21"/>
      </w:numPr>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9E3867"/>
    <w:pPr>
      <w:keepNext/>
      <w:keepLines/>
      <w:numPr>
        <w:ilvl w:val="2"/>
        <w:numId w:val="21"/>
      </w:numPr>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Heading3"/>
    <w:next w:val="Body"/>
    <w:link w:val="Heading4Char"/>
    <w:qFormat/>
    <w:rsid w:val="00E52B97"/>
    <w:pPr>
      <w:keepLines w:val="0"/>
      <w:numPr>
        <w:ilvl w:val="3"/>
      </w:numPr>
      <w:tabs>
        <w:tab w:val="left" w:pos="987"/>
      </w:tabs>
      <w:spacing w:before="240" w:after="120" w:line="240" w:lineRule="auto"/>
      <w:outlineLvl w:val="3"/>
    </w:pPr>
    <w:rPr>
      <w:rFonts w:ascii="Arial" w:eastAsia="Times New Roman" w:hAnsi="Arial" w:cs="Arial"/>
      <w:i/>
      <w:iCs/>
      <w:color w:val="000000"/>
      <w:kern w:val="32"/>
      <w:sz w:val="20"/>
      <w:szCs w:val="20"/>
      <w:lang w:val="en-GB"/>
    </w:rPr>
  </w:style>
  <w:style w:type="paragraph" w:styleId="Heading5">
    <w:name w:val="heading 5"/>
    <w:basedOn w:val="Heading4"/>
    <w:next w:val="Body"/>
    <w:link w:val="Heading5Char"/>
    <w:qFormat/>
    <w:rsid w:val="00E52B97"/>
    <w:pPr>
      <w:numPr>
        <w:ilvl w:val="4"/>
      </w:numPr>
      <w:outlineLvl w:val="4"/>
    </w:pPr>
    <w:rPr>
      <w:bCs/>
      <w:iCs w:val="0"/>
      <w:sz w:val="18"/>
      <w:szCs w:val="26"/>
    </w:rPr>
  </w:style>
  <w:style w:type="paragraph" w:styleId="Heading6">
    <w:name w:val="heading 6"/>
    <w:basedOn w:val="Normal"/>
    <w:next w:val="Normal"/>
    <w:link w:val="Heading6Char"/>
    <w:qFormat/>
    <w:rsid w:val="00E52B97"/>
    <w:pPr>
      <w:numPr>
        <w:ilvl w:val="5"/>
        <w:numId w:val="21"/>
      </w:numPr>
      <w:spacing w:before="240" w:after="60" w:line="240" w:lineRule="auto"/>
      <w:outlineLvl w:val="5"/>
    </w:pPr>
    <w:rPr>
      <w:rFonts w:ascii="Times New Roman" w:eastAsia="Times New Roman" w:hAnsi="Times New Roman" w:cs="Times New Roman"/>
      <w:b/>
      <w:bCs/>
      <w:color w:val="000000"/>
      <w:lang w:val="en-GB"/>
    </w:rPr>
  </w:style>
  <w:style w:type="paragraph" w:styleId="Heading7">
    <w:name w:val="heading 7"/>
    <w:basedOn w:val="Normal"/>
    <w:next w:val="Normal"/>
    <w:link w:val="Heading7Char"/>
    <w:qFormat/>
    <w:rsid w:val="00E52B97"/>
    <w:pPr>
      <w:numPr>
        <w:ilvl w:val="6"/>
        <w:numId w:val="21"/>
      </w:numPr>
      <w:spacing w:before="240" w:after="60" w:line="240" w:lineRule="auto"/>
      <w:outlineLvl w:val="6"/>
    </w:pPr>
    <w:rPr>
      <w:rFonts w:ascii="Times New Roman" w:eastAsia="Times New Roman" w:hAnsi="Times New Roman" w:cs="Times New Roman"/>
      <w:color w:val="000000"/>
      <w:sz w:val="24"/>
      <w:szCs w:val="24"/>
      <w:lang w:val="en-GB"/>
    </w:rPr>
  </w:style>
  <w:style w:type="paragraph" w:styleId="Heading8">
    <w:name w:val="heading 8"/>
    <w:basedOn w:val="Normal"/>
    <w:next w:val="Normal"/>
    <w:link w:val="Heading8Char"/>
    <w:qFormat/>
    <w:rsid w:val="00E52B97"/>
    <w:pPr>
      <w:numPr>
        <w:ilvl w:val="7"/>
        <w:numId w:val="21"/>
      </w:numPr>
      <w:spacing w:before="240" w:after="60" w:line="240" w:lineRule="auto"/>
      <w:outlineLvl w:val="7"/>
    </w:pPr>
    <w:rPr>
      <w:rFonts w:ascii="Times New Roman" w:eastAsia="Times New Roman" w:hAnsi="Times New Roman" w:cs="Times New Roman"/>
      <w:i/>
      <w:iCs/>
      <w:color w:val="000000"/>
      <w:sz w:val="24"/>
      <w:szCs w:val="24"/>
      <w:lang w:val="en-GB"/>
    </w:rPr>
  </w:style>
  <w:style w:type="paragraph" w:styleId="Heading9">
    <w:name w:val="heading 9"/>
    <w:basedOn w:val="Normal"/>
    <w:next w:val="Normal"/>
    <w:link w:val="Heading9Char"/>
    <w:qFormat/>
    <w:rsid w:val="00E52B97"/>
    <w:pPr>
      <w:numPr>
        <w:ilvl w:val="8"/>
        <w:numId w:val="21"/>
      </w:numPr>
      <w:spacing w:before="240" w:after="60" w:line="240" w:lineRule="auto"/>
      <w:outlineLvl w:val="8"/>
    </w:pPr>
    <w:rPr>
      <w:rFonts w:ascii="Arial" w:eastAsia="Times New Roman" w:hAnsi="Arial" w:cs="Arial"/>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E216DF"/>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basedOn w:val="Normal"/>
    <w:uiPriority w:val="34"/>
    <w:qFormat/>
    <w:rsid w:val="00067A49"/>
    <w:pPr>
      <w:ind w:left="720"/>
      <w:contextualSpacing/>
    </w:pPr>
  </w:style>
  <w:style w:type="character" w:customStyle="1" w:styleId="Heading2Char">
    <w:name w:val="Heading 2 Char"/>
    <w:basedOn w:val="DefaultParagraphFont"/>
    <w:link w:val="Heading2"/>
    <w:uiPriority w:val="9"/>
    <w:rsid w:val="009E3867"/>
    <w:rPr>
      <w:rFonts w:cstheme="majorBidi"/>
      <w:b/>
      <w:color w:val="2F5496" w:themeColor="accent1" w:themeShade="BF"/>
      <w:sz w:val="28"/>
      <w:szCs w:val="26"/>
    </w:rPr>
  </w:style>
  <w:style w:type="paragraph" w:styleId="TOC1">
    <w:name w:val="toc 1"/>
    <w:basedOn w:val="Normal"/>
    <w:next w:val="Normal"/>
    <w:autoRedefine/>
    <w:uiPriority w:val="39"/>
    <w:unhideWhenUsed/>
    <w:rsid w:val="00BE0DFB"/>
    <w:pPr>
      <w:spacing w:after="100"/>
    </w:pPr>
  </w:style>
  <w:style w:type="paragraph" w:styleId="TOC2">
    <w:name w:val="toc 2"/>
    <w:basedOn w:val="Normal"/>
    <w:next w:val="Normal"/>
    <w:autoRedefine/>
    <w:uiPriority w:val="39"/>
    <w:unhideWhenUsed/>
    <w:rsid w:val="00BE0DFB"/>
    <w:pPr>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customStyle="1" w:styleId="Heading3Char">
    <w:name w:val="Heading 3 Char"/>
    <w:basedOn w:val="DefaultParagraphFont"/>
    <w:link w:val="Heading3"/>
    <w:uiPriority w:val="9"/>
    <w:rsid w:val="009E3867"/>
    <w:rPr>
      <w:rFonts w:asciiTheme="majorHAnsi" w:eastAsiaTheme="majorEastAsia" w:hAnsiTheme="majorHAnsi" w:cstheme="majorBidi"/>
      <w:b/>
      <w:color w:val="1F3763" w:themeColor="accent1" w:themeShade="7F"/>
      <w:sz w:val="24"/>
      <w:szCs w:val="24"/>
    </w:rPr>
  </w:style>
  <w:style w:type="character" w:styleId="CommentReference">
    <w:name w:val="annotation reference"/>
    <w:basedOn w:val="DefaultParagraphFont"/>
    <w:semiHidden/>
    <w:unhideWhenUsed/>
    <w:rsid w:val="004D37A9"/>
    <w:rPr>
      <w:sz w:val="16"/>
      <w:szCs w:val="16"/>
    </w:rPr>
  </w:style>
  <w:style w:type="paragraph" w:styleId="CommentText">
    <w:name w:val="annotation text"/>
    <w:basedOn w:val="Normal"/>
    <w:link w:val="CommentTextChar"/>
    <w:unhideWhenUsed/>
    <w:rsid w:val="004D37A9"/>
    <w:pPr>
      <w:spacing w:line="240" w:lineRule="auto"/>
    </w:pPr>
    <w:rPr>
      <w:sz w:val="20"/>
      <w:szCs w:val="20"/>
    </w:rPr>
  </w:style>
  <w:style w:type="character" w:customStyle="1" w:styleId="CommentTextChar">
    <w:name w:val="Comment Text Char"/>
    <w:basedOn w:val="DefaultParagraphFont"/>
    <w:link w:val="CommentText"/>
    <w:rsid w:val="004D37A9"/>
    <w:rPr>
      <w:sz w:val="20"/>
      <w:szCs w:val="20"/>
    </w:rPr>
  </w:style>
  <w:style w:type="paragraph" w:styleId="CommentSubject">
    <w:name w:val="annotation subject"/>
    <w:basedOn w:val="CommentText"/>
    <w:next w:val="CommentText"/>
    <w:link w:val="CommentSubjectChar"/>
    <w:semiHidden/>
    <w:unhideWhenUsed/>
    <w:rsid w:val="004D37A9"/>
    <w:rPr>
      <w:b/>
      <w:bCs/>
    </w:rPr>
  </w:style>
  <w:style w:type="character" w:customStyle="1" w:styleId="CommentSubjectChar">
    <w:name w:val="Comment Subject Char"/>
    <w:basedOn w:val="CommentTextChar"/>
    <w:link w:val="CommentSubject"/>
    <w:semiHidden/>
    <w:rsid w:val="004D37A9"/>
    <w:rPr>
      <w:b/>
      <w:bCs/>
      <w:sz w:val="20"/>
      <w:szCs w:val="20"/>
    </w:rPr>
  </w:style>
  <w:style w:type="paragraph" w:styleId="FootnoteText">
    <w:name w:val="footnote text"/>
    <w:basedOn w:val="Normal"/>
    <w:link w:val="FootnoteTextChar"/>
    <w:semiHidden/>
    <w:unhideWhenUsed/>
    <w:rsid w:val="000C0A51"/>
    <w:pPr>
      <w:spacing w:after="0" w:line="240" w:lineRule="auto"/>
    </w:pPr>
    <w:rPr>
      <w:sz w:val="20"/>
      <w:szCs w:val="20"/>
    </w:rPr>
  </w:style>
  <w:style w:type="character" w:customStyle="1" w:styleId="FootnoteTextChar">
    <w:name w:val="Footnote Text Char"/>
    <w:basedOn w:val="DefaultParagraphFont"/>
    <w:link w:val="FootnoteText"/>
    <w:semiHidden/>
    <w:rsid w:val="000C0A51"/>
    <w:rPr>
      <w:sz w:val="20"/>
      <w:szCs w:val="20"/>
    </w:rPr>
  </w:style>
  <w:style w:type="character" w:styleId="FootnoteReference">
    <w:name w:val="footnote reference"/>
    <w:unhideWhenUsed/>
    <w:rsid w:val="000C0A51"/>
    <w:rPr>
      <w:vertAlign w:val="superscript"/>
    </w:rPr>
  </w:style>
  <w:style w:type="character" w:styleId="FollowedHyperlink">
    <w:name w:val="FollowedHyperlink"/>
    <w:basedOn w:val="DefaultParagraphFont"/>
    <w:uiPriority w:val="99"/>
    <w:semiHidden/>
    <w:unhideWhenUsed/>
    <w:rsid w:val="000C0A51"/>
    <w:rPr>
      <w:color w:val="954F72" w:themeColor="followedHyperlink"/>
      <w:u w:val="single"/>
    </w:rPr>
  </w:style>
  <w:style w:type="paragraph" w:styleId="HTMLPreformatted">
    <w:name w:val="HTML Preformatted"/>
    <w:basedOn w:val="Normal"/>
    <w:link w:val="HTMLPreformattedChar"/>
    <w:uiPriority w:val="99"/>
    <w:semiHidden/>
    <w:unhideWhenUsed/>
    <w:rsid w:val="006B373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3736"/>
    <w:rPr>
      <w:rFonts w:ascii="Consolas" w:hAnsi="Consolas"/>
      <w:sz w:val="20"/>
      <w:szCs w:val="20"/>
    </w:rPr>
  </w:style>
  <w:style w:type="character" w:customStyle="1" w:styleId="Heading4Char">
    <w:name w:val="Heading 4 Char"/>
    <w:basedOn w:val="DefaultParagraphFont"/>
    <w:link w:val="Heading4"/>
    <w:rsid w:val="00E52B97"/>
    <w:rPr>
      <w:rFonts w:ascii="Arial" w:eastAsia="Times New Roman" w:hAnsi="Arial" w:cs="Arial"/>
      <w:i/>
      <w:iCs/>
      <w:color w:val="000000"/>
      <w:kern w:val="32"/>
      <w:sz w:val="20"/>
      <w:szCs w:val="20"/>
      <w:lang w:val="en-GB"/>
    </w:rPr>
  </w:style>
  <w:style w:type="character" w:customStyle="1" w:styleId="Heading5Char">
    <w:name w:val="Heading 5 Char"/>
    <w:basedOn w:val="DefaultParagraphFont"/>
    <w:link w:val="Heading5"/>
    <w:rsid w:val="00E52B97"/>
    <w:rPr>
      <w:rFonts w:ascii="Arial" w:eastAsia="Times New Roman" w:hAnsi="Arial" w:cs="Arial"/>
      <w:bCs/>
      <w:i/>
      <w:color w:val="000000"/>
      <w:kern w:val="32"/>
      <w:sz w:val="18"/>
      <w:szCs w:val="26"/>
      <w:lang w:val="en-GB"/>
    </w:rPr>
  </w:style>
  <w:style w:type="character" w:customStyle="1" w:styleId="Heading6Char">
    <w:name w:val="Heading 6 Char"/>
    <w:basedOn w:val="DefaultParagraphFont"/>
    <w:link w:val="Heading6"/>
    <w:rsid w:val="00E52B97"/>
    <w:rPr>
      <w:rFonts w:ascii="Times New Roman" w:eastAsia="Times New Roman" w:hAnsi="Times New Roman" w:cs="Times New Roman"/>
      <w:b/>
      <w:bCs/>
      <w:color w:val="000000"/>
      <w:lang w:val="en-GB"/>
    </w:rPr>
  </w:style>
  <w:style w:type="character" w:customStyle="1" w:styleId="Heading7Char">
    <w:name w:val="Heading 7 Char"/>
    <w:basedOn w:val="DefaultParagraphFont"/>
    <w:link w:val="Heading7"/>
    <w:rsid w:val="00E52B97"/>
    <w:rPr>
      <w:rFonts w:ascii="Times New Roman" w:eastAsia="Times New Roman" w:hAnsi="Times New Roman" w:cs="Times New Roman"/>
      <w:color w:val="000000"/>
      <w:sz w:val="24"/>
      <w:szCs w:val="24"/>
      <w:lang w:val="en-GB"/>
    </w:rPr>
  </w:style>
  <w:style w:type="character" w:customStyle="1" w:styleId="Heading8Char">
    <w:name w:val="Heading 8 Char"/>
    <w:basedOn w:val="DefaultParagraphFont"/>
    <w:link w:val="Heading8"/>
    <w:rsid w:val="00E52B97"/>
    <w:rPr>
      <w:rFonts w:ascii="Times New Roman" w:eastAsia="Times New Roman" w:hAnsi="Times New Roman" w:cs="Times New Roman"/>
      <w:i/>
      <w:iCs/>
      <w:color w:val="000000"/>
      <w:sz w:val="24"/>
      <w:szCs w:val="24"/>
      <w:lang w:val="en-GB"/>
    </w:rPr>
  </w:style>
  <w:style w:type="character" w:customStyle="1" w:styleId="Heading9Char">
    <w:name w:val="Heading 9 Char"/>
    <w:basedOn w:val="DefaultParagraphFont"/>
    <w:link w:val="Heading9"/>
    <w:rsid w:val="00E52B97"/>
    <w:rPr>
      <w:rFonts w:ascii="Arial" w:eastAsia="Times New Roman" w:hAnsi="Arial" w:cs="Arial"/>
      <w:color w:val="000000"/>
      <w:lang w:val="en-GB"/>
    </w:rPr>
  </w:style>
  <w:style w:type="paragraph" w:styleId="Header">
    <w:name w:val="header"/>
    <w:basedOn w:val="Normal"/>
    <w:link w:val="HeaderChar"/>
    <w:uiPriority w:val="99"/>
    <w:rsid w:val="00E52B97"/>
    <w:pPr>
      <w:tabs>
        <w:tab w:val="center" w:pos="4320"/>
        <w:tab w:val="right" w:pos="8640"/>
      </w:tabs>
      <w:spacing w:before="120" w:after="60" w:line="240" w:lineRule="auto"/>
    </w:pPr>
    <w:rPr>
      <w:rFonts w:ascii="Arial" w:eastAsia="Times New Roman" w:hAnsi="Arial" w:cs="Times New Roman"/>
      <w:color w:val="000000"/>
      <w:sz w:val="20"/>
      <w:szCs w:val="20"/>
      <w:lang w:val="en-GB"/>
    </w:rPr>
  </w:style>
  <w:style w:type="character" w:customStyle="1" w:styleId="HeaderChar">
    <w:name w:val="Header Char"/>
    <w:basedOn w:val="DefaultParagraphFont"/>
    <w:link w:val="Header"/>
    <w:uiPriority w:val="99"/>
    <w:rsid w:val="00E52B97"/>
    <w:rPr>
      <w:rFonts w:ascii="Arial" w:eastAsia="Times New Roman" w:hAnsi="Arial" w:cs="Times New Roman"/>
      <w:color w:val="000000"/>
      <w:sz w:val="20"/>
      <w:szCs w:val="20"/>
      <w:lang w:val="en-GB"/>
    </w:rPr>
  </w:style>
  <w:style w:type="paragraph" w:styleId="Footer">
    <w:name w:val="footer"/>
    <w:basedOn w:val="Normal"/>
    <w:link w:val="FooterChar"/>
    <w:uiPriority w:val="99"/>
    <w:rsid w:val="00E52B97"/>
    <w:pPr>
      <w:tabs>
        <w:tab w:val="center" w:pos="4320"/>
        <w:tab w:val="right" w:pos="8640"/>
      </w:tabs>
      <w:spacing w:before="120" w:after="60" w:line="240" w:lineRule="auto"/>
    </w:pPr>
    <w:rPr>
      <w:rFonts w:ascii="Arial" w:eastAsia="Times New Roman" w:hAnsi="Arial" w:cs="Times New Roman"/>
      <w:color w:val="000000"/>
      <w:sz w:val="20"/>
      <w:szCs w:val="20"/>
      <w:lang w:val="en-GB"/>
    </w:rPr>
  </w:style>
  <w:style w:type="character" w:customStyle="1" w:styleId="FooterChar">
    <w:name w:val="Footer Char"/>
    <w:basedOn w:val="DefaultParagraphFont"/>
    <w:link w:val="Footer"/>
    <w:uiPriority w:val="99"/>
    <w:rsid w:val="00E52B97"/>
    <w:rPr>
      <w:rFonts w:ascii="Arial" w:eastAsia="Times New Roman" w:hAnsi="Arial" w:cs="Times New Roman"/>
      <w:color w:val="000000"/>
      <w:sz w:val="20"/>
      <w:szCs w:val="20"/>
      <w:lang w:val="en-GB"/>
    </w:rPr>
  </w:style>
  <w:style w:type="paragraph" w:customStyle="1" w:styleId="DocTitle">
    <w:name w:val="Doc Title"/>
    <w:basedOn w:val="Normal"/>
    <w:rsid w:val="00E52B97"/>
    <w:pPr>
      <w:spacing w:before="240" w:after="120" w:line="240" w:lineRule="auto"/>
      <w:jc w:val="right"/>
    </w:pPr>
    <w:rPr>
      <w:rFonts w:ascii="Arial" w:eastAsia="Times New Roman" w:hAnsi="Arial" w:cs="Times New Roman"/>
      <w:b/>
      <w:color w:val="000000"/>
      <w:sz w:val="36"/>
      <w:szCs w:val="20"/>
      <w:lang w:val="en-GB"/>
    </w:rPr>
  </w:style>
  <w:style w:type="character" w:styleId="PageNumber">
    <w:name w:val="page number"/>
    <w:basedOn w:val="DefaultParagraphFont"/>
    <w:rsid w:val="00E52B97"/>
  </w:style>
  <w:style w:type="paragraph" w:styleId="TableofFigures">
    <w:name w:val="table of figures"/>
    <w:basedOn w:val="Normal"/>
    <w:next w:val="Normal"/>
    <w:autoRedefine/>
    <w:semiHidden/>
    <w:rsid w:val="00E52B97"/>
    <w:pPr>
      <w:tabs>
        <w:tab w:val="right" w:leader="dot" w:pos="9356"/>
      </w:tabs>
      <w:spacing w:before="120" w:after="60" w:line="240" w:lineRule="auto"/>
      <w:ind w:left="482" w:hanging="482"/>
    </w:pPr>
    <w:rPr>
      <w:rFonts w:ascii="Arial" w:eastAsia="Times New Roman" w:hAnsi="Arial" w:cs="Times New Roman"/>
      <w:noProof/>
      <w:color w:val="000000"/>
      <w:sz w:val="20"/>
      <w:szCs w:val="20"/>
      <w:lang w:val="en-GB"/>
    </w:rPr>
  </w:style>
  <w:style w:type="paragraph" w:styleId="TOC3">
    <w:name w:val="toc 3"/>
    <w:basedOn w:val="Normal"/>
    <w:next w:val="Normal"/>
    <w:autoRedefine/>
    <w:semiHidden/>
    <w:rsid w:val="00E52B97"/>
    <w:pPr>
      <w:widowControl w:val="0"/>
      <w:tabs>
        <w:tab w:val="left" w:pos="1620"/>
        <w:tab w:val="right" w:leader="dot" w:pos="9360"/>
      </w:tabs>
      <w:spacing w:after="0" w:line="240" w:lineRule="atLeast"/>
      <w:ind w:left="1008"/>
    </w:pPr>
    <w:rPr>
      <w:rFonts w:ascii="Arial" w:eastAsia="Times New Roman" w:hAnsi="Arial" w:cs="Times New Roman"/>
      <w:sz w:val="20"/>
      <w:szCs w:val="20"/>
      <w:lang w:val="en-US"/>
    </w:rPr>
  </w:style>
  <w:style w:type="paragraph" w:styleId="Caption">
    <w:name w:val="caption"/>
    <w:basedOn w:val="Normal"/>
    <w:next w:val="Normal"/>
    <w:qFormat/>
    <w:rsid w:val="00E52B97"/>
    <w:pPr>
      <w:spacing w:before="120" w:after="60" w:line="240" w:lineRule="auto"/>
    </w:pPr>
    <w:rPr>
      <w:rFonts w:ascii="Arial" w:eastAsia="Times New Roman" w:hAnsi="Arial" w:cs="Times New Roman"/>
      <w:b/>
      <w:color w:val="000000"/>
      <w:sz w:val="16"/>
      <w:szCs w:val="20"/>
      <w:lang w:val="en-GB"/>
    </w:rPr>
  </w:style>
  <w:style w:type="paragraph" w:customStyle="1" w:styleId="zzz">
    <w:name w:val="zzz"/>
    <w:semiHidden/>
    <w:rsid w:val="00E52B97"/>
    <w:pPr>
      <w:spacing w:after="0" w:line="240" w:lineRule="auto"/>
    </w:pPr>
    <w:rPr>
      <w:rFonts w:ascii="Arial" w:eastAsia="Times New Roman" w:hAnsi="Arial" w:cs="Times New Roman"/>
      <w:color w:val="000000"/>
      <w:sz w:val="20"/>
      <w:szCs w:val="20"/>
      <w:lang w:val="en-GB"/>
    </w:rPr>
  </w:style>
  <w:style w:type="paragraph" w:customStyle="1" w:styleId="Author">
    <w:name w:val="Author"/>
    <w:basedOn w:val="BodyText"/>
    <w:semiHidden/>
    <w:rsid w:val="00E52B97"/>
    <w:rPr>
      <w:i/>
      <w:color w:val="0000FF"/>
      <w:sz w:val="18"/>
    </w:rPr>
  </w:style>
  <w:style w:type="paragraph" w:styleId="BodyText">
    <w:name w:val="Body Text"/>
    <w:basedOn w:val="Normal"/>
    <w:link w:val="BodyTextChar"/>
    <w:rsid w:val="00E52B97"/>
    <w:pPr>
      <w:spacing w:before="120" w:after="120" w:line="240" w:lineRule="auto"/>
    </w:pPr>
    <w:rPr>
      <w:rFonts w:ascii="Arial" w:eastAsia="Times New Roman" w:hAnsi="Arial" w:cs="Times New Roman"/>
      <w:color w:val="000000"/>
      <w:sz w:val="20"/>
      <w:szCs w:val="20"/>
      <w:lang w:val="en-GB"/>
    </w:rPr>
  </w:style>
  <w:style w:type="character" w:customStyle="1" w:styleId="BodyTextChar">
    <w:name w:val="Body Text Char"/>
    <w:basedOn w:val="DefaultParagraphFont"/>
    <w:link w:val="BodyText"/>
    <w:rsid w:val="00E52B97"/>
    <w:rPr>
      <w:rFonts w:ascii="Arial" w:eastAsia="Times New Roman" w:hAnsi="Arial" w:cs="Times New Roman"/>
      <w:color w:val="000000"/>
      <w:sz w:val="20"/>
      <w:szCs w:val="20"/>
      <w:lang w:val="en-GB"/>
    </w:rPr>
  </w:style>
  <w:style w:type="character" w:customStyle="1" w:styleId="DocVersionChar">
    <w:name w:val="Doc Version Char"/>
    <w:rsid w:val="00E52B97"/>
    <w:rPr>
      <w:rFonts w:ascii="Arial" w:hAnsi="Arial"/>
      <w:color w:val="000000"/>
      <w:sz w:val="18"/>
      <w:lang w:val="en-GB" w:eastAsia="en-US" w:bidi="ar-SA"/>
    </w:rPr>
  </w:style>
  <w:style w:type="character" w:customStyle="1" w:styleId="AuthorChar">
    <w:name w:val="Author Char"/>
    <w:rsid w:val="00E52B97"/>
    <w:rPr>
      <w:rFonts w:ascii="Arial" w:hAnsi="Arial"/>
      <w:i/>
      <w:color w:val="0000FF"/>
      <w:sz w:val="18"/>
      <w:lang w:val="en-GB" w:eastAsia="en-US" w:bidi="ar-SA"/>
    </w:rPr>
  </w:style>
  <w:style w:type="character" w:customStyle="1" w:styleId="CharChar">
    <w:name w:val="Char Char"/>
    <w:rsid w:val="00E52B97"/>
    <w:rPr>
      <w:rFonts w:ascii="Arial" w:hAnsi="Arial"/>
      <w:color w:val="000000"/>
      <w:lang w:val="en-GB" w:eastAsia="en-US" w:bidi="ar-SA"/>
    </w:rPr>
  </w:style>
  <w:style w:type="paragraph" w:customStyle="1" w:styleId="Diagram">
    <w:name w:val="Diagram"/>
    <w:basedOn w:val="Normal"/>
    <w:rsid w:val="00E52B97"/>
    <w:pPr>
      <w:pBdr>
        <w:top w:val="single" w:sz="12" w:space="1" w:color="auto"/>
        <w:left w:val="single" w:sz="12" w:space="0" w:color="auto"/>
        <w:bottom w:val="single" w:sz="12" w:space="1" w:color="auto"/>
        <w:right w:val="single" w:sz="12" w:space="4" w:color="auto"/>
      </w:pBdr>
      <w:spacing w:before="120" w:after="60" w:line="240" w:lineRule="auto"/>
    </w:pPr>
    <w:rPr>
      <w:rFonts w:ascii="Arial" w:eastAsia="Times New Roman" w:hAnsi="Arial" w:cs="Times New Roman"/>
      <w:color w:val="000000"/>
      <w:sz w:val="20"/>
      <w:szCs w:val="20"/>
      <w:lang w:val="en-GB"/>
    </w:rPr>
  </w:style>
  <w:style w:type="paragraph" w:customStyle="1" w:styleId="AppHeading1">
    <w:name w:val="App Heading 1"/>
    <w:basedOn w:val="Heading1"/>
    <w:next w:val="Body"/>
    <w:rsid w:val="00E52B97"/>
    <w:pPr>
      <w:keepLines w:val="0"/>
      <w:pageBreakBefore/>
      <w:tabs>
        <w:tab w:val="num" w:pos="360"/>
        <w:tab w:val="left" w:pos="987"/>
      </w:tabs>
      <w:spacing w:after="360" w:line="240" w:lineRule="auto"/>
    </w:pPr>
    <w:rPr>
      <w:rFonts w:ascii="Arial" w:eastAsia="Times New Roman" w:hAnsi="Arial" w:cs="Times New Roman"/>
      <w:b w:val="0"/>
      <w:iCs/>
      <w:color w:val="000000"/>
      <w:sz w:val="28"/>
      <w:szCs w:val="28"/>
      <w:lang w:val="en-GB"/>
    </w:rPr>
  </w:style>
  <w:style w:type="paragraph" w:customStyle="1" w:styleId="AppHeading2">
    <w:name w:val="App Heading 2"/>
    <w:basedOn w:val="Heading2"/>
    <w:next w:val="Body"/>
    <w:rsid w:val="00E52B97"/>
    <w:pPr>
      <w:keepLines w:val="0"/>
      <w:numPr>
        <w:ilvl w:val="0"/>
        <w:numId w:val="0"/>
      </w:numPr>
      <w:tabs>
        <w:tab w:val="left" w:pos="432"/>
        <w:tab w:val="num" w:pos="720"/>
        <w:tab w:val="left" w:pos="987"/>
      </w:tabs>
      <w:spacing w:before="360" w:after="360" w:line="240" w:lineRule="auto"/>
    </w:pPr>
    <w:rPr>
      <w:rFonts w:ascii="Arial" w:eastAsia="Times New Roman" w:hAnsi="Arial" w:cs="Times New Roman"/>
      <w:b w:val="0"/>
      <w:bCs/>
      <w:color w:val="000000"/>
      <w:sz w:val="22"/>
      <w:szCs w:val="22"/>
      <w:lang w:val="en-GB"/>
    </w:rPr>
  </w:style>
  <w:style w:type="paragraph" w:customStyle="1" w:styleId="AppHeading3">
    <w:name w:val="App Heading 3"/>
    <w:basedOn w:val="Heading3"/>
    <w:next w:val="Body"/>
    <w:rsid w:val="00E52B97"/>
    <w:pPr>
      <w:keepLines w:val="0"/>
      <w:numPr>
        <w:ilvl w:val="1"/>
        <w:numId w:val="3"/>
      </w:numPr>
      <w:tabs>
        <w:tab w:val="clear" w:pos="720"/>
        <w:tab w:val="num" w:pos="360"/>
        <w:tab w:val="left" w:pos="987"/>
      </w:tabs>
      <w:spacing w:before="360" w:after="360" w:line="240" w:lineRule="auto"/>
      <w:ind w:left="0" w:firstLine="0"/>
    </w:pPr>
    <w:rPr>
      <w:rFonts w:ascii="Arial" w:eastAsia="Times New Roman" w:hAnsi="Arial" w:cs="Times New Roman"/>
      <w:b w:val="0"/>
      <w:i/>
      <w:color w:val="000000"/>
      <w:sz w:val="20"/>
      <w:szCs w:val="20"/>
      <w:lang w:val="en-GB"/>
    </w:rPr>
  </w:style>
  <w:style w:type="paragraph" w:customStyle="1" w:styleId="AppHeading4">
    <w:name w:val="App Heading 4"/>
    <w:basedOn w:val="Heading4"/>
    <w:next w:val="Body"/>
    <w:semiHidden/>
    <w:rsid w:val="00E52B97"/>
    <w:pPr>
      <w:numPr>
        <w:ilvl w:val="2"/>
        <w:numId w:val="3"/>
      </w:numPr>
      <w:tabs>
        <w:tab w:val="clear" w:pos="720"/>
        <w:tab w:val="num" w:pos="360"/>
      </w:tabs>
      <w:spacing w:before="360" w:after="360"/>
      <w:ind w:left="0" w:firstLine="0"/>
    </w:pPr>
    <w:rPr>
      <w:rFonts w:cs="Times New Roman"/>
      <w:bCs/>
      <w:iCs w:val="0"/>
      <w:kern w:val="0"/>
    </w:rPr>
  </w:style>
  <w:style w:type="paragraph" w:customStyle="1" w:styleId="AppHeading5">
    <w:name w:val="App Heading 5"/>
    <w:basedOn w:val="Heading5"/>
    <w:next w:val="Body"/>
    <w:semiHidden/>
    <w:rsid w:val="00E52B97"/>
    <w:pPr>
      <w:tabs>
        <w:tab w:val="num" w:pos="360"/>
      </w:tabs>
      <w:spacing w:before="360" w:after="360"/>
      <w:ind w:left="0" w:firstLine="0"/>
    </w:pPr>
    <w:rPr>
      <w:rFonts w:cs="Times New Roman"/>
      <w:bCs w:val="0"/>
      <w:iCs/>
      <w:kern w:val="0"/>
    </w:rPr>
  </w:style>
  <w:style w:type="paragraph" w:customStyle="1" w:styleId="Paragraph1">
    <w:name w:val="Paragraph1"/>
    <w:basedOn w:val="Normal"/>
    <w:rsid w:val="00E52B97"/>
    <w:pPr>
      <w:widowControl w:val="0"/>
      <w:spacing w:before="80" w:after="0" w:line="240" w:lineRule="auto"/>
      <w:jc w:val="both"/>
    </w:pPr>
    <w:rPr>
      <w:rFonts w:ascii="Arial" w:eastAsia="Times New Roman" w:hAnsi="Arial" w:cs="Times New Roman"/>
      <w:sz w:val="20"/>
      <w:szCs w:val="20"/>
      <w:lang w:val="en-US"/>
    </w:rPr>
  </w:style>
  <w:style w:type="character" w:customStyle="1" w:styleId="DocumentTextChar">
    <w:name w:val="Document Text Char"/>
    <w:rsid w:val="00E52B97"/>
    <w:rPr>
      <w:rFonts w:ascii="Arial" w:hAnsi="Arial" w:cs="Arial"/>
      <w:sz w:val="24"/>
      <w:szCs w:val="22"/>
      <w:lang w:val="en-GB" w:eastAsia="en-US" w:bidi="ar-SA"/>
    </w:rPr>
  </w:style>
  <w:style w:type="paragraph" w:customStyle="1" w:styleId="DocumentText">
    <w:name w:val="Document Text"/>
    <w:basedOn w:val="Normal"/>
    <w:autoRedefine/>
    <w:rsid w:val="00E52B97"/>
    <w:pPr>
      <w:keepLines/>
      <w:spacing w:before="120" w:after="120" w:line="240" w:lineRule="auto"/>
      <w:jc w:val="both"/>
    </w:pPr>
    <w:rPr>
      <w:rFonts w:ascii="Arial" w:eastAsia="Times New Roman" w:hAnsi="Arial" w:cs="Arial"/>
      <w:color w:val="000000"/>
      <w:sz w:val="24"/>
      <w:lang w:val="en-GB"/>
    </w:rPr>
  </w:style>
  <w:style w:type="paragraph" w:customStyle="1" w:styleId="Subpolicy">
    <w:name w:val="Subpolicy"/>
    <w:basedOn w:val="Normal"/>
    <w:rsid w:val="00E52B97"/>
    <w:pPr>
      <w:keepNext/>
      <w:widowControl w:val="0"/>
      <w:pBdr>
        <w:top w:val="single" w:sz="4" w:space="1" w:color="auto" w:shadow="1"/>
        <w:left w:val="single" w:sz="4" w:space="4" w:color="auto" w:shadow="1"/>
        <w:bottom w:val="single" w:sz="4" w:space="1" w:color="auto" w:shadow="1"/>
        <w:right w:val="single" w:sz="4" w:space="4" w:color="auto" w:shadow="1"/>
      </w:pBdr>
      <w:spacing w:after="120" w:line="240" w:lineRule="auto"/>
      <w:jc w:val="both"/>
    </w:pPr>
    <w:rPr>
      <w:rFonts w:ascii="Arial" w:eastAsia="Times New Roman" w:hAnsi="Arial" w:cs="Arial"/>
      <w:bCs/>
      <w:sz w:val="20"/>
      <w:szCs w:val="20"/>
      <w:lang w:val="en-GB"/>
    </w:rPr>
  </w:style>
  <w:style w:type="paragraph" w:styleId="BodyText3">
    <w:name w:val="Body Text 3"/>
    <w:basedOn w:val="Normal"/>
    <w:link w:val="BodyText3Char"/>
    <w:rsid w:val="00E52B97"/>
    <w:pPr>
      <w:spacing w:before="120" w:after="120" w:line="240" w:lineRule="auto"/>
    </w:pPr>
    <w:rPr>
      <w:rFonts w:ascii="Arial" w:eastAsia="Times New Roman" w:hAnsi="Arial" w:cs="Times New Roman"/>
      <w:color w:val="000000"/>
      <w:sz w:val="16"/>
      <w:szCs w:val="16"/>
      <w:lang w:val="en-GB"/>
    </w:rPr>
  </w:style>
  <w:style w:type="character" w:customStyle="1" w:styleId="BodyText3Char">
    <w:name w:val="Body Text 3 Char"/>
    <w:basedOn w:val="DefaultParagraphFont"/>
    <w:link w:val="BodyText3"/>
    <w:rsid w:val="00E52B97"/>
    <w:rPr>
      <w:rFonts w:ascii="Arial" w:eastAsia="Times New Roman" w:hAnsi="Arial" w:cs="Times New Roman"/>
      <w:color w:val="000000"/>
      <w:sz w:val="16"/>
      <w:szCs w:val="16"/>
      <w:lang w:val="en-GB"/>
    </w:rPr>
  </w:style>
  <w:style w:type="paragraph" w:customStyle="1" w:styleId="Bullets">
    <w:name w:val="Bullets"/>
    <w:basedOn w:val="Normal"/>
    <w:rsid w:val="00E52B97"/>
    <w:pPr>
      <w:spacing w:before="80" w:after="0" w:line="240" w:lineRule="auto"/>
    </w:pPr>
    <w:rPr>
      <w:rFonts w:ascii="Arial" w:eastAsia="Times New Roman" w:hAnsi="Arial" w:cs="Times New Roman"/>
      <w:sz w:val="20"/>
      <w:szCs w:val="20"/>
      <w:lang w:val="en-GB"/>
    </w:rPr>
  </w:style>
  <w:style w:type="paragraph" w:customStyle="1" w:styleId="Body1CharCharCharCharCharCharChar">
    <w:name w:val="Body1 Char Char Char Char Char Char Char"/>
    <w:rsid w:val="00E52B97"/>
    <w:pPr>
      <w:keepLines/>
      <w:widowControl w:val="0"/>
      <w:spacing w:after="180" w:line="240" w:lineRule="exact"/>
      <w:jc w:val="both"/>
    </w:pPr>
    <w:rPr>
      <w:rFonts w:ascii="Georgia" w:eastAsia="Times New Roman" w:hAnsi="Georgia" w:cs="Arial"/>
      <w:sz w:val="18"/>
      <w:szCs w:val="18"/>
      <w:lang w:val="en-US"/>
    </w:rPr>
  </w:style>
  <w:style w:type="paragraph" w:styleId="BodyText2">
    <w:name w:val="Body Text 2"/>
    <w:basedOn w:val="Normal"/>
    <w:link w:val="BodyText2Char"/>
    <w:rsid w:val="00E52B97"/>
    <w:pPr>
      <w:spacing w:before="120" w:after="120" w:line="480" w:lineRule="auto"/>
    </w:pPr>
    <w:rPr>
      <w:rFonts w:ascii="Arial" w:eastAsia="Times New Roman" w:hAnsi="Arial" w:cs="Times New Roman"/>
      <w:color w:val="000000"/>
      <w:sz w:val="20"/>
      <w:szCs w:val="20"/>
      <w:lang w:val="en-GB"/>
    </w:rPr>
  </w:style>
  <w:style w:type="character" w:customStyle="1" w:styleId="BodyText2Char">
    <w:name w:val="Body Text 2 Char"/>
    <w:basedOn w:val="DefaultParagraphFont"/>
    <w:link w:val="BodyText2"/>
    <w:rsid w:val="00E52B97"/>
    <w:rPr>
      <w:rFonts w:ascii="Arial" w:eastAsia="Times New Roman" w:hAnsi="Arial" w:cs="Times New Roman"/>
      <w:color w:val="000000"/>
      <w:sz w:val="20"/>
      <w:szCs w:val="20"/>
      <w:lang w:val="en-GB"/>
    </w:rPr>
  </w:style>
  <w:style w:type="paragraph" w:styleId="ListBullet2">
    <w:name w:val="List Bullet 2"/>
    <w:basedOn w:val="Normal"/>
    <w:autoRedefine/>
    <w:rsid w:val="00E52B97"/>
    <w:pPr>
      <w:tabs>
        <w:tab w:val="num" w:pos="720"/>
      </w:tabs>
      <w:spacing w:after="0" w:line="240" w:lineRule="auto"/>
      <w:ind w:left="720" w:hanging="360"/>
    </w:pPr>
    <w:rPr>
      <w:rFonts w:ascii="Arial" w:eastAsia="Times New Roman" w:hAnsi="Arial" w:cs="Times New Roman"/>
      <w:szCs w:val="24"/>
      <w:lang w:val="en-US"/>
    </w:rPr>
  </w:style>
  <w:style w:type="character" w:styleId="EndnoteReference">
    <w:name w:val="endnote reference"/>
    <w:semiHidden/>
    <w:rsid w:val="00E52B97"/>
    <w:rPr>
      <w:vertAlign w:val="superscript"/>
    </w:rPr>
  </w:style>
  <w:style w:type="paragraph" w:styleId="EndnoteText">
    <w:name w:val="endnote text"/>
    <w:basedOn w:val="Normal"/>
    <w:link w:val="EndnoteTextChar"/>
    <w:semiHidden/>
    <w:rsid w:val="00E52B97"/>
    <w:pPr>
      <w:spacing w:after="0" w:line="240" w:lineRule="auto"/>
    </w:pPr>
    <w:rPr>
      <w:rFonts w:ascii="Arial" w:eastAsia="Times New Roman" w:hAnsi="Arial" w:cs="Times New Roman"/>
      <w:i/>
      <w:color w:val="000000"/>
      <w:sz w:val="18"/>
      <w:szCs w:val="18"/>
      <w:lang w:val="en-GB"/>
    </w:rPr>
  </w:style>
  <w:style w:type="character" w:customStyle="1" w:styleId="EndnoteTextChar">
    <w:name w:val="Endnote Text Char"/>
    <w:basedOn w:val="DefaultParagraphFont"/>
    <w:link w:val="EndnoteText"/>
    <w:semiHidden/>
    <w:rsid w:val="00E52B97"/>
    <w:rPr>
      <w:rFonts w:ascii="Arial" w:eastAsia="Times New Roman" w:hAnsi="Arial" w:cs="Times New Roman"/>
      <w:i/>
      <w:color w:val="000000"/>
      <w:sz w:val="18"/>
      <w:szCs w:val="18"/>
      <w:lang w:val="en-GB"/>
    </w:rPr>
  </w:style>
  <w:style w:type="paragraph" w:customStyle="1" w:styleId="Policy">
    <w:name w:val="Policy"/>
    <w:basedOn w:val="Normal"/>
    <w:autoRedefine/>
    <w:rsid w:val="00E52B97"/>
    <w:pPr>
      <w:pBdr>
        <w:top w:val="single" w:sz="4" w:space="1" w:color="auto" w:shadow="1"/>
        <w:left w:val="single" w:sz="4" w:space="4" w:color="auto" w:shadow="1"/>
        <w:bottom w:val="single" w:sz="4" w:space="1" w:color="auto" w:shadow="1"/>
        <w:right w:val="single" w:sz="4" w:space="4" w:color="auto" w:shadow="1"/>
      </w:pBdr>
      <w:shd w:val="clear" w:color="auto" w:fill="E0E0E0"/>
      <w:autoSpaceDE w:val="0"/>
      <w:autoSpaceDN w:val="0"/>
      <w:adjustRightInd w:val="0"/>
      <w:spacing w:after="0" w:line="240" w:lineRule="auto"/>
      <w:jc w:val="both"/>
    </w:pPr>
    <w:rPr>
      <w:rFonts w:ascii="Arial" w:eastAsia="Times New Roman" w:hAnsi="Arial" w:cs="Arial"/>
      <w:sz w:val="20"/>
      <w:shd w:val="clear" w:color="auto" w:fill="E0E0E0"/>
      <w:lang w:val="en-US"/>
    </w:rPr>
  </w:style>
  <w:style w:type="character" w:customStyle="1" w:styleId="PolicyChar">
    <w:name w:val="Policy Char"/>
    <w:rsid w:val="00E52B97"/>
    <w:rPr>
      <w:rFonts w:ascii="Arial" w:hAnsi="Arial" w:cs="Arial"/>
      <w:sz w:val="22"/>
      <w:szCs w:val="22"/>
      <w:lang w:val="en-US" w:eastAsia="en-US" w:bidi="ar-SA"/>
    </w:rPr>
  </w:style>
  <w:style w:type="paragraph" w:customStyle="1" w:styleId="BodyBullet">
    <w:name w:val="Body Bullet"/>
    <w:basedOn w:val="Normal"/>
    <w:rsid w:val="00E52B97"/>
    <w:pPr>
      <w:tabs>
        <w:tab w:val="num" w:pos="720"/>
        <w:tab w:val="num" w:pos="1080"/>
      </w:tabs>
      <w:spacing w:before="120" w:after="60" w:line="240" w:lineRule="auto"/>
      <w:ind w:left="720" w:hanging="360"/>
    </w:pPr>
    <w:rPr>
      <w:rFonts w:ascii="Arial" w:eastAsia="Times New Roman" w:hAnsi="Arial" w:cs="Times New Roman"/>
      <w:sz w:val="20"/>
      <w:szCs w:val="20"/>
      <w:lang w:val="en-GB"/>
    </w:rPr>
  </w:style>
  <w:style w:type="paragraph" w:customStyle="1" w:styleId="MAINBODY">
    <w:name w:val="= MAIN BODY"/>
    <w:basedOn w:val="Normal"/>
    <w:rsid w:val="00E52B97"/>
    <w:pPr>
      <w:spacing w:after="0" w:line="240" w:lineRule="auto"/>
      <w:ind w:left="1814"/>
      <w:jc w:val="both"/>
    </w:pPr>
    <w:rPr>
      <w:rFonts w:ascii="Arial" w:eastAsia="Times New Roman" w:hAnsi="Arial" w:cs="Times New Roman"/>
      <w:sz w:val="20"/>
      <w:szCs w:val="24"/>
      <w:lang w:val="en-GB" w:eastAsia="en-GB"/>
    </w:rPr>
  </w:style>
  <w:style w:type="paragraph" w:customStyle="1" w:styleId="Pa4">
    <w:name w:val="Pa4"/>
    <w:basedOn w:val="Normal"/>
    <w:next w:val="Normal"/>
    <w:uiPriority w:val="99"/>
    <w:rsid w:val="00E52B97"/>
    <w:pPr>
      <w:autoSpaceDE w:val="0"/>
      <w:autoSpaceDN w:val="0"/>
      <w:adjustRightInd w:val="0"/>
      <w:spacing w:after="0" w:line="241" w:lineRule="atLeast"/>
    </w:pPr>
    <w:rPr>
      <w:rFonts w:ascii="Calibri" w:eastAsia="Times New Roman" w:hAnsi="Calibri" w:cs="Times New Roman"/>
      <w:sz w:val="24"/>
      <w:szCs w:val="24"/>
      <w:lang w:eastAsia="el-GR"/>
    </w:rPr>
  </w:style>
  <w:style w:type="paragraph" w:styleId="Revision">
    <w:name w:val="Revision"/>
    <w:hidden/>
    <w:uiPriority w:val="99"/>
    <w:semiHidden/>
    <w:rsid w:val="008D3A67"/>
    <w:pPr>
      <w:spacing w:after="0" w:line="240" w:lineRule="auto"/>
    </w:pPr>
  </w:style>
  <w:style w:type="character" w:customStyle="1" w:styleId="TableBodyChar">
    <w:name w:val="Table Body Char"/>
    <w:basedOn w:val="DefaultParagraphFont"/>
    <w:link w:val="TableBody"/>
    <w:uiPriority w:val="7"/>
    <w:locked/>
    <w:rsid w:val="00B1572E"/>
    <w:rPr>
      <w:color w:val="000000" w:themeColor="text1"/>
      <w:sz w:val="20"/>
    </w:rPr>
  </w:style>
  <w:style w:type="paragraph" w:customStyle="1" w:styleId="TableBody">
    <w:name w:val="Table Body"/>
    <w:basedOn w:val="Normal"/>
    <w:link w:val="TableBodyChar"/>
    <w:uiPriority w:val="7"/>
    <w:qFormat/>
    <w:rsid w:val="00B1572E"/>
    <w:pPr>
      <w:spacing w:after="0" w:line="240" w:lineRule="auto"/>
    </w:pPr>
    <w:rPr>
      <w:color w:val="000000" w:themeColor="text1"/>
      <w:sz w:val="20"/>
    </w:rPr>
  </w:style>
  <w:style w:type="character" w:customStyle="1" w:styleId="TableHeadingChar">
    <w:name w:val="Table Heading Char"/>
    <w:basedOn w:val="TableBodyChar"/>
    <w:link w:val="TableHeading"/>
    <w:uiPriority w:val="6"/>
    <w:locked/>
    <w:rsid w:val="00B1572E"/>
    <w:rPr>
      <w:b/>
      <w:bCs/>
      <w:color w:val="FFFFFF" w:themeColor="background1"/>
      <w:sz w:val="20"/>
    </w:rPr>
  </w:style>
  <w:style w:type="paragraph" w:customStyle="1" w:styleId="TableHeading">
    <w:name w:val="Table Heading"/>
    <w:basedOn w:val="TableBody"/>
    <w:link w:val="TableHeadingChar"/>
    <w:uiPriority w:val="6"/>
    <w:qFormat/>
    <w:rsid w:val="00B1572E"/>
    <w:pPr>
      <w:spacing w:before="40" w:after="40"/>
    </w:pPr>
    <w:rPr>
      <w:b/>
      <w:b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981">
      <w:bodyDiv w:val="1"/>
      <w:marLeft w:val="0"/>
      <w:marRight w:val="0"/>
      <w:marTop w:val="0"/>
      <w:marBottom w:val="0"/>
      <w:divBdr>
        <w:top w:val="none" w:sz="0" w:space="0" w:color="auto"/>
        <w:left w:val="none" w:sz="0" w:space="0" w:color="auto"/>
        <w:bottom w:val="none" w:sz="0" w:space="0" w:color="auto"/>
        <w:right w:val="none" w:sz="0" w:space="0" w:color="auto"/>
      </w:divBdr>
    </w:div>
    <w:div w:id="107625251">
      <w:bodyDiv w:val="1"/>
      <w:marLeft w:val="0"/>
      <w:marRight w:val="0"/>
      <w:marTop w:val="0"/>
      <w:marBottom w:val="0"/>
      <w:divBdr>
        <w:top w:val="none" w:sz="0" w:space="0" w:color="auto"/>
        <w:left w:val="none" w:sz="0" w:space="0" w:color="auto"/>
        <w:bottom w:val="none" w:sz="0" w:space="0" w:color="auto"/>
        <w:right w:val="none" w:sz="0" w:space="0" w:color="auto"/>
      </w:divBdr>
    </w:div>
    <w:div w:id="216941814">
      <w:bodyDiv w:val="1"/>
      <w:marLeft w:val="0"/>
      <w:marRight w:val="0"/>
      <w:marTop w:val="0"/>
      <w:marBottom w:val="0"/>
      <w:divBdr>
        <w:top w:val="none" w:sz="0" w:space="0" w:color="auto"/>
        <w:left w:val="none" w:sz="0" w:space="0" w:color="auto"/>
        <w:bottom w:val="none" w:sz="0" w:space="0" w:color="auto"/>
        <w:right w:val="none" w:sz="0" w:space="0" w:color="auto"/>
      </w:divBdr>
    </w:div>
    <w:div w:id="324826596">
      <w:bodyDiv w:val="1"/>
      <w:marLeft w:val="0"/>
      <w:marRight w:val="0"/>
      <w:marTop w:val="0"/>
      <w:marBottom w:val="0"/>
      <w:divBdr>
        <w:top w:val="none" w:sz="0" w:space="0" w:color="auto"/>
        <w:left w:val="none" w:sz="0" w:space="0" w:color="auto"/>
        <w:bottom w:val="none" w:sz="0" w:space="0" w:color="auto"/>
        <w:right w:val="none" w:sz="0" w:space="0" w:color="auto"/>
      </w:divBdr>
    </w:div>
    <w:div w:id="465242438">
      <w:bodyDiv w:val="1"/>
      <w:marLeft w:val="0"/>
      <w:marRight w:val="0"/>
      <w:marTop w:val="0"/>
      <w:marBottom w:val="0"/>
      <w:divBdr>
        <w:top w:val="none" w:sz="0" w:space="0" w:color="auto"/>
        <w:left w:val="none" w:sz="0" w:space="0" w:color="auto"/>
        <w:bottom w:val="none" w:sz="0" w:space="0" w:color="auto"/>
        <w:right w:val="none" w:sz="0" w:space="0" w:color="auto"/>
      </w:divBdr>
    </w:div>
    <w:div w:id="492457634">
      <w:bodyDiv w:val="1"/>
      <w:marLeft w:val="0"/>
      <w:marRight w:val="0"/>
      <w:marTop w:val="0"/>
      <w:marBottom w:val="0"/>
      <w:divBdr>
        <w:top w:val="none" w:sz="0" w:space="0" w:color="auto"/>
        <w:left w:val="none" w:sz="0" w:space="0" w:color="auto"/>
        <w:bottom w:val="none" w:sz="0" w:space="0" w:color="auto"/>
        <w:right w:val="none" w:sz="0" w:space="0" w:color="auto"/>
      </w:divBdr>
    </w:div>
    <w:div w:id="511842548">
      <w:bodyDiv w:val="1"/>
      <w:marLeft w:val="0"/>
      <w:marRight w:val="0"/>
      <w:marTop w:val="0"/>
      <w:marBottom w:val="0"/>
      <w:divBdr>
        <w:top w:val="none" w:sz="0" w:space="0" w:color="auto"/>
        <w:left w:val="none" w:sz="0" w:space="0" w:color="auto"/>
        <w:bottom w:val="none" w:sz="0" w:space="0" w:color="auto"/>
        <w:right w:val="none" w:sz="0" w:space="0" w:color="auto"/>
      </w:divBdr>
    </w:div>
    <w:div w:id="682976334">
      <w:bodyDiv w:val="1"/>
      <w:marLeft w:val="0"/>
      <w:marRight w:val="0"/>
      <w:marTop w:val="0"/>
      <w:marBottom w:val="0"/>
      <w:divBdr>
        <w:top w:val="none" w:sz="0" w:space="0" w:color="auto"/>
        <w:left w:val="none" w:sz="0" w:space="0" w:color="auto"/>
        <w:bottom w:val="none" w:sz="0" w:space="0" w:color="auto"/>
        <w:right w:val="none" w:sz="0" w:space="0" w:color="auto"/>
      </w:divBdr>
    </w:div>
    <w:div w:id="797795519">
      <w:bodyDiv w:val="1"/>
      <w:marLeft w:val="0"/>
      <w:marRight w:val="0"/>
      <w:marTop w:val="0"/>
      <w:marBottom w:val="0"/>
      <w:divBdr>
        <w:top w:val="none" w:sz="0" w:space="0" w:color="auto"/>
        <w:left w:val="none" w:sz="0" w:space="0" w:color="auto"/>
        <w:bottom w:val="none" w:sz="0" w:space="0" w:color="auto"/>
        <w:right w:val="none" w:sz="0" w:space="0" w:color="auto"/>
      </w:divBdr>
    </w:div>
    <w:div w:id="887646859">
      <w:bodyDiv w:val="1"/>
      <w:marLeft w:val="0"/>
      <w:marRight w:val="0"/>
      <w:marTop w:val="0"/>
      <w:marBottom w:val="0"/>
      <w:divBdr>
        <w:top w:val="none" w:sz="0" w:space="0" w:color="auto"/>
        <w:left w:val="none" w:sz="0" w:space="0" w:color="auto"/>
        <w:bottom w:val="none" w:sz="0" w:space="0" w:color="auto"/>
        <w:right w:val="none" w:sz="0" w:space="0" w:color="auto"/>
      </w:divBdr>
    </w:div>
    <w:div w:id="1150293327">
      <w:bodyDiv w:val="1"/>
      <w:marLeft w:val="0"/>
      <w:marRight w:val="0"/>
      <w:marTop w:val="0"/>
      <w:marBottom w:val="0"/>
      <w:divBdr>
        <w:top w:val="none" w:sz="0" w:space="0" w:color="auto"/>
        <w:left w:val="none" w:sz="0" w:space="0" w:color="auto"/>
        <w:bottom w:val="none" w:sz="0" w:space="0" w:color="auto"/>
        <w:right w:val="none" w:sz="0" w:space="0" w:color="auto"/>
      </w:divBdr>
    </w:div>
    <w:div w:id="1444423147">
      <w:bodyDiv w:val="1"/>
      <w:marLeft w:val="0"/>
      <w:marRight w:val="0"/>
      <w:marTop w:val="0"/>
      <w:marBottom w:val="0"/>
      <w:divBdr>
        <w:top w:val="none" w:sz="0" w:space="0" w:color="auto"/>
        <w:left w:val="none" w:sz="0" w:space="0" w:color="auto"/>
        <w:bottom w:val="none" w:sz="0" w:space="0" w:color="auto"/>
        <w:right w:val="none" w:sz="0" w:space="0" w:color="auto"/>
      </w:divBdr>
    </w:div>
    <w:div w:id="1465780406">
      <w:bodyDiv w:val="1"/>
      <w:marLeft w:val="0"/>
      <w:marRight w:val="0"/>
      <w:marTop w:val="0"/>
      <w:marBottom w:val="0"/>
      <w:divBdr>
        <w:top w:val="none" w:sz="0" w:space="0" w:color="auto"/>
        <w:left w:val="none" w:sz="0" w:space="0" w:color="auto"/>
        <w:bottom w:val="none" w:sz="0" w:space="0" w:color="auto"/>
        <w:right w:val="none" w:sz="0" w:space="0" w:color="auto"/>
      </w:divBdr>
    </w:div>
    <w:div w:id="18736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hbGV4YW5kcm9zazwvVXNlck5hbWU+PERhdGVUaW1lPjEwLzA4LzIwMjMgMDU6NTY6NTE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HRhc29zaDwvVXNlck5hbWU+PERhdGVUaW1lPjE2LzEwLzIwMjMgMDY6MzA6MjU8L0RhdGVUaW1lPjxMYWJlbFN0cmluZz5UaGlzIEVtYWlsIGlzIENsYXNzaWZpZWQgYXM6IFRyYWZmaWMgTGlnaHQgUHJvdG9jb2wgLSBBTUJFUj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IyM2QxOTg0MS1jOWNlLTRmOWQtYjlkMS02NzBjOTVmMjE5ODAiIHZhbHVlPSIiIHhtbG5zPSJodHRwOi8vd3d3LmJvbGRvbmphbWVzLmNvbS8yMDA4LzAxL3NpZS9pbnRlcm5hbC9sYWJlbCIgLz48L3Npc2w+PFVzZXJOYW1lPkNTSVJUXGRpYW1hbmRpczwvVXNlck5hbWU+PERhdGVUaW1lPjE0LzAxLzIwMjQgMTM6NTI6NDI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taWNoYWVsYzwvVXNlck5hbWU+PERhdGVUaW1lPjExLzEyLzIwMjQgMTA6MjM6NDc8L0RhdGVUaW1lPjxMYWJlbFN0cmluZz5UaGlzIEVtYWlsIGlzIENsYXNzaWZpZWQgYXM6IFRyYWZmaWMgTGlnaHQgUHJvdG9jb2wgLSBXSElURTwvTGFiZWxTdHJpbmc+PC9pdGVtPjwvbGFiZWxIaXN0b3J5Pg==</Value>
</WrappedLabelHistory>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taWNoYWVsYzwvVXNlck5hbWU+PERhdGVUaW1lPjExLzEyLzIwMjQgMTA6Mjk6MDQ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mM2M3YjExNy1lOGIxLTQ4MjYtODdiNy1mYjEwZTBiNTZlZmIiIHZhbHVlPSIiIHhtbG5zPSJodHRwOi8vd3d3LmJvbGRvbmphbWVzLmNvbS8yMDA4LzAxL3NpZS9pbnRlcm5hbC9sYWJlbCIgLz48L3Npc2w+PFVzZXJOYW1lPkNTSVJUXG1pY2hhZWxjPC9Vc2VyTmFtZT48RGF0ZVRpbWU+MTEvMTIvMjAyNCAxMDo0OToxMTwvRGF0ZVRpbWU+PExhYmVsU3RyaW5nPlRoaXMgRW1haWwgaXMgQ2xhc3NpZmllZCBhczogVHJhZmZpYyBMaWdodCBQcm90b2NvbCAtIEdSRUVOPC9MYWJlbFN0cmluZz48L2l0ZW0+PC9sYWJlbEhpc3Rvcnk+</Value>
</WrappedLabelHistory>
</file>

<file path=customXml/item3.xml><?xml version="1.0" encoding="utf-8"?>
<sisl xmlns:xsd="http://www.w3.org/2001/XMLSchema" xmlns:xsi="http://www.w3.org/2001/XMLSchema-instance" xmlns="http://www.boldonjames.com/2008/01/sie/internal/label" sislVersion="0" policy="9db98cb6-af11-4c7b-a7d8-67834ae08d5b" origin="userSelected">
  <element uid="001b23ed-7eb2-47cd-8587-22599a8ecba0" value=""/>
  <element uid="f3c7b117-e8b1-4826-87b7-fb10e0b56efb" value=""/>
</sis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25394-648C-4CB5-8DBE-9A6E3758D138}">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85A08E59-1049-45A9-AF68-DD46620F4085}">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CC401AC3-08E9-4515-9E7C-6813C5F4A03F}">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AFF584AC-325D-4874-A71E-9899ABD95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3009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Πολιτική Διαχείρισης Προμηθευτών</dc:title>
  <dc:subject/>
  <dc:creator/>
  <keywords>This Email is Classified as: No Marking TLP - GREEN</keywords>
  <dc:description/>
  <lastModifiedBy/>
  <revision>2</revision>
  <dcterms:created xsi:type="dcterms:W3CDTF">2024-12-11T10:28:00.0000000Z</dcterms:created>
  <dcterms:modified xsi:type="dcterms:W3CDTF">2024-12-11T10:49:00.0000000Z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ndexRef">
    <vt:lpwstr>f08f53b9-7b3b-411c-a8ce-9bc67fce78a6</vt:lpwstr>
  </op:property>
  <op:property fmtid="{D5CDD505-2E9C-101B-9397-08002B2CF9AE}" pid="3" name="bjClsUserRVM">
    <vt:lpwstr>[]</vt:lpwstr>
  </op:property>
  <op:property fmtid="{D5CDD505-2E9C-101B-9397-08002B2CF9AE}" pid="4" name="bjSaver">
    <vt:lpwstr>RX+CtmsznCkDMvyin6LI8bHicUSjAE/A</vt:lpwstr>
  </op:property>
  <op:property fmtid="{D5CDD505-2E9C-101B-9397-08002B2CF9AE}" pid="8" name="bjHeaderBothDocProperty">
    <vt:lpwstr>TLP: GREEN</vt:lpwstr>
  </op:property>
  <op:property fmtid="{D5CDD505-2E9C-101B-9397-08002B2CF9AE}" pid="9" name="bjHeaderFirstPageDocProperty">
    <vt:lpwstr>TLP: GREEN</vt:lpwstr>
  </op:property>
  <op:property fmtid="{D5CDD505-2E9C-101B-9397-08002B2CF9AE}" pid="10" name="bjHeaderEvenPageDocProperty">
    <vt:lpwstr>TLP: GREEN</vt:lpwstr>
  </op:property>
  <op:property fmtid="{D5CDD505-2E9C-101B-9397-08002B2CF9AE}" pid="11" name="bjLabelHistoryID">
    <vt:lpwstr>{85A08E59-1049-45A9-AF68-DD46620F4085}</vt:lpwstr>
  </op:property>
  <op:property fmtid="{D5CDD505-2E9C-101B-9397-08002B2CF9AE}" pid="12" name="bjDocumentLabelXML">
    <vt:lpwstr>&lt;?xml version="1.0" encoding="us-ascii"?&gt;&lt;sisl xmlns:xsd="http://www.w3.org/2001/XMLSchema" xmlns:xsi="http://www.w3.org/2001/XMLSchema-instance" sislVersion="0" policy="9db98cb6-af11-4c7b-a7d8-67834ae08d5b" origin="userSelected" xmlns="http://www.boldonj</vt:lpwstr>
  </op:property>
  <op:property fmtid="{D5CDD505-2E9C-101B-9397-08002B2CF9AE}" pid="13" name="bjDocumentLabelXML-0">
    <vt:lpwstr>ames.com/2008/01/sie/internal/label"&gt;&lt;element uid="91b7dbfa-5f88-43d2-94e1-09ff01c7e391" value="" /&gt;&lt;element uid="f3c7b117-e8b1-4826-87b7-fb10e0b56efb" value="" /&gt;&lt;/sisl&gt;</vt:lpwstr>
  </op:property>
  <op:property fmtid="{D5CDD505-2E9C-101B-9397-08002B2CF9AE}" pid="14" name="bjDocumentSecurityLabel">
    <vt:lpwstr>This Email is Classified as: No Marking TLP - GREEN</vt:lpwstr>
  </op:property>
  <op:property fmtid="{D5CDD505-2E9C-101B-9397-08002B2CF9AE}" pid="15" name="bjLabelRefreshRequired">
    <vt:lpwstr>FileClassifier</vt:lpwstr>
  </op:property>
</op:Properties>
</file>