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C3D1" w14:textId="670B8EEA" w:rsidR="00A80C36" w:rsidRPr="00FE53B8" w:rsidRDefault="00A80C36" w:rsidP="003C23C9">
      <w:pPr>
        <w:jc w:val="center"/>
        <w:rPr>
          <w:color w:val="FF0000"/>
          <w:sz w:val="40"/>
          <w:szCs w:val="40"/>
          <w:lang w:val="en-GB"/>
        </w:rPr>
      </w:pPr>
    </w:p>
    <w:p w14:paraId="7325FC8B" w14:textId="77777777" w:rsidR="00A80C36" w:rsidRDefault="00A80C36" w:rsidP="00A80C36">
      <w:pPr>
        <w:jc w:val="center"/>
        <w:rPr>
          <w:sz w:val="40"/>
          <w:szCs w:val="40"/>
        </w:rPr>
      </w:pPr>
    </w:p>
    <w:p w14:paraId="1356559D" w14:textId="77777777" w:rsidR="00A80C36" w:rsidRDefault="00A80C36" w:rsidP="00A80C36">
      <w:pPr>
        <w:jc w:val="center"/>
        <w:rPr>
          <w:sz w:val="40"/>
          <w:szCs w:val="40"/>
        </w:rPr>
      </w:pPr>
    </w:p>
    <w:p w14:paraId="721F17E9" w14:textId="77777777" w:rsidR="00A80C36" w:rsidRDefault="00A80C36" w:rsidP="00A80C36">
      <w:pPr>
        <w:jc w:val="center"/>
        <w:rPr>
          <w:sz w:val="40"/>
          <w:szCs w:val="40"/>
        </w:rPr>
      </w:pPr>
    </w:p>
    <w:p w14:paraId="2DE54879" w14:textId="77777777" w:rsidR="00A80C36" w:rsidRPr="00F47ECF" w:rsidRDefault="00A80C36" w:rsidP="00A80C36">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501A0320" w14:textId="77777777" w:rsidR="00A80C36" w:rsidRDefault="00A80C36" w:rsidP="00A80C36"/>
    <w:p w14:paraId="10F6D32C" w14:textId="77777777" w:rsidR="00A80C36" w:rsidRDefault="00A80C36" w:rsidP="00A80C36"/>
    <w:p w14:paraId="680FEBB7" w14:textId="77777777" w:rsidR="00A80C36" w:rsidRDefault="00A80C36" w:rsidP="00A80C36"/>
    <w:p w14:paraId="45D2B62E" w14:textId="77777777" w:rsidR="00A80C36" w:rsidRDefault="00A80C36" w:rsidP="00A80C36"/>
    <w:p w14:paraId="3FA3CF5D" w14:textId="77777777" w:rsidR="00A80C36" w:rsidRDefault="00A80C36" w:rsidP="00A80C36"/>
    <w:p w14:paraId="0A56F5A9" w14:textId="77777777" w:rsidR="00A80C36" w:rsidRPr="00CA2143" w:rsidRDefault="00A80C36" w:rsidP="00587CC2">
      <w:pPr>
        <w:pStyle w:val="Heading1"/>
      </w:pPr>
    </w:p>
    <w:p w14:paraId="451B03D3" w14:textId="77777777" w:rsidR="00A80C36" w:rsidRDefault="00A80C36" w:rsidP="00A80C36"/>
    <w:p w14:paraId="386E8EAB" w14:textId="77777777" w:rsidR="00A80C36" w:rsidRDefault="00A80C36" w:rsidP="00A80C36"/>
    <w:p w14:paraId="046407DF" w14:textId="57846019" w:rsidR="00A80C36" w:rsidRPr="009112F1" w:rsidRDefault="00A80C36" w:rsidP="00A80C36">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Διαχείρισης Ευπαθειών</w:t>
      </w:r>
      <w:r w:rsidR="009112F1" w:rsidRPr="009112F1">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12F1">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και Τρωτότητας</w:t>
      </w:r>
    </w:p>
    <w:p w14:paraId="0C8EB002" w14:textId="77777777" w:rsidR="00A80C36" w:rsidRDefault="00A80C36" w:rsidP="00A80C36"/>
    <w:p w14:paraId="6429E581" w14:textId="3D21B9BF" w:rsidR="00A80C36" w:rsidRDefault="00A80C36" w:rsidP="00A80C36"/>
    <w:p w14:paraId="365674AF" w14:textId="77777777" w:rsidR="00A80C36" w:rsidRPr="007B75C6" w:rsidRDefault="00A80C36" w:rsidP="00A80C36"/>
    <w:p w14:paraId="2DC729DA" w14:textId="77777777" w:rsidR="00A80C36" w:rsidRDefault="00A80C36" w:rsidP="00A80C36"/>
    <w:p w14:paraId="4C9D6696" w14:textId="77777777" w:rsidR="00A80C36" w:rsidRDefault="00A80C36" w:rsidP="00A80C36"/>
    <w:p w14:paraId="4D7572E4" w14:textId="77777777" w:rsidR="00A80C36" w:rsidRDefault="00A80C36" w:rsidP="00A80C36"/>
    <w:p w14:paraId="2DC56BF9" w14:textId="77777777" w:rsidR="00A80C36" w:rsidRDefault="00A80C36" w:rsidP="00A80C36"/>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A80C36" w:rsidRPr="00E8004B" w14:paraId="3DB3B5A4" w14:textId="77777777" w:rsidTr="00A80C36">
        <w:trPr>
          <w:cantSplit/>
          <w:trHeight w:val="253"/>
        </w:trPr>
        <w:tc>
          <w:tcPr>
            <w:tcW w:w="3164" w:type="dxa"/>
            <w:vAlign w:val="bottom"/>
          </w:tcPr>
          <w:p w14:paraId="09CBEC74" w14:textId="77777777" w:rsidR="00A80C36" w:rsidRPr="004D63D6" w:rsidRDefault="00A80C36" w:rsidP="00A80C36">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6F3ACC12" w14:textId="148DEF01" w:rsidR="00A80C36" w:rsidRPr="00FE0BC0" w:rsidRDefault="00A80C36" w:rsidP="00A80C36">
            <w:pPr>
              <w:pStyle w:val="Body"/>
              <w:spacing w:before="20" w:after="20"/>
              <w:ind w:left="34"/>
              <w:rPr>
                <w:sz w:val="18"/>
                <w:szCs w:val="18"/>
                <w:lang w:val="el-GR"/>
              </w:rPr>
            </w:pPr>
            <w:r>
              <w:rPr>
                <w:rFonts w:cs="Arial"/>
                <w:sz w:val="18"/>
                <w:szCs w:val="18"/>
                <w:lang w:val="el-GR"/>
              </w:rPr>
              <w:t>Πολιτική Διαχείρισης Ευπαθειών</w:t>
            </w:r>
            <w:r w:rsidR="009112F1">
              <w:rPr>
                <w:rFonts w:cs="Arial"/>
                <w:sz w:val="18"/>
                <w:szCs w:val="18"/>
                <w:lang w:val="el-GR"/>
              </w:rPr>
              <w:t xml:space="preserve"> </w:t>
            </w:r>
            <w:r w:rsidR="009112F1" w:rsidRPr="009112F1">
              <w:rPr>
                <w:rFonts w:cs="Arial"/>
                <w:sz w:val="18"/>
                <w:szCs w:val="18"/>
                <w:lang w:val="el-GR"/>
              </w:rPr>
              <w:t>και Τρωτότητας</w:t>
            </w:r>
          </w:p>
        </w:tc>
      </w:tr>
      <w:tr w:rsidR="00A80C36" w14:paraId="01F1C163" w14:textId="77777777" w:rsidTr="00A80C36">
        <w:trPr>
          <w:cantSplit/>
          <w:trHeight w:val="253"/>
        </w:trPr>
        <w:tc>
          <w:tcPr>
            <w:tcW w:w="3164" w:type="dxa"/>
            <w:vAlign w:val="bottom"/>
          </w:tcPr>
          <w:p w14:paraId="324C2C05" w14:textId="77777777" w:rsidR="00A80C36" w:rsidRPr="004D63D6" w:rsidRDefault="00A80C36" w:rsidP="00A80C36">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2F4194AF" w14:textId="77777777" w:rsidR="00A80C36" w:rsidRDefault="00A80C36" w:rsidP="00A80C36">
            <w:pPr>
              <w:pStyle w:val="Body"/>
              <w:spacing w:before="20" w:after="20"/>
              <w:ind w:left="0"/>
              <w:rPr>
                <w:b/>
                <w:sz w:val="18"/>
                <w:szCs w:val="18"/>
              </w:rPr>
            </w:pPr>
            <w:r>
              <w:fldChar w:fldCharType="begin"/>
            </w:r>
            <w:r>
              <w:instrText xml:space="preserve"> DOCPROPERTY  Author  \* MERGEFORMAT </w:instrText>
            </w:r>
            <w:r>
              <w:fldChar w:fldCharType="end"/>
            </w:r>
          </w:p>
        </w:tc>
      </w:tr>
      <w:tr w:rsidR="00A80C36" w14:paraId="0AEB3C10" w14:textId="77777777" w:rsidTr="00A80C36">
        <w:trPr>
          <w:cantSplit/>
          <w:trHeight w:val="253"/>
        </w:trPr>
        <w:tc>
          <w:tcPr>
            <w:tcW w:w="3164" w:type="dxa"/>
            <w:vAlign w:val="bottom"/>
          </w:tcPr>
          <w:p w14:paraId="3294B534" w14:textId="77777777" w:rsidR="00A80C36" w:rsidRPr="004D63D6" w:rsidRDefault="00A80C36" w:rsidP="00A80C36">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0DF85540" w14:textId="77777777" w:rsidR="00A80C36" w:rsidRDefault="00A80C36" w:rsidP="00A80C36">
            <w:pPr>
              <w:pStyle w:val="DocVersion"/>
              <w:spacing w:before="20" w:after="20"/>
              <w:ind w:left="34"/>
              <w:rPr>
                <w:szCs w:val="18"/>
              </w:rPr>
            </w:pPr>
            <w:r>
              <w:rPr>
                <w:szCs w:val="18"/>
                <w:lang w:val="el-GR"/>
              </w:rPr>
              <w:t>1</w:t>
            </w:r>
            <w:r>
              <w:rPr>
                <w:szCs w:val="18"/>
              </w:rPr>
              <w:t>.0</w:t>
            </w:r>
          </w:p>
        </w:tc>
      </w:tr>
      <w:tr w:rsidR="00A80C36" w14:paraId="5838B283" w14:textId="77777777" w:rsidTr="00A80C36">
        <w:trPr>
          <w:cantSplit/>
          <w:trHeight w:val="253"/>
        </w:trPr>
        <w:tc>
          <w:tcPr>
            <w:tcW w:w="3164" w:type="dxa"/>
            <w:vAlign w:val="bottom"/>
          </w:tcPr>
          <w:p w14:paraId="7D6BF40C" w14:textId="77777777" w:rsidR="00A80C36" w:rsidRPr="004D63D6" w:rsidRDefault="00A80C36" w:rsidP="00A80C36">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317E6014" w14:textId="77777777" w:rsidR="00A80C36" w:rsidRPr="00557B6E" w:rsidRDefault="00A80C36" w:rsidP="00A80C36">
            <w:pPr>
              <w:pStyle w:val="DocDate"/>
              <w:spacing w:before="20" w:after="20"/>
              <w:ind w:left="34"/>
              <w:rPr>
                <w:szCs w:val="18"/>
                <w:lang w:val="en-US"/>
              </w:rPr>
            </w:pPr>
            <w:r>
              <w:rPr>
                <w:szCs w:val="18"/>
                <w:lang w:val="el-GR"/>
              </w:rPr>
              <w:t>ηη/μμ/χχχχ</w:t>
            </w:r>
          </w:p>
        </w:tc>
      </w:tr>
      <w:tr w:rsidR="00A80C36" w14:paraId="12EB5F4A" w14:textId="77777777" w:rsidTr="00A80C36">
        <w:trPr>
          <w:cantSplit/>
          <w:trHeight w:val="253"/>
        </w:trPr>
        <w:tc>
          <w:tcPr>
            <w:tcW w:w="3164" w:type="dxa"/>
            <w:vAlign w:val="bottom"/>
          </w:tcPr>
          <w:p w14:paraId="12251DDD" w14:textId="77777777" w:rsidR="00A80C36" w:rsidRPr="004D63D6" w:rsidRDefault="00A80C36" w:rsidP="00A80C36">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34F76BB2" w14:textId="77777777" w:rsidR="00A80C36" w:rsidRDefault="00A80C36" w:rsidP="00A80C36">
            <w:pPr>
              <w:pStyle w:val="Body"/>
              <w:spacing w:before="20" w:after="20"/>
              <w:ind w:left="34"/>
              <w:rPr>
                <w:sz w:val="18"/>
                <w:szCs w:val="18"/>
              </w:rPr>
            </w:pPr>
          </w:p>
        </w:tc>
      </w:tr>
      <w:tr w:rsidR="00A80C36" w:rsidRPr="00E8004B" w14:paraId="3FA7FE4A" w14:textId="77777777" w:rsidTr="00A80C36">
        <w:trPr>
          <w:cantSplit/>
          <w:trHeight w:val="242"/>
        </w:trPr>
        <w:tc>
          <w:tcPr>
            <w:tcW w:w="3164" w:type="dxa"/>
            <w:vAlign w:val="bottom"/>
          </w:tcPr>
          <w:p w14:paraId="6AB34244" w14:textId="77777777" w:rsidR="00A80C36" w:rsidRPr="004D63D6" w:rsidRDefault="00A80C36" w:rsidP="00A80C36">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7A02273B" w14:textId="77777777" w:rsidR="00A80C36" w:rsidRPr="005F61A1" w:rsidRDefault="00A80C36" w:rsidP="00A80C36">
            <w:pPr>
              <w:pStyle w:val="Body"/>
              <w:spacing w:before="20" w:after="20"/>
              <w:ind w:left="0"/>
              <w:rPr>
                <w:bCs/>
                <w:sz w:val="18"/>
                <w:szCs w:val="18"/>
                <w:lang w:val="el-GR"/>
              </w:rPr>
            </w:pPr>
          </w:p>
        </w:tc>
      </w:tr>
    </w:tbl>
    <w:p w14:paraId="2AD34077" w14:textId="77777777" w:rsidR="00A80C36" w:rsidRDefault="00A80C36" w:rsidP="00A80C36"/>
    <w:p w14:paraId="055CD812" w14:textId="77777777" w:rsidR="00A80C36" w:rsidRDefault="00A80C36" w:rsidP="00A80C36">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A80C36" w14:paraId="269C9196" w14:textId="77777777" w:rsidTr="00A80C36">
        <w:trPr>
          <w:trHeight w:val="390"/>
          <w:tblHeader/>
        </w:trPr>
        <w:tc>
          <w:tcPr>
            <w:tcW w:w="1001" w:type="pct"/>
            <w:tcBorders>
              <w:top w:val="single" w:sz="12" w:space="0" w:color="auto"/>
              <w:bottom w:val="single" w:sz="4" w:space="0" w:color="auto"/>
            </w:tcBorders>
            <w:shd w:val="clear" w:color="auto" w:fill="E0E0E0"/>
            <w:vAlign w:val="center"/>
          </w:tcPr>
          <w:p w14:paraId="55D9DEEA" w14:textId="77777777" w:rsidR="00A80C36" w:rsidRPr="003D2B60" w:rsidRDefault="00A80C36" w:rsidP="00A80C36">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22498F93" w14:textId="77777777" w:rsidR="00A80C36" w:rsidRPr="003D2B60" w:rsidRDefault="00A80C36" w:rsidP="00A80C36">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7B15C8B3" w14:textId="77777777" w:rsidR="00A80C36" w:rsidRPr="003D2B60" w:rsidRDefault="00A80C36" w:rsidP="00A80C36">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0DC1741D" w14:textId="77777777" w:rsidR="00A80C36" w:rsidRPr="003D2B60" w:rsidRDefault="00A80C36" w:rsidP="00A80C36">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51904464" w14:textId="77777777" w:rsidR="00A80C36" w:rsidRPr="003D2B60" w:rsidRDefault="00A80C36" w:rsidP="00A80C36">
            <w:pPr>
              <w:pStyle w:val="TableHeader"/>
              <w:jc w:val="center"/>
              <w:rPr>
                <w:rFonts w:cs="Arial"/>
                <w:color w:val="auto"/>
                <w:lang w:val="el-GR"/>
              </w:rPr>
            </w:pPr>
            <w:r>
              <w:rPr>
                <w:rFonts w:cs="Arial"/>
                <w:color w:val="auto"/>
                <w:lang w:val="el-GR"/>
              </w:rPr>
              <w:t>Αριθμός Αντιτύπων</w:t>
            </w:r>
          </w:p>
        </w:tc>
      </w:tr>
      <w:tr w:rsidR="00A80C36" w14:paraId="46BCC5BC" w14:textId="77777777" w:rsidTr="00A80C36">
        <w:trPr>
          <w:cantSplit/>
        </w:trPr>
        <w:tc>
          <w:tcPr>
            <w:tcW w:w="1001" w:type="pct"/>
            <w:tcBorders>
              <w:top w:val="single" w:sz="4" w:space="0" w:color="auto"/>
            </w:tcBorders>
          </w:tcPr>
          <w:p w14:paraId="5F89F87D" w14:textId="77777777" w:rsidR="00A80C36" w:rsidRDefault="00A80C36" w:rsidP="00A80C36">
            <w:pPr>
              <w:pStyle w:val="BalloonText"/>
              <w:rPr>
                <w:rStyle w:val="TableText"/>
              </w:rPr>
            </w:pPr>
          </w:p>
        </w:tc>
        <w:tc>
          <w:tcPr>
            <w:tcW w:w="1173" w:type="pct"/>
            <w:tcBorders>
              <w:top w:val="single" w:sz="4" w:space="0" w:color="auto"/>
            </w:tcBorders>
          </w:tcPr>
          <w:p w14:paraId="4B0EBAD0" w14:textId="77777777" w:rsidR="00A80C36" w:rsidRPr="003A1FF8" w:rsidRDefault="00A80C36" w:rsidP="00A80C36">
            <w:pPr>
              <w:rPr>
                <w:rStyle w:val="TableText"/>
              </w:rPr>
            </w:pPr>
          </w:p>
        </w:tc>
        <w:tc>
          <w:tcPr>
            <w:tcW w:w="1017" w:type="pct"/>
            <w:tcBorders>
              <w:top w:val="single" w:sz="4" w:space="0" w:color="auto"/>
            </w:tcBorders>
          </w:tcPr>
          <w:p w14:paraId="0F218A84" w14:textId="77777777" w:rsidR="00A80C36" w:rsidRPr="003A1FF8" w:rsidRDefault="00A80C36" w:rsidP="00A80C36">
            <w:pPr>
              <w:rPr>
                <w:rStyle w:val="TableText"/>
              </w:rPr>
            </w:pPr>
          </w:p>
        </w:tc>
        <w:tc>
          <w:tcPr>
            <w:tcW w:w="1173" w:type="pct"/>
            <w:tcBorders>
              <w:top w:val="single" w:sz="4" w:space="0" w:color="auto"/>
            </w:tcBorders>
          </w:tcPr>
          <w:p w14:paraId="14CBB256" w14:textId="77777777" w:rsidR="00A80C36" w:rsidRDefault="00A80C36" w:rsidP="00A80C36">
            <w:pPr>
              <w:rPr>
                <w:rStyle w:val="TableText"/>
              </w:rPr>
            </w:pPr>
          </w:p>
        </w:tc>
        <w:tc>
          <w:tcPr>
            <w:tcW w:w="636" w:type="pct"/>
            <w:tcBorders>
              <w:top w:val="single" w:sz="4" w:space="0" w:color="auto"/>
            </w:tcBorders>
          </w:tcPr>
          <w:p w14:paraId="6585528D" w14:textId="77777777" w:rsidR="00A80C36" w:rsidRDefault="00A80C36" w:rsidP="00A80C36">
            <w:pPr>
              <w:rPr>
                <w:rStyle w:val="TableText"/>
              </w:rPr>
            </w:pPr>
          </w:p>
        </w:tc>
      </w:tr>
      <w:tr w:rsidR="00A80C36" w14:paraId="57B351F5" w14:textId="77777777" w:rsidTr="00A80C36">
        <w:trPr>
          <w:cantSplit/>
        </w:trPr>
        <w:tc>
          <w:tcPr>
            <w:tcW w:w="1001" w:type="pct"/>
          </w:tcPr>
          <w:p w14:paraId="52FAA752" w14:textId="77777777" w:rsidR="00A80C36" w:rsidRDefault="00A80C36" w:rsidP="00A80C36">
            <w:pPr>
              <w:rPr>
                <w:rStyle w:val="TableText"/>
              </w:rPr>
            </w:pPr>
          </w:p>
        </w:tc>
        <w:tc>
          <w:tcPr>
            <w:tcW w:w="1173" w:type="pct"/>
          </w:tcPr>
          <w:p w14:paraId="74F1CF73" w14:textId="77777777" w:rsidR="00A80C36" w:rsidRDefault="00A80C36" w:rsidP="00A80C36">
            <w:pPr>
              <w:rPr>
                <w:rStyle w:val="TableText"/>
              </w:rPr>
            </w:pPr>
          </w:p>
        </w:tc>
        <w:tc>
          <w:tcPr>
            <w:tcW w:w="1017" w:type="pct"/>
          </w:tcPr>
          <w:p w14:paraId="7BB066BC" w14:textId="77777777" w:rsidR="00A80C36" w:rsidRDefault="00A80C36" w:rsidP="00A80C36">
            <w:pPr>
              <w:rPr>
                <w:rStyle w:val="TableText"/>
              </w:rPr>
            </w:pPr>
          </w:p>
        </w:tc>
        <w:tc>
          <w:tcPr>
            <w:tcW w:w="1173" w:type="pct"/>
          </w:tcPr>
          <w:p w14:paraId="39623328" w14:textId="77777777" w:rsidR="00A80C36" w:rsidRDefault="00A80C36" w:rsidP="00A80C36">
            <w:pPr>
              <w:rPr>
                <w:rStyle w:val="TableText"/>
              </w:rPr>
            </w:pPr>
          </w:p>
        </w:tc>
        <w:tc>
          <w:tcPr>
            <w:tcW w:w="636" w:type="pct"/>
          </w:tcPr>
          <w:p w14:paraId="07515EED" w14:textId="77777777" w:rsidR="00A80C36" w:rsidRDefault="00A80C36" w:rsidP="00A80C36">
            <w:pPr>
              <w:rPr>
                <w:rStyle w:val="TableText"/>
              </w:rPr>
            </w:pPr>
          </w:p>
        </w:tc>
      </w:tr>
      <w:tr w:rsidR="00A80C36" w14:paraId="342D43A9" w14:textId="77777777" w:rsidTr="00A80C36">
        <w:trPr>
          <w:cantSplit/>
        </w:trPr>
        <w:tc>
          <w:tcPr>
            <w:tcW w:w="1001" w:type="pct"/>
          </w:tcPr>
          <w:p w14:paraId="155C161F" w14:textId="77777777" w:rsidR="00A80C36" w:rsidRDefault="00A80C36" w:rsidP="00A80C36">
            <w:pPr>
              <w:pStyle w:val="Body"/>
              <w:ind w:left="0"/>
              <w:rPr>
                <w:rStyle w:val="TableText"/>
              </w:rPr>
            </w:pPr>
          </w:p>
        </w:tc>
        <w:tc>
          <w:tcPr>
            <w:tcW w:w="1173" w:type="pct"/>
          </w:tcPr>
          <w:p w14:paraId="08C96F3E" w14:textId="77777777" w:rsidR="00A80C36" w:rsidRDefault="00A80C36" w:rsidP="00A80C36">
            <w:pPr>
              <w:pStyle w:val="BalloonText"/>
              <w:rPr>
                <w:rStyle w:val="TableText"/>
                <w:rFonts w:ascii="Arial" w:hAnsi="Arial" w:cs="Times New Roman"/>
                <w:szCs w:val="20"/>
              </w:rPr>
            </w:pPr>
          </w:p>
        </w:tc>
        <w:tc>
          <w:tcPr>
            <w:tcW w:w="1017" w:type="pct"/>
          </w:tcPr>
          <w:p w14:paraId="32BD580B" w14:textId="77777777" w:rsidR="00A80C36" w:rsidRDefault="00A80C36" w:rsidP="00A80C36">
            <w:pPr>
              <w:rPr>
                <w:rStyle w:val="TableText"/>
              </w:rPr>
            </w:pPr>
          </w:p>
        </w:tc>
        <w:tc>
          <w:tcPr>
            <w:tcW w:w="1173" w:type="pct"/>
          </w:tcPr>
          <w:p w14:paraId="24E77284" w14:textId="77777777" w:rsidR="00A80C36" w:rsidRDefault="00A80C36" w:rsidP="00A80C36">
            <w:pPr>
              <w:rPr>
                <w:rStyle w:val="TableText"/>
              </w:rPr>
            </w:pPr>
          </w:p>
        </w:tc>
        <w:tc>
          <w:tcPr>
            <w:tcW w:w="636" w:type="pct"/>
          </w:tcPr>
          <w:p w14:paraId="5E210798" w14:textId="77777777" w:rsidR="00A80C36" w:rsidRDefault="00A80C36" w:rsidP="00A80C36">
            <w:pPr>
              <w:rPr>
                <w:rStyle w:val="TableText"/>
              </w:rPr>
            </w:pPr>
          </w:p>
        </w:tc>
      </w:tr>
    </w:tbl>
    <w:p w14:paraId="47898462" w14:textId="77777777" w:rsidR="00A80C36" w:rsidRDefault="00A80C36" w:rsidP="00A80C36"/>
    <w:p w14:paraId="01A88337" w14:textId="77777777" w:rsidR="00A80C36" w:rsidRDefault="00A80C36" w:rsidP="00A80C36">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A80C36" w14:paraId="4D4EA6FA" w14:textId="77777777" w:rsidTr="00A80C36">
        <w:tc>
          <w:tcPr>
            <w:tcW w:w="690" w:type="pct"/>
            <w:shd w:val="clear" w:color="auto" w:fill="D9D9D9"/>
            <w:vAlign w:val="center"/>
          </w:tcPr>
          <w:p w14:paraId="38BE7FC4" w14:textId="77777777" w:rsidR="00A80C36" w:rsidRPr="00725219" w:rsidRDefault="00A80C36" w:rsidP="00A80C36">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7F38512D" w14:textId="77777777" w:rsidR="00A80C36" w:rsidRPr="00725219" w:rsidRDefault="00A80C36" w:rsidP="00A80C36">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2E8F21E3" w14:textId="77777777" w:rsidR="00A80C36" w:rsidRPr="00725219" w:rsidRDefault="00A80C36" w:rsidP="00A80C36">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4413C2BA" w14:textId="77777777" w:rsidR="00A80C36" w:rsidRPr="00725219" w:rsidRDefault="00A80C36" w:rsidP="00A80C36">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45223B6D" w14:textId="77777777" w:rsidR="00A80C36" w:rsidRPr="00725219" w:rsidRDefault="00A80C36" w:rsidP="00A80C36">
            <w:pPr>
              <w:pStyle w:val="TableHeader"/>
              <w:jc w:val="center"/>
              <w:rPr>
                <w:rFonts w:cs="Arial"/>
                <w:color w:val="auto"/>
                <w:lang w:val="el-GR"/>
              </w:rPr>
            </w:pPr>
            <w:r w:rsidRPr="00725219">
              <w:rPr>
                <w:rFonts w:cs="Arial"/>
                <w:color w:val="auto"/>
                <w:lang w:val="el-GR"/>
              </w:rPr>
              <w:t>Περιγραφή</w:t>
            </w:r>
          </w:p>
        </w:tc>
      </w:tr>
      <w:tr w:rsidR="00A80C36" w14:paraId="78A912CA" w14:textId="77777777" w:rsidTr="00A80C36">
        <w:trPr>
          <w:trHeight w:val="382"/>
        </w:trPr>
        <w:tc>
          <w:tcPr>
            <w:tcW w:w="690" w:type="pct"/>
            <w:vAlign w:val="center"/>
          </w:tcPr>
          <w:p w14:paraId="5D68B19D" w14:textId="77777777" w:rsidR="00A80C36" w:rsidRPr="003D2B60" w:rsidRDefault="00A80C36" w:rsidP="00A80C36">
            <w:pPr>
              <w:spacing w:after="0"/>
              <w:rPr>
                <w:rFonts w:cs="Arial"/>
                <w:sz w:val="16"/>
                <w:szCs w:val="16"/>
              </w:rPr>
            </w:pPr>
          </w:p>
        </w:tc>
        <w:tc>
          <w:tcPr>
            <w:tcW w:w="470" w:type="pct"/>
            <w:vAlign w:val="center"/>
          </w:tcPr>
          <w:p w14:paraId="1472CA5A" w14:textId="77777777" w:rsidR="00A80C36" w:rsidRDefault="00A80C36" w:rsidP="00A80C36">
            <w:pPr>
              <w:spacing w:after="0"/>
              <w:rPr>
                <w:rFonts w:cs="Arial"/>
                <w:sz w:val="16"/>
                <w:szCs w:val="16"/>
              </w:rPr>
            </w:pPr>
          </w:p>
        </w:tc>
        <w:tc>
          <w:tcPr>
            <w:tcW w:w="1254" w:type="pct"/>
            <w:vAlign w:val="center"/>
          </w:tcPr>
          <w:p w14:paraId="12C98AE8" w14:textId="77777777" w:rsidR="00A80C36" w:rsidRDefault="00A80C36" w:rsidP="00A80C36">
            <w:pPr>
              <w:pStyle w:val="BalloonText"/>
              <w:spacing w:before="0" w:after="0"/>
              <w:rPr>
                <w:rFonts w:ascii="Arial" w:hAnsi="Arial" w:cs="Arial"/>
              </w:rPr>
            </w:pPr>
          </w:p>
        </w:tc>
        <w:tc>
          <w:tcPr>
            <w:tcW w:w="1254" w:type="pct"/>
            <w:vAlign w:val="center"/>
          </w:tcPr>
          <w:p w14:paraId="58E2A033" w14:textId="77777777" w:rsidR="00A80C36" w:rsidRDefault="00A80C36" w:rsidP="00A80C36">
            <w:pPr>
              <w:spacing w:after="0"/>
              <w:rPr>
                <w:rFonts w:cs="Arial"/>
                <w:sz w:val="16"/>
                <w:szCs w:val="16"/>
              </w:rPr>
            </w:pPr>
          </w:p>
        </w:tc>
        <w:tc>
          <w:tcPr>
            <w:tcW w:w="1332" w:type="pct"/>
            <w:vAlign w:val="center"/>
          </w:tcPr>
          <w:p w14:paraId="0928AE08" w14:textId="77777777" w:rsidR="00A80C36" w:rsidRPr="003D2B60" w:rsidRDefault="00A80C36" w:rsidP="00A80C36">
            <w:pPr>
              <w:spacing w:after="0"/>
              <w:rPr>
                <w:rFonts w:cs="Arial"/>
                <w:sz w:val="16"/>
                <w:szCs w:val="16"/>
              </w:rPr>
            </w:pPr>
          </w:p>
        </w:tc>
      </w:tr>
      <w:tr w:rsidR="00A80C36" w14:paraId="353208C9" w14:textId="77777777" w:rsidTr="00A80C36">
        <w:trPr>
          <w:trHeight w:val="351"/>
        </w:trPr>
        <w:tc>
          <w:tcPr>
            <w:tcW w:w="690" w:type="pct"/>
            <w:vAlign w:val="center"/>
          </w:tcPr>
          <w:p w14:paraId="0942BDD5" w14:textId="77777777" w:rsidR="00A80C36" w:rsidRDefault="00A80C36" w:rsidP="00A80C36">
            <w:pPr>
              <w:spacing w:after="0"/>
              <w:rPr>
                <w:rFonts w:cs="Arial"/>
                <w:sz w:val="16"/>
                <w:szCs w:val="16"/>
              </w:rPr>
            </w:pPr>
          </w:p>
        </w:tc>
        <w:tc>
          <w:tcPr>
            <w:tcW w:w="470" w:type="pct"/>
            <w:vAlign w:val="center"/>
          </w:tcPr>
          <w:p w14:paraId="60793DF6" w14:textId="77777777" w:rsidR="00A80C36" w:rsidRDefault="00A80C36" w:rsidP="00A80C36">
            <w:pPr>
              <w:spacing w:after="0"/>
              <w:rPr>
                <w:rFonts w:cs="Arial"/>
                <w:sz w:val="16"/>
                <w:szCs w:val="16"/>
              </w:rPr>
            </w:pPr>
          </w:p>
        </w:tc>
        <w:tc>
          <w:tcPr>
            <w:tcW w:w="1254" w:type="pct"/>
            <w:vAlign w:val="center"/>
          </w:tcPr>
          <w:p w14:paraId="264AFF4E" w14:textId="77777777" w:rsidR="00A80C36" w:rsidRDefault="00A80C36" w:rsidP="00A80C36">
            <w:pPr>
              <w:spacing w:after="0"/>
              <w:rPr>
                <w:rFonts w:cs="Arial"/>
                <w:sz w:val="16"/>
                <w:szCs w:val="16"/>
              </w:rPr>
            </w:pPr>
          </w:p>
        </w:tc>
        <w:tc>
          <w:tcPr>
            <w:tcW w:w="1254" w:type="pct"/>
            <w:vAlign w:val="center"/>
          </w:tcPr>
          <w:p w14:paraId="26310D42" w14:textId="77777777" w:rsidR="00A80C36" w:rsidRDefault="00A80C36" w:rsidP="00A80C36">
            <w:pPr>
              <w:spacing w:after="0"/>
              <w:rPr>
                <w:rFonts w:cs="Arial"/>
                <w:sz w:val="16"/>
                <w:szCs w:val="16"/>
              </w:rPr>
            </w:pPr>
          </w:p>
        </w:tc>
        <w:tc>
          <w:tcPr>
            <w:tcW w:w="1332" w:type="pct"/>
            <w:vAlign w:val="center"/>
          </w:tcPr>
          <w:p w14:paraId="42D6601D" w14:textId="77777777" w:rsidR="00A80C36" w:rsidRPr="003A1FF8" w:rsidRDefault="00A80C36" w:rsidP="00A80C36">
            <w:pPr>
              <w:spacing w:after="0"/>
              <w:rPr>
                <w:rFonts w:cs="Arial"/>
                <w:sz w:val="16"/>
                <w:szCs w:val="16"/>
              </w:rPr>
            </w:pPr>
          </w:p>
        </w:tc>
      </w:tr>
      <w:tr w:rsidR="00A80C36" w14:paraId="0E279FB9" w14:textId="77777777" w:rsidTr="00A80C36">
        <w:trPr>
          <w:trHeight w:val="454"/>
        </w:trPr>
        <w:tc>
          <w:tcPr>
            <w:tcW w:w="690" w:type="pct"/>
            <w:vAlign w:val="center"/>
          </w:tcPr>
          <w:p w14:paraId="5B87CF19" w14:textId="77777777" w:rsidR="00A80C36" w:rsidRDefault="00A80C36" w:rsidP="00A80C36">
            <w:pPr>
              <w:spacing w:after="0"/>
              <w:rPr>
                <w:rFonts w:cs="Arial"/>
                <w:sz w:val="16"/>
                <w:szCs w:val="16"/>
              </w:rPr>
            </w:pPr>
          </w:p>
        </w:tc>
        <w:tc>
          <w:tcPr>
            <w:tcW w:w="470" w:type="pct"/>
            <w:vAlign w:val="center"/>
          </w:tcPr>
          <w:p w14:paraId="0420E83F" w14:textId="77777777" w:rsidR="00A80C36" w:rsidRDefault="00A80C36" w:rsidP="00A80C36">
            <w:pPr>
              <w:spacing w:after="0"/>
              <w:rPr>
                <w:rFonts w:cs="Arial"/>
                <w:sz w:val="16"/>
                <w:szCs w:val="16"/>
              </w:rPr>
            </w:pPr>
          </w:p>
        </w:tc>
        <w:tc>
          <w:tcPr>
            <w:tcW w:w="1254" w:type="pct"/>
            <w:vAlign w:val="center"/>
          </w:tcPr>
          <w:p w14:paraId="7D7A7D85" w14:textId="77777777" w:rsidR="00A80C36" w:rsidRPr="00F47ECF" w:rsidRDefault="00A80C36" w:rsidP="00A80C36">
            <w:pPr>
              <w:pStyle w:val="BalloonText"/>
              <w:spacing w:before="0" w:after="0"/>
              <w:rPr>
                <w:rFonts w:ascii="Arial" w:hAnsi="Arial"/>
                <w:lang w:val="el-GR"/>
              </w:rPr>
            </w:pPr>
          </w:p>
        </w:tc>
        <w:tc>
          <w:tcPr>
            <w:tcW w:w="1254" w:type="pct"/>
            <w:vAlign w:val="center"/>
          </w:tcPr>
          <w:p w14:paraId="5F2E3FD7" w14:textId="77777777" w:rsidR="00A80C36" w:rsidRDefault="00A80C36" w:rsidP="00A80C36">
            <w:pPr>
              <w:spacing w:after="0"/>
              <w:rPr>
                <w:rFonts w:cs="Arial"/>
                <w:sz w:val="16"/>
                <w:szCs w:val="16"/>
              </w:rPr>
            </w:pPr>
          </w:p>
        </w:tc>
        <w:tc>
          <w:tcPr>
            <w:tcW w:w="1332" w:type="pct"/>
            <w:vAlign w:val="center"/>
          </w:tcPr>
          <w:p w14:paraId="0C5403EF" w14:textId="77777777" w:rsidR="00A80C36" w:rsidRDefault="00A80C36" w:rsidP="00A80C36">
            <w:pPr>
              <w:spacing w:after="0"/>
              <w:rPr>
                <w:rFonts w:cs="Arial"/>
                <w:sz w:val="16"/>
                <w:szCs w:val="16"/>
              </w:rPr>
            </w:pPr>
          </w:p>
        </w:tc>
      </w:tr>
    </w:tbl>
    <w:p w14:paraId="21274304" w14:textId="77777777" w:rsidR="00A80C36" w:rsidRDefault="00A80C36" w:rsidP="00A80C36"/>
    <w:p w14:paraId="7A42BCE0" w14:textId="77777777" w:rsidR="00A80C36" w:rsidRDefault="00A80C36" w:rsidP="00A80C36">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A80C36" w14:paraId="12F255B8" w14:textId="77777777" w:rsidTr="00A80C36">
        <w:trPr>
          <w:cantSplit/>
        </w:trPr>
        <w:tc>
          <w:tcPr>
            <w:tcW w:w="298" w:type="pct"/>
            <w:shd w:val="clear" w:color="auto" w:fill="E0E0E0"/>
            <w:vAlign w:val="center"/>
          </w:tcPr>
          <w:p w14:paraId="6D54E811" w14:textId="77777777" w:rsidR="00A80C36" w:rsidRPr="00725219" w:rsidRDefault="00A80C36" w:rsidP="00A80C36">
            <w:pPr>
              <w:jc w:val="center"/>
              <w:rPr>
                <w:rFonts w:cs="Arial"/>
                <w:b/>
                <w:sz w:val="16"/>
                <w:szCs w:val="16"/>
              </w:rPr>
            </w:pPr>
            <w:r>
              <w:rPr>
                <w:rFonts w:cs="Arial"/>
                <w:b/>
                <w:sz w:val="16"/>
                <w:szCs w:val="16"/>
              </w:rPr>
              <w:t>Αρ.</w:t>
            </w:r>
          </w:p>
        </w:tc>
        <w:tc>
          <w:tcPr>
            <w:tcW w:w="3370" w:type="pct"/>
            <w:shd w:val="clear" w:color="auto" w:fill="E0E0E0"/>
            <w:vAlign w:val="center"/>
          </w:tcPr>
          <w:p w14:paraId="6D57B668" w14:textId="77777777" w:rsidR="00A80C36" w:rsidRPr="00725219" w:rsidRDefault="00A80C36" w:rsidP="00A80C36">
            <w:pPr>
              <w:jc w:val="center"/>
              <w:rPr>
                <w:rFonts w:cs="Arial"/>
                <w:b/>
                <w:sz w:val="16"/>
                <w:szCs w:val="16"/>
              </w:rPr>
            </w:pPr>
          </w:p>
        </w:tc>
        <w:tc>
          <w:tcPr>
            <w:tcW w:w="1332" w:type="pct"/>
            <w:shd w:val="clear" w:color="auto" w:fill="E0E0E0"/>
            <w:vAlign w:val="center"/>
          </w:tcPr>
          <w:p w14:paraId="58FD92B7" w14:textId="77777777" w:rsidR="00A80C36" w:rsidRDefault="00A80C36" w:rsidP="00A80C36">
            <w:pPr>
              <w:jc w:val="center"/>
              <w:rPr>
                <w:rFonts w:cs="Arial"/>
                <w:b/>
                <w:sz w:val="16"/>
                <w:szCs w:val="16"/>
              </w:rPr>
            </w:pPr>
            <w:r>
              <w:rPr>
                <w:rFonts w:cs="Arial"/>
                <w:b/>
                <w:sz w:val="16"/>
                <w:szCs w:val="16"/>
              </w:rPr>
              <w:t>Αναφορά Εγγράφου</w:t>
            </w:r>
          </w:p>
        </w:tc>
      </w:tr>
      <w:tr w:rsidR="00A80C36" w14:paraId="56F85215" w14:textId="77777777" w:rsidTr="00A80C36">
        <w:trPr>
          <w:cantSplit/>
          <w:trHeight w:val="567"/>
        </w:trPr>
        <w:tc>
          <w:tcPr>
            <w:tcW w:w="298" w:type="pct"/>
            <w:vAlign w:val="center"/>
          </w:tcPr>
          <w:p w14:paraId="75CF2225" w14:textId="77777777" w:rsidR="00A80C36" w:rsidRDefault="00A80C36" w:rsidP="00A80C36">
            <w:pPr>
              <w:spacing w:after="0"/>
              <w:jc w:val="center"/>
              <w:rPr>
                <w:rStyle w:val="TableText"/>
                <w:rFonts w:cs="Arial"/>
              </w:rPr>
            </w:pPr>
            <w:r>
              <w:rPr>
                <w:rStyle w:val="TableText"/>
                <w:rFonts w:cs="Arial"/>
              </w:rPr>
              <w:t>1</w:t>
            </w:r>
          </w:p>
        </w:tc>
        <w:tc>
          <w:tcPr>
            <w:tcW w:w="3370" w:type="pct"/>
            <w:vAlign w:val="center"/>
          </w:tcPr>
          <w:p w14:paraId="265DEF63" w14:textId="77777777" w:rsidR="00A80C36" w:rsidRPr="00C440EA" w:rsidRDefault="00A80C36" w:rsidP="00A80C36">
            <w:pPr>
              <w:pStyle w:val="BalloonText"/>
              <w:spacing w:before="0" w:after="0"/>
              <w:rPr>
                <w:rStyle w:val="TableText"/>
                <w:rFonts w:ascii="Arial" w:hAnsi="Arial" w:cs="Arial"/>
                <w:lang w:val="el-GR"/>
              </w:rPr>
            </w:pPr>
          </w:p>
        </w:tc>
        <w:tc>
          <w:tcPr>
            <w:tcW w:w="1332" w:type="pct"/>
            <w:vAlign w:val="center"/>
          </w:tcPr>
          <w:p w14:paraId="7CB56BDF" w14:textId="77777777" w:rsidR="00A80C36" w:rsidRDefault="00A80C36" w:rsidP="00A80C36">
            <w:pPr>
              <w:spacing w:after="0"/>
              <w:jc w:val="center"/>
              <w:rPr>
                <w:rStyle w:val="TableText"/>
                <w:rFonts w:cs="Arial"/>
              </w:rPr>
            </w:pPr>
          </w:p>
        </w:tc>
      </w:tr>
      <w:tr w:rsidR="00A80C36" w14:paraId="493D5C58" w14:textId="77777777" w:rsidTr="00A80C36">
        <w:trPr>
          <w:cantSplit/>
          <w:trHeight w:val="567"/>
        </w:trPr>
        <w:tc>
          <w:tcPr>
            <w:tcW w:w="298" w:type="pct"/>
            <w:vAlign w:val="center"/>
          </w:tcPr>
          <w:p w14:paraId="0F71C414" w14:textId="77777777" w:rsidR="00A80C36" w:rsidRDefault="00A80C36" w:rsidP="00A80C36">
            <w:pPr>
              <w:spacing w:after="0"/>
              <w:jc w:val="center"/>
              <w:rPr>
                <w:rStyle w:val="TableText"/>
                <w:rFonts w:cs="Arial"/>
              </w:rPr>
            </w:pPr>
            <w:r>
              <w:rPr>
                <w:rStyle w:val="TableText"/>
                <w:rFonts w:cs="Arial"/>
              </w:rPr>
              <w:t>2</w:t>
            </w:r>
          </w:p>
        </w:tc>
        <w:tc>
          <w:tcPr>
            <w:tcW w:w="3370" w:type="pct"/>
            <w:vAlign w:val="center"/>
          </w:tcPr>
          <w:p w14:paraId="1A7BDB94" w14:textId="77777777" w:rsidR="00A80C36" w:rsidRPr="00A15DC8" w:rsidRDefault="00A80C36" w:rsidP="00A80C36">
            <w:pPr>
              <w:pStyle w:val="BalloonText"/>
              <w:spacing w:before="0" w:after="0"/>
              <w:rPr>
                <w:rStyle w:val="TableText"/>
                <w:rFonts w:cs="Arial"/>
                <w:lang w:val="el-GR"/>
              </w:rPr>
            </w:pPr>
          </w:p>
        </w:tc>
        <w:tc>
          <w:tcPr>
            <w:tcW w:w="1332" w:type="pct"/>
            <w:vAlign w:val="center"/>
          </w:tcPr>
          <w:p w14:paraId="1CA38BF8" w14:textId="77777777" w:rsidR="00A80C36" w:rsidRPr="00517BF4" w:rsidRDefault="00A80C36" w:rsidP="00A80C36">
            <w:pPr>
              <w:spacing w:after="0"/>
              <w:jc w:val="center"/>
              <w:rPr>
                <w:rStyle w:val="TableText"/>
                <w:rFonts w:cs="Arial"/>
              </w:rPr>
            </w:pPr>
          </w:p>
        </w:tc>
      </w:tr>
      <w:tr w:rsidR="00A80C36" w14:paraId="130919CA" w14:textId="77777777" w:rsidTr="00A80C36">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520C7F19" w14:textId="77777777" w:rsidR="00A80C36" w:rsidRPr="00D85D88" w:rsidRDefault="00A80C36" w:rsidP="00A80C36">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4474C7D6" w14:textId="77777777" w:rsidR="00A80C36" w:rsidRPr="00D85D88" w:rsidRDefault="00A80C36" w:rsidP="00A80C36">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4F2329D8" w14:textId="77777777" w:rsidR="00A80C36" w:rsidRPr="00D85D88" w:rsidRDefault="00A80C36" w:rsidP="00A80C36">
            <w:pPr>
              <w:spacing w:after="120"/>
              <w:jc w:val="center"/>
              <w:rPr>
                <w:rStyle w:val="TableText"/>
                <w:rFonts w:cs="Arial"/>
              </w:rPr>
            </w:pPr>
          </w:p>
        </w:tc>
      </w:tr>
    </w:tbl>
    <w:p w14:paraId="5F2F1773" w14:textId="77777777" w:rsidR="00A80C36" w:rsidRDefault="00A80C36" w:rsidP="00A80C36"/>
    <w:p w14:paraId="2CA3720B" w14:textId="77777777" w:rsidR="00A80C36" w:rsidRPr="00271F43" w:rsidRDefault="00A80C36" w:rsidP="00A80C36">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A80C36" w14:paraId="5E3DD28A" w14:textId="77777777" w:rsidTr="00A80C36">
        <w:trPr>
          <w:cantSplit/>
        </w:trPr>
        <w:tc>
          <w:tcPr>
            <w:tcW w:w="298" w:type="pct"/>
            <w:shd w:val="clear" w:color="auto" w:fill="E0E0E0"/>
            <w:vAlign w:val="center"/>
          </w:tcPr>
          <w:p w14:paraId="155ACC9E" w14:textId="77777777" w:rsidR="00A80C36" w:rsidRPr="00725219" w:rsidRDefault="00A80C36" w:rsidP="00A80C36">
            <w:pPr>
              <w:jc w:val="center"/>
              <w:rPr>
                <w:rFonts w:cs="Arial"/>
                <w:b/>
                <w:sz w:val="16"/>
                <w:szCs w:val="16"/>
              </w:rPr>
            </w:pPr>
            <w:r>
              <w:rPr>
                <w:rFonts w:cs="Arial"/>
                <w:b/>
                <w:sz w:val="16"/>
                <w:szCs w:val="16"/>
              </w:rPr>
              <w:t>Αρ.</w:t>
            </w:r>
          </w:p>
        </w:tc>
        <w:tc>
          <w:tcPr>
            <w:tcW w:w="4702" w:type="pct"/>
            <w:shd w:val="clear" w:color="auto" w:fill="E0E0E0"/>
            <w:vAlign w:val="center"/>
          </w:tcPr>
          <w:p w14:paraId="57687ADA" w14:textId="77777777" w:rsidR="00A80C36" w:rsidRPr="00725219" w:rsidRDefault="00A80C36" w:rsidP="00A80C36">
            <w:pPr>
              <w:jc w:val="center"/>
              <w:rPr>
                <w:rFonts w:cs="Arial"/>
                <w:b/>
                <w:sz w:val="16"/>
                <w:szCs w:val="16"/>
              </w:rPr>
            </w:pPr>
            <w:r>
              <w:rPr>
                <w:rFonts w:cs="Arial"/>
                <w:b/>
                <w:sz w:val="16"/>
                <w:szCs w:val="16"/>
              </w:rPr>
              <w:t>Αναφορά</w:t>
            </w:r>
          </w:p>
        </w:tc>
      </w:tr>
      <w:tr w:rsidR="00A80C36" w:rsidRPr="00BF6590" w14:paraId="5FE9AA9C" w14:textId="77777777" w:rsidTr="00A80C36">
        <w:trPr>
          <w:cantSplit/>
        </w:trPr>
        <w:tc>
          <w:tcPr>
            <w:tcW w:w="298" w:type="pct"/>
          </w:tcPr>
          <w:p w14:paraId="04C2CDB4" w14:textId="77777777" w:rsidR="00A80C36" w:rsidRDefault="00A80C36" w:rsidP="00A80C36">
            <w:pPr>
              <w:rPr>
                <w:rStyle w:val="TableText"/>
              </w:rPr>
            </w:pPr>
            <w:r>
              <w:rPr>
                <w:rStyle w:val="TableText"/>
              </w:rPr>
              <w:t>1</w:t>
            </w:r>
          </w:p>
        </w:tc>
        <w:tc>
          <w:tcPr>
            <w:tcW w:w="4702" w:type="pct"/>
          </w:tcPr>
          <w:p w14:paraId="405A3680" w14:textId="77777777" w:rsidR="00A80C36" w:rsidRPr="00BF6590" w:rsidRDefault="00A80C36" w:rsidP="00A80C36">
            <w:pPr>
              <w:rPr>
                <w:rStyle w:val="TableText"/>
              </w:rPr>
            </w:pPr>
          </w:p>
        </w:tc>
      </w:tr>
      <w:tr w:rsidR="00A80C36" w:rsidRPr="00F8163A" w14:paraId="29644EDC" w14:textId="77777777" w:rsidTr="00A80C36">
        <w:trPr>
          <w:cantSplit/>
        </w:trPr>
        <w:tc>
          <w:tcPr>
            <w:tcW w:w="298" w:type="pct"/>
          </w:tcPr>
          <w:p w14:paraId="224301E8" w14:textId="77777777" w:rsidR="00A80C36" w:rsidRDefault="00A80C36" w:rsidP="00A80C36">
            <w:pPr>
              <w:rPr>
                <w:rStyle w:val="TableText"/>
              </w:rPr>
            </w:pPr>
            <w:r>
              <w:rPr>
                <w:rStyle w:val="TableText"/>
              </w:rPr>
              <w:t>2</w:t>
            </w:r>
          </w:p>
        </w:tc>
        <w:tc>
          <w:tcPr>
            <w:tcW w:w="4702" w:type="pct"/>
          </w:tcPr>
          <w:p w14:paraId="7FACF5F2" w14:textId="77777777" w:rsidR="00A80C36" w:rsidRPr="00F8163A" w:rsidRDefault="00A80C36" w:rsidP="00A80C36">
            <w:pPr>
              <w:rPr>
                <w:rStyle w:val="TableText"/>
              </w:rPr>
            </w:pPr>
          </w:p>
        </w:tc>
      </w:tr>
      <w:tr w:rsidR="00A80C36" w:rsidRPr="00F8163A" w14:paraId="75E3296F" w14:textId="77777777" w:rsidTr="00A80C36">
        <w:trPr>
          <w:cantSplit/>
        </w:trPr>
        <w:tc>
          <w:tcPr>
            <w:tcW w:w="298" w:type="pct"/>
            <w:tcBorders>
              <w:top w:val="single" w:sz="4" w:space="0" w:color="auto"/>
              <w:left w:val="single" w:sz="4" w:space="0" w:color="auto"/>
              <w:bottom w:val="single" w:sz="4" w:space="0" w:color="auto"/>
              <w:right w:val="single" w:sz="4" w:space="0" w:color="auto"/>
            </w:tcBorders>
          </w:tcPr>
          <w:p w14:paraId="083210D6" w14:textId="77777777" w:rsidR="00A80C36" w:rsidRDefault="00A80C36" w:rsidP="00A80C36">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03BC9D17" w14:textId="77777777" w:rsidR="00A80C36" w:rsidRPr="00F8163A" w:rsidRDefault="00A80C36" w:rsidP="00A80C36">
            <w:pPr>
              <w:rPr>
                <w:rStyle w:val="TableText"/>
              </w:rPr>
            </w:pPr>
          </w:p>
        </w:tc>
      </w:tr>
    </w:tbl>
    <w:p w14:paraId="26B97C5D" w14:textId="77777777" w:rsidR="00A80C36" w:rsidRPr="00F47ECF" w:rsidRDefault="00A80C36" w:rsidP="00A80C36"/>
    <w:p w14:paraId="34E4CB23" w14:textId="77777777" w:rsidR="00A80C36" w:rsidRPr="00287D26" w:rsidRDefault="00A80C36" w:rsidP="00A80C36">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4851BEE7" w14:textId="77777777" w:rsidR="00A80C36" w:rsidRDefault="00A80C36" w:rsidP="00A80C36">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A80C36" w14:paraId="45244EAA" w14:textId="77777777" w:rsidTr="00A80C36">
        <w:trPr>
          <w:tblHeader/>
        </w:trPr>
        <w:tc>
          <w:tcPr>
            <w:tcW w:w="1082" w:type="pct"/>
            <w:tcBorders>
              <w:top w:val="single" w:sz="12" w:space="0" w:color="auto"/>
              <w:bottom w:val="single" w:sz="4" w:space="0" w:color="auto"/>
            </w:tcBorders>
            <w:shd w:val="clear" w:color="auto" w:fill="E0E0E0"/>
            <w:vAlign w:val="center"/>
          </w:tcPr>
          <w:p w14:paraId="03157ECF" w14:textId="77777777" w:rsidR="00A80C36" w:rsidRPr="00725219" w:rsidRDefault="00A80C36" w:rsidP="00A80C36">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6AAE8B56" w14:textId="77777777" w:rsidR="00A80C36" w:rsidRPr="00725219" w:rsidRDefault="00A80C36" w:rsidP="00A80C36">
            <w:pPr>
              <w:pStyle w:val="TableHeader"/>
              <w:jc w:val="center"/>
              <w:rPr>
                <w:color w:val="auto"/>
                <w:lang w:val="el-GR"/>
              </w:rPr>
            </w:pPr>
            <w:r>
              <w:rPr>
                <w:color w:val="auto"/>
                <w:lang w:val="el-GR"/>
              </w:rPr>
              <w:t>Περιγραφή</w:t>
            </w:r>
          </w:p>
        </w:tc>
      </w:tr>
      <w:tr w:rsidR="00A80C36" w14:paraId="70807EBA" w14:textId="77777777" w:rsidTr="00A80C36">
        <w:trPr>
          <w:cantSplit/>
        </w:trPr>
        <w:tc>
          <w:tcPr>
            <w:tcW w:w="1082" w:type="pct"/>
            <w:tcBorders>
              <w:top w:val="single" w:sz="4" w:space="0" w:color="auto"/>
            </w:tcBorders>
            <w:vAlign w:val="bottom"/>
          </w:tcPr>
          <w:p w14:paraId="1CEABA3C" w14:textId="77777777" w:rsidR="00A80C36" w:rsidRPr="00725219" w:rsidRDefault="00A80C36" w:rsidP="00A80C36">
            <w:pPr>
              <w:pStyle w:val="Body"/>
              <w:spacing w:before="0" w:after="0"/>
              <w:ind w:left="0"/>
              <w:rPr>
                <w:rStyle w:val="TableText"/>
                <w:rFonts w:cs="Arial"/>
                <w:lang w:val="el-GR"/>
              </w:rPr>
            </w:pPr>
          </w:p>
        </w:tc>
        <w:tc>
          <w:tcPr>
            <w:tcW w:w="3918" w:type="pct"/>
            <w:tcBorders>
              <w:top w:val="single" w:sz="4" w:space="0" w:color="auto"/>
            </w:tcBorders>
            <w:vAlign w:val="bottom"/>
          </w:tcPr>
          <w:p w14:paraId="73F7478A" w14:textId="77777777" w:rsidR="00A80C36" w:rsidRDefault="00A80C36" w:rsidP="00A80C36">
            <w:pPr>
              <w:pStyle w:val="Body"/>
              <w:spacing w:before="0" w:after="0"/>
              <w:ind w:left="0"/>
              <w:jc w:val="both"/>
              <w:rPr>
                <w:rStyle w:val="TableText"/>
                <w:rFonts w:cs="Arial"/>
              </w:rPr>
            </w:pPr>
          </w:p>
        </w:tc>
      </w:tr>
      <w:tr w:rsidR="00A80C36" w14:paraId="4D1CA2A4" w14:textId="77777777" w:rsidTr="00A80C36">
        <w:trPr>
          <w:cantSplit/>
        </w:trPr>
        <w:tc>
          <w:tcPr>
            <w:tcW w:w="1082" w:type="pct"/>
            <w:vAlign w:val="bottom"/>
          </w:tcPr>
          <w:p w14:paraId="0C8AA0AE" w14:textId="77777777" w:rsidR="00A80C36" w:rsidRPr="00725219" w:rsidRDefault="00A80C36" w:rsidP="00A80C36">
            <w:pPr>
              <w:pStyle w:val="BalloonText"/>
              <w:spacing w:before="0" w:after="0"/>
              <w:rPr>
                <w:rStyle w:val="TableText"/>
                <w:rFonts w:ascii="Arial" w:hAnsi="Arial" w:cs="Arial"/>
                <w:szCs w:val="20"/>
                <w:lang w:val="el-GR"/>
              </w:rPr>
            </w:pPr>
          </w:p>
        </w:tc>
        <w:tc>
          <w:tcPr>
            <w:tcW w:w="3918" w:type="pct"/>
            <w:vAlign w:val="bottom"/>
          </w:tcPr>
          <w:p w14:paraId="3D42F779" w14:textId="77777777" w:rsidR="00A80C36" w:rsidRDefault="00A80C36" w:rsidP="00A80C36">
            <w:pPr>
              <w:spacing w:after="0"/>
              <w:jc w:val="both"/>
              <w:rPr>
                <w:rStyle w:val="TableText"/>
                <w:rFonts w:cs="Arial"/>
              </w:rPr>
            </w:pPr>
          </w:p>
        </w:tc>
      </w:tr>
      <w:tr w:rsidR="00A80C36" w14:paraId="097FE70B" w14:textId="77777777" w:rsidTr="00A80C36">
        <w:trPr>
          <w:cantSplit/>
        </w:trPr>
        <w:tc>
          <w:tcPr>
            <w:tcW w:w="1082" w:type="pct"/>
            <w:vAlign w:val="bottom"/>
          </w:tcPr>
          <w:p w14:paraId="5E984491" w14:textId="77777777" w:rsidR="00A80C36" w:rsidRPr="00725219" w:rsidRDefault="00A80C36" w:rsidP="00A80C36">
            <w:pPr>
              <w:spacing w:after="0"/>
              <w:rPr>
                <w:rStyle w:val="TableText"/>
                <w:rFonts w:cs="Arial"/>
              </w:rPr>
            </w:pPr>
          </w:p>
        </w:tc>
        <w:tc>
          <w:tcPr>
            <w:tcW w:w="3918" w:type="pct"/>
            <w:vAlign w:val="bottom"/>
          </w:tcPr>
          <w:p w14:paraId="128B6A76" w14:textId="77777777" w:rsidR="00A80C36" w:rsidRDefault="00A80C36" w:rsidP="00A80C36">
            <w:pPr>
              <w:spacing w:after="0"/>
              <w:jc w:val="both"/>
              <w:rPr>
                <w:rStyle w:val="TableText"/>
                <w:rFonts w:cs="Arial"/>
              </w:rPr>
            </w:pPr>
          </w:p>
        </w:tc>
      </w:tr>
    </w:tbl>
    <w:p w14:paraId="4E62B208" w14:textId="77777777" w:rsidR="00A80C36" w:rsidRPr="00A80C36" w:rsidRDefault="00A80C36" w:rsidP="009112F1">
      <w:pPr>
        <w:pStyle w:val="Heading1"/>
        <w:ind w:left="576"/>
      </w:pPr>
    </w:p>
    <w:bookmarkStart w:id="0" w:name="_Toc184816663" w:displacedByCustomXml="next"/>
    <w:sdt>
      <w:sdtPr>
        <w:rPr>
          <w:rFonts w:eastAsiaTheme="minorHAnsi" w:cstheme="minorBidi"/>
          <w:b w:val="0"/>
          <w:color w:val="auto"/>
          <w:sz w:val="22"/>
          <w:szCs w:val="22"/>
        </w:rPr>
        <w:id w:val="-1894642824"/>
        <w:docPartObj>
          <w:docPartGallery w:val="Table of Contents"/>
          <w:docPartUnique/>
        </w:docPartObj>
      </w:sdtPr>
      <w:sdtEndPr>
        <w:rPr>
          <w:bCs/>
          <w:noProof/>
        </w:rPr>
      </w:sdtEndPr>
      <w:sdtContent>
        <w:p w14:paraId="7F888DE8" w14:textId="0ACF50FD" w:rsidR="008B2A60" w:rsidRPr="00BB2D2E" w:rsidRDefault="00BB2D2E" w:rsidP="009112F1">
          <w:pPr>
            <w:pStyle w:val="Heading1"/>
            <w:ind w:left="576" w:hanging="576"/>
          </w:pPr>
          <w:r>
            <w:t>Πίνακας Περιεχομένων</w:t>
          </w:r>
          <w:bookmarkEnd w:id="0"/>
        </w:p>
        <w:p w14:paraId="2815EBDA" w14:textId="1C2DC19B" w:rsidR="006009F9" w:rsidRDefault="008B2A60">
          <w:pPr>
            <w:pStyle w:val="TOC1"/>
            <w:rPr>
              <w:rFonts w:eastAsiaTheme="minorEastAsia"/>
              <w:noProof/>
              <w:lang w:val="en-GB" w:eastAsia="en-GB"/>
            </w:rPr>
          </w:pPr>
          <w:r w:rsidRPr="00A67095">
            <w:fldChar w:fldCharType="begin"/>
          </w:r>
          <w:r w:rsidRPr="00A67095">
            <w:rPr>
              <w:lang w:val="en-US"/>
            </w:rPr>
            <w:instrText xml:space="preserve"> TOC \o "1-3" \h \z \u </w:instrText>
          </w:r>
          <w:r w:rsidRPr="00A67095">
            <w:fldChar w:fldCharType="separate"/>
          </w:r>
          <w:hyperlink w:anchor="_Toc184816663" w:history="1">
            <w:r w:rsidR="006009F9" w:rsidRPr="002C076F">
              <w:rPr>
                <w:rStyle w:val="Hyperlink"/>
                <w:noProof/>
              </w:rPr>
              <w:t>Πίνακας Περιεχομένων</w:t>
            </w:r>
            <w:r w:rsidR="006009F9">
              <w:rPr>
                <w:noProof/>
                <w:webHidden/>
              </w:rPr>
              <w:tab/>
            </w:r>
            <w:r w:rsidR="006009F9">
              <w:rPr>
                <w:noProof/>
                <w:webHidden/>
              </w:rPr>
              <w:fldChar w:fldCharType="begin"/>
            </w:r>
            <w:r w:rsidR="006009F9">
              <w:rPr>
                <w:noProof/>
                <w:webHidden/>
              </w:rPr>
              <w:instrText xml:space="preserve"> PAGEREF _Toc184816663 \h </w:instrText>
            </w:r>
            <w:r w:rsidR="006009F9">
              <w:rPr>
                <w:noProof/>
                <w:webHidden/>
              </w:rPr>
            </w:r>
            <w:r w:rsidR="006009F9">
              <w:rPr>
                <w:noProof/>
                <w:webHidden/>
              </w:rPr>
              <w:fldChar w:fldCharType="separate"/>
            </w:r>
            <w:r w:rsidR="006009F9">
              <w:rPr>
                <w:noProof/>
                <w:webHidden/>
              </w:rPr>
              <w:t>3</w:t>
            </w:r>
            <w:r w:rsidR="006009F9">
              <w:rPr>
                <w:noProof/>
                <w:webHidden/>
              </w:rPr>
              <w:fldChar w:fldCharType="end"/>
            </w:r>
          </w:hyperlink>
        </w:p>
        <w:p w14:paraId="6C05D32C" w14:textId="4182E35E" w:rsidR="006009F9" w:rsidRDefault="00447EFC">
          <w:pPr>
            <w:pStyle w:val="TOC1"/>
            <w:rPr>
              <w:rFonts w:eastAsiaTheme="minorEastAsia"/>
              <w:noProof/>
              <w:lang w:val="en-GB" w:eastAsia="en-GB"/>
            </w:rPr>
          </w:pPr>
          <w:hyperlink w:anchor="_Toc184816664" w:history="1">
            <w:r w:rsidR="006009F9" w:rsidRPr="002C076F">
              <w:rPr>
                <w:rStyle w:val="Hyperlink"/>
                <w:noProof/>
                <w:color w:val="034990" w:themeColor="hyperlink" w:themeShade="BF"/>
              </w:rPr>
              <w:t>1.</w:t>
            </w:r>
            <w:r w:rsidR="006009F9">
              <w:rPr>
                <w:rFonts w:eastAsiaTheme="minorEastAsia"/>
                <w:noProof/>
                <w:lang w:val="en-GB" w:eastAsia="en-GB"/>
              </w:rPr>
              <w:tab/>
            </w:r>
            <w:r w:rsidR="006009F9" w:rsidRPr="002C076F">
              <w:rPr>
                <w:rStyle w:val="Hyperlink"/>
                <w:noProof/>
              </w:rPr>
              <w:t>Εισαγωγή</w:t>
            </w:r>
            <w:r w:rsidR="006009F9">
              <w:rPr>
                <w:noProof/>
                <w:webHidden/>
              </w:rPr>
              <w:tab/>
            </w:r>
            <w:r w:rsidR="006009F9">
              <w:rPr>
                <w:noProof/>
                <w:webHidden/>
              </w:rPr>
              <w:fldChar w:fldCharType="begin"/>
            </w:r>
            <w:r w:rsidR="006009F9">
              <w:rPr>
                <w:noProof/>
                <w:webHidden/>
              </w:rPr>
              <w:instrText xml:space="preserve"> PAGEREF _Toc184816664 \h </w:instrText>
            </w:r>
            <w:r w:rsidR="006009F9">
              <w:rPr>
                <w:noProof/>
                <w:webHidden/>
              </w:rPr>
            </w:r>
            <w:r w:rsidR="006009F9">
              <w:rPr>
                <w:noProof/>
                <w:webHidden/>
              </w:rPr>
              <w:fldChar w:fldCharType="separate"/>
            </w:r>
            <w:r w:rsidR="006009F9">
              <w:rPr>
                <w:noProof/>
                <w:webHidden/>
              </w:rPr>
              <w:t>4</w:t>
            </w:r>
            <w:r w:rsidR="006009F9">
              <w:rPr>
                <w:noProof/>
                <w:webHidden/>
              </w:rPr>
              <w:fldChar w:fldCharType="end"/>
            </w:r>
          </w:hyperlink>
        </w:p>
        <w:p w14:paraId="36833C0A" w14:textId="79E55B1D" w:rsidR="006009F9" w:rsidRDefault="00447EFC">
          <w:pPr>
            <w:pStyle w:val="TOC2"/>
            <w:tabs>
              <w:tab w:val="left" w:pos="880"/>
            </w:tabs>
            <w:rPr>
              <w:rFonts w:eastAsiaTheme="minorEastAsia"/>
              <w:noProof/>
              <w:lang w:val="en-GB" w:eastAsia="en-GB"/>
            </w:rPr>
          </w:pPr>
          <w:hyperlink w:anchor="_Toc184816665" w:history="1">
            <w:r w:rsidR="006009F9" w:rsidRPr="002C076F">
              <w:rPr>
                <w:rStyle w:val="Hyperlink"/>
                <w:noProof/>
              </w:rPr>
              <w:t>1.1</w:t>
            </w:r>
            <w:r w:rsidR="006009F9">
              <w:rPr>
                <w:rFonts w:eastAsiaTheme="minorEastAsia"/>
                <w:noProof/>
                <w:lang w:val="en-GB" w:eastAsia="en-GB"/>
              </w:rPr>
              <w:tab/>
            </w:r>
            <w:r w:rsidR="006009F9" w:rsidRPr="002C076F">
              <w:rPr>
                <w:rStyle w:val="Hyperlink"/>
                <w:noProof/>
              </w:rPr>
              <w:t>Σκοπός</w:t>
            </w:r>
            <w:r w:rsidR="006009F9">
              <w:rPr>
                <w:noProof/>
                <w:webHidden/>
              </w:rPr>
              <w:tab/>
            </w:r>
            <w:r w:rsidR="006009F9">
              <w:rPr>
                <w:noProof/>
                <w:webHidden/>
              </w:rPr>
              <w:fldChar w:fldCharType="begin"/>
            </w:r>
            <w:r w:rsidR="006009F9">
              <w:rPr>
                <w:noProof/>
                <w:webHidden/>
              </w:rPr>
              <w:instrText xml:space="preserve"> PAGEREF _Toc184816665 \h </w:instrText>
            </w:r>
            <w:r w:rsidR="006009F9">
              <w:rPr>
                <w:noProof/>
                <w:webHidden/>
              </w:rPr>
            </w:r>
            <w:r w:rsidR="006009F9">
              <w:rPr>
                <w:noProof/>
                <w:webHidden/>
              </w:rPr>
              <w:fldChar w:fldCharType="separate"/>
            </w:r>
            <w:r w:rsidR="006009F9">
              <w:rPr>
                <w:noProof/>
                <w:webHidden/>
              </w:rPr>
              <w:t>4</w:t>
            </w:r>
            <w:r w:rsidR="006009F9">
              <w:rPr>
                <w:noProof/>
                <w:webHidden/>
              </w:rPr>
              <w:fldChar w:fldCharType="end"/>
            </w:r>
          </w:hyperlink>
        </w:p>
        <w:p w14:paraId="63A32B9D" w14:textId="670BC89E" w:rsidR="006009F9" w:rsidRDefault="00447EFC">
          <w:pPr>
            <w:pStyle w:val="TOC2"/>
            <w:tabs>
              <w:tab w:val="left" w:pos="880"/>
            </w:tabs>
            <w:rPr>
              <w:rFonts w:eastAsiaTheme="minorEastAsia"/>
              <w:noProof/>
              <w:lang w:val="en-GB" w:eastAsia="en-GB"/>
            </w:rPr>
          </w:pPr>
          <w:hyperlink w:anchor="_Toc184816666" w:history="1">
            <w:r w:rsidR="006009F9" w:rsidRPr="002C076F">
              <w:rPr>
                <w:rStyle w:val="Hyperlink"/>
                <w:noProof/>
              </w:rPr>
              <w:t>1.2</w:t>
            </w:r>
            <w:r w:rsidR="006009F9">
              <w:rPr>
                <w:rFonts w:eastAsiaTheme="minorEastAsia"/>
                <w:noProof/>
                <w:lang w:val="en-GB" w:eastAsia="en-GB"/>
              </w:rPr>
              <w:tab/>
            </w:r>
            <w:r w:rsidR="006009F9" w:rsidRPr="002C076F">
              <w:rPr>
                <w:rStyle w:val="Hyperlink"/>
                <w:noProof/>
              </w:rPr>
              <w:t>Πεδίο Εφαρμογής</w:t>
            </w:r>
            <w:r w:rsidR="006009F9">
              <w:rPr>
                <w:noProof/>
                <w:webHidden/>
              </w:rPr>
              <w:tab/>
            </w:r>
            <w:r w:rsidR="006009F9">
              <w:rPr>
                <w:noProof/>
                <w:webHidden/>
              </w:rPr>
              <w:fldChar w:fldCharType="begin"/>
            </w:r>
            <w:r w:rsidR="006009F9">
              <w:rPr>
                <w:noProof/>
                <w:webHidden/>
              </w:rPr>
              <w:instrText xml:space="preserve"> PAGEREF _Toc184816666 \h </w:instrText>
            </w:r>
            <w:r w:rsidR="006009F9">
              <w:rPr>
                <w:noProof/>
                <w:webHidden/>
              </w:rPr>
            </w:r>
            <w:r w:rsidR="006009F9">
              <w:rPr>
                <w:noProof/>
                <w:webHidden/>
              </w:rPr>
              <w:fldChar w:fldCharType="separate"/>
            </w:r>
            <w:r w:rsidR="006009F9">
              <w:rPr>
                <w:noProof/>
                <w:webHidden/>
              </w:rPr>
              <w:t>4</w:t>
            </w:r>
            <w:r w:rsidR="006009F9">
              <w:rPr>
                <w:noProof/>
                <w:webHidden/>
              </w:rPr>
              <w:fldChar w:fldCharType="end"/>
            </w:r>
          </w:hyperlink>
        </w:p>
        <w:p w14:paraId="05CD1A07" w14:textId="71CD8E9C" w:rsidR="006009F9" w:rsidRDefault="00447EFC">
          <w:pPr>
            <w:pStyle w:val="TOC1"/>
            <w:rPr>
              <w:rFonts w:eastAsiaTheme="minorEastAsia"/>
              <w:noProof/>
              <w:lang w:val="en-GB" w:eastAsia="en-GB"/>
            </w:rPr>
          </w:pPr>
          <w:hyperlink w:anchor="_Toc184816667" w:history="1">
            <w:r w:rsidR="006009F9" w:rsidRPr="002C076F">
              <w:rPr>
                <w:rStyle w:val="Hyperlink"/>
                <w:noProof/>
                <w:color w:val="034990" w:themeColor="hyperlink" w:themeShade="BF"/>
              </w:rPr>
              <w:t>2.</w:t>
            </w:r>
            <w:r w:rsidR="006009F9">
              <w:rPr>
                <w:rFonts w:eastAsiaTheme="minorEastAsia"/>
                <w:noProof/>
                <w:lang w:val="en-GB" w:eastAsia="en-GB"/>
              </w:rPr>
              <w:tab/>
            </w:r>
            <w:r w:rsidR="006009F9" w:rsidRPr="002C076F">
              <w:rPr>
                <w:rStyle w:val="Hyperlink"/>
                <w:noProof/>
              </w:rPr>
              <w:t>Πολιτική Διαχείρισης Ευπαθειών και Τρωτότητας</w:t>
            </w:r>
            <w:r w:rsidR="006009F9">
              <w:rPr>
                <w:noProof/>
                <w:webHidden/>
              </w:rPr>
              <w:tab/>
            </w:r>
            <w:r w:rsidR="006009F9">
              <w:rPr>
                <w:noProof/>
                <w:webHidden/>
              </w:rPr>
              <w:fldChar w:fldCharType="begin"/>
            </w:r>
            <w:r w:rsidR="006009F9">
              <w:rPr>
                <w:noProof/>
                <w:webHidden/>
              </w:rPr>
              <w:instrText xml:space="preserve"> PAGEREF _Toc184816667 \h </w:instrText>
            </w:r>
            <w:r w:rsidR="006009F9">
              <w:rPr>
                <w:noProof/>
                <w:webHidden/>
              </w:rPr>
            </w:r>
            <w:r w:rsidR="006009F9">
              <w:rPr>
                <w:noProof/>
                <w:webHidden/>
              </w:rPr>
              <w:fldChar w:fldCharType="separate"/>
            </w:r>
            <w:r w:rsidR="006009F9">
              <w:rPr>
                <w:noProof/>
                <w:webHidden/>
              </w:rPr>
              <w:t>4</w:t>
            </w:r>
            <w:r w:rsidR="006009F9">
              <w:rPr>
                <w:noProof/>
                <w:webHidden/>
              </w:rPr>
              <w:fldChar w:fldCharType="end"/>
            </w:r>
          </w:hyperlink>
        </w:p>
        <w:p w14:paraId="286C38EA" w14:textId="2BC9DED3" w:rsidR="006009F9" w:rsidRDefault="00447EFC">
          <w:pPr>
            <w:pStyle w:val="TOC1"/>
            <w:rPr>
              <w:rFonts w:eastAsiaTheme="minorEastAsia"/>
              <w:noProof/>
              <w:lang w:val="en-GB" w:eastAsia="en-GB"/>
            </w:rPr>
          </w:pPr>
          <w:hyperlink w:anchor="_Toc184816668" w:history="1">
            <w:r w:rsidR="006009F9" w:rsidRPr="002C076F">
              <w:rPr>
                <w:rStyle w:val="Hyperlink"/>
                <w:noProof/>
              </w:rPr>
              <w:t>2.1.</w:t>
            </w:r>
            <w:r w:rsidR="006009F9">
              <w:rPr>
                <w:rFonts w:eastAsiaTheme="minorEastAsia"/>
                <w:noProof/>
                <w:lang w:val="en-GB" w:eastAsia="en-GB"/>
              </w:rPr>
              <w:tab/>
            </w:r>
            <w:r w:rsidR="006009F9" w:rsidRPr="002C076F">
              <w:rPr>
                <w:rStyle w:val="Hyperlink"/>
                <w:noProof/>
              </w:rPr>
              <w:t>Ελεγχόμενα συστήματα</w:t>
            </w:r>
            <w:r w:rsidR="006009F9">
              <w:rPr>
                <w:noProof/>
                <w:webHidden/>
              </w:rPr>
              <w:tab/>
            </w:r>
            <w:r w:rsidR="006009F9">
              <w:rPr>
                <w:noProof/>
                <w:webHidden/>
              </w:rPr>
              <w:fldChar w:fldCharType="begin"/>
            </w:r>
            <w:r w:rsidR="006009F9">
              <w:rPr>
                <w:noProof/>
                <w:webHidden/>
              </w:rPr>
              <w:instrText xml:space="preserve"> PAGEREF _Toc184816668 \h </w:instrText>
            </w:r>
            <w:r w:rsidR="006009F9">
              <w:rPr>
                <w:noProof/>
                <w:webHidden/>
              </w:rPr>
            </w:r>
            <w:r w:rsidR="006009F9">
              <w:rPr>
                <w:noProof/>
                <w:webHidden/>
              </w:rPr>
              <w:fldChar w:fldCharType="separate"/>
            </w:r>
            <w:r w:rsidR="006009F9">
              <w:rPr>
                <w:noProof/>
                <w:webHidden/>
              </w:rPr>
              <w:t>4</w:t>
            </w:r>
            <w:r w:rsidR="006009F9">
              <w:rPr>
                <w:noProof/>
                <w:webHidden/>
              </w:rPr>
              <w:fldChar w:fldCharType="end"/>
            </w:r>
          </w:hyperlink>
        </w:p>
        <w:p w14:paraId="5AD02F97" w14:textId="3E89F40B" w:rsidR="006009F9" w:rsidRDefault="00447EFC">
          <w:pPr>
            <w:pStyle w:val="TOC1"/>
            <w:rPr>
              <w:rFonts w:eastAsiaTheme="minorEastAsia"/>
              <w:noProof/>
              <w:lang w:val="en-GB" w:eastAsia="en-GB"/>
            </w:rPr>
          </w:pPr>
          <w:hyperlink w:anchor="_Toc184816669" w:history="1">
            <w:r w:rsidR="006009F9" w:rsidRPr="002C076F">
              <w:rPr>
                <w:rStyle w:val="Hyperlink"/>
                <w:noProof/>
              </w:rPr>
              <w:t>2.2.</w:t>
            </w:r>
            <w:r w:rsidR="006009F9">
              <w:rPr>
                <w:rFonts w:eastAsiaTheme="minorEastAsia"/>
                <w:noProof/>
                <w:lang w:val="en-GB" w:eastAsia="en-GB"/>
              </w:rPr>
              <w:tab/>
            </w:r>
            <w:r w:rsidR="006009F9" w:rsidRPr="002C076F">
              <w:rPr>
                <w:rStyle w:val="Hyperlink"/>
                <w:noProof/>
              </w:rPr>
              <w:t>Ανίχνευση και εντοπισμός ευπαθειών και τρωτότητας</w:t>
            </w:r>
            <w:r w:rsidR="006009F9">
              <w:rPr>
                <w:noProof/>
                <w:webHidden/>
              </w:rPr>
              <w:tab/>
            </w:r>
            <w:r w:rsidR="006009F9">
              <w:rPr>
                <w:noProof/>
                <w:webHidden/>
              </w:rPr>
              <w:fldChar w:fldCharType="begin"/>
            </w:r>
            <w:r w:rsidR="006009F9">
              <w:rPr>
                <w:noProof/>
                <w:webHidden/>
              </w:rPr>
              <w:instrText xml:space="preserve"> PAGEREF _Toc184816669 \h </w:instrText>
            </w:r>
            <w:r w:rsidR="006009F9">
              <w:rPr>
                <w:noProof/>
                <w:webHidden/>
              </w:rPr>
            </w:r>
            <w:r w:rsidR="006009F9">
              <w:rPr>
                <w:noProof/>
                <w:webHidden/>
              </w:rPr>
              <w:fldChar w:fldCharType="separate"/>
            </w:r>
            <w:r w:rsidR="006009F9">
              <w:rPr>
                <w:noProof/>
                <w:webHidden/>
              </w:rPr>
              <w:t>5</w:t>
            </w:r>
            <w:r w:rsidR="006009F9">
              <w:rPr>
                <w:noProof/>
                <w:webHidden/>
              </w:rPr>
              <w:fldChar w:fldCharType="end"/>
            </w:r>
          </w:hyperlink>
        </w:p>
        <w:p w14:paraId="7FBE91BD" w14:textId="4003685D" w:rsidR="006009F9" w:rsidRDefault="00447EFC">
          <w:pPr>
            <w:pStyle w:val="TOC1"/>
            <w:rPr>
              <w:rFonts w:eastAsiaTheme="minorEastAsia"/>
              <w:noProof/>
              <w:lang w:val="en-GB" w:eastAsia="en-GB"/>
            </w:rPr>
          </w:pPr>
          <w:hyperlink w:anchor="_Toc184816670" w:history="1">
            <w:r w:rsidR="006009F9" w:rsidRPr="002C076F">
              <w:rPr>
                <w:rStyle w:val="Hyperlink"/>
                <w:noProof/>
              </w:rPr>
              <w:t>2.3.</w:t>
            </w:r>
            <w:r w:rsidR="006009F9">
              <w:rPr>
                <w:rFonts w:eastAsiaTheme="minorEastAsia"/>
                <w:noProof/>
                <w:lang w:val="en-GB" w:eastAsia="en-GB"/>
              </w:rPr>
              <w:tab/>
            </w:r>
            <w:r w:rsidR="006009F9" w:rsidRPr="002C076F">
              <w:rPr>
                <w:rStyle w:val="Hyperlink"/>
                <w:noProof/>
              </w:rPr>
              <w:t>Καταγραφή και αναφορά ευπαθειών</w:t>
            </w:r>
            <w:r w:rsidR="006009F9">
              <w:rPr>
                <w:noProof/>
                <w:webHidden/>
              </w:rPr>
              <w:tab/>
            </w:r>
            <w:r w:rsidR="006009F9">
              <w:rPr>
                <w:noProof/>
                <w:webHidden/>
              </w:rPr>
              <w:fldChar w:fldCharType="begin"/>
            </w:r>
            <w:r w:rsidR="006009F9">
              <w:rPr>
                <w:noProof/>
                <w:webHidden/>
              </w:rPr>
              <w:instrText xml:space="preserve"> PAGEREF _Toc184816670 \h </w:instrText>
            </w:r>
            <w:r w:rsidR="006009F9">
              <w:rPr>
                <w:noProof/>
                <w:webHidden/>
              </w:rPr>
            </w:r>
            <w:r w:rsidR="006009F9">
              <w:rPr>
                <w:noProof/>
                <w:webHidden/>
              </w:rPr>
              <w:fldChar w:fldCharType="separate"/>
            </w:r>
            <w:r w:rsidR="006009F9">
              <w:rPr>
                <w:noProof/>
                <w:webHidden/>
              </w:rPr>
              <w:t>6</w:t>
            </w:r>
            <w:r w:rsidR="006009F9">
              <w:rPr>
                <w:noProof/>
                <w:webHidden/>
              </w:rPr>
              <w:fldChar w:fldCharType="end"/>
            </w:r>
          </w:hyperlink>
        </w:p>
        <w:p w14:paraId="4CE9F05A" w14:textId="272DD323" w:rsidR="006009F9" w:rsidRDefault="00447EFC">
          <w:pPr>
            <w:pStyle w:val="TOC1"/>
            <w:rPr>
              <w:rFonts w:eastAsiaTheme="minorEastAsia"/>
              <w:noProof/>
              <w:lang w:val="en-GB" w:eastAsia="en-GB"/>
            </w:rPr>
          </w:pPr>
          <w:hyperlink w:anchor="_Toc184816671" w:history="1">
            <w:r w:rsidR="006009F9" w:rsidRPr="002C076F">
              <w:rPr>
                <w:rStyle w:val="Hyperlink"/>
                <w:noProof/>
              </w:rPr>
              <w:t>2.4.</w:t>
            </w:r>
            <w:r w:rsidR="006009F9">
              <w:rPr>
                <w:rFonts w:eastAsiaTheme="minorEastAsia"/>
                <w:noProof/>
                <w:lang w:val="en-GB" w:eastAsia="en-GB"/>
              </w:rPr>
              <w:tab/>
            </w:r>
            <w:r w:rsidR="006009F9" w:rsidRPr="002C076F">
              <w:rPr>
                <w:rStyle w:val="Hyperlink"/>
                <w:noProof/>
              </w:rPr>
              <w:t>Αποκατάσταση ευπαθειών και ενημερώσεις ασφάλειας</w:t>
            </w:r>
            <w:r w:rsidR="006009F9">
              <w:rPr>
                <w:noProof/>
                <w:webHidden/>
              </w:rPr>
              <w:tab/>
            </w:r>
            <w:r w:rsidR="006009F9">
              <w:rPr>
                <w:noProof/>
                <w:webHidden/>
              </w:rPr>
              <w:fldChar w:fldCharType="begin"/>
            </w:r>
            <w:r w:rsidR="006009F9">
              <w:rPr>
                <w:noProof/>
                <w:webHidden/>
              </w:rPr>
              <w:instrText xml:space="preserve"> PAGEREF _Toc184816671 \h </w:instrText>
            </w:r>
            <w:r w:rsidR="006009F9">
              <w:rPr>
                <w:noProof/>
                <w:webHidden/>
              </w:rPr>
            </w:r>
            <w:r w:rsidR="006009F9">
              <w:rPr>
                <w:noProof/>
                <w:webHidden/>
              </w:rPr>
              <w:fldChar w:fldCharType="separate"/>
            </w:r>
            <w:r w:rsidR="006009F9">
              <w:rPr>
                <w:noProof/>
                <w:webHidden/>
              </w:rPr>
              <w:t>7</w:t>
            </w:r>
            <w:r w:rsidR="006009F9">
              <w:rPr>
                <w:noProof/>
                <w:webHidden/>
              </w:rPr>
              <w:fldChar w:fldCharType="end"/>
            </w:r>
          </w:hyperlink>
        </w:p>
        <w:p w14:paraId="45B68DBA" w14:textId="4EE2BE73" w:rsidR="006009F9" w:rsidRDefault="00447EFC">
          <w:pPr>
            <w:pStyle w:val="TOC1"/>
            <w:rPr>
              <w:rFonts w:eastAsiaTheme="minorEastAsia"/>
              <w:noProof/>
              <w:lang w:val="en-GB" w:eastAsia="en-GB"/>
            </w:rPr>
          </w:pPr>
          <w:hyperlink w:anchor="_Toc184816672" w:history="1">
            <w:r w:rsidR="006009F9" w:rsidRPr="002C076F">
              <w:rPr>
                <w:rStyle w:val="Hyperlink"/>
                <w:noProof/>
                <w:color w:val="034990" w:themeColor="hyperlink" w:themeShade="BF"/>
              </w:rPr>
              <w:t>3.</w:t>
            </w:r>
            <w:r w:rsidR="006009F9">
              <w:rPr>
                <w:rFonts w:eastAsiaTheme="minorEastAsia"/>
                <w:noProof/>
                <w:lang w:val="en-GB" w:eastAsia="en-GB"/>
              </w:rPr>
              <w:tab/>
            </w:r>
            <w:r w:rsidR="006009F9" w:rsidRPr="002C076F">
              <w:rPr>
                <w:rStyle w:val="Hyperlink"/>
                <w:noProof/>
              </w:rPr>
              <w:t>Διαδικασία Διαχείρισης Ευπαθειών και Τρωτότητας</w:t>
            </w:r>
            <w:r w:rsidR="006009F9">
              <w:rPr>
                <w:noProof/>
                <w:webHidden/>
              </w:rPr>
              <w:tab/>
            </w:r>
            <w:r w:rsidR="006009F9">
              <w:rPr>
                <w:noProof/>
                <w:webHidden/>
              </w:rPr>
              <w:fldChar w:fldCharType="begin"/>
            </w:r>
            <w:r w:rsidR="006009F9">
              <w:rPr>
                <w:noProof/>
                <w:webHidden/>
              </w:rPr>
              <w:instrText xml:space="preserve"> PAGEREF _Toc184816672 \h </w:instrText>
            </w:r>
            <w:r w:rsidR="006009F9">
              <w:rPr>
                <w:noProof/>
                <w:webHidden/>
              </w:rPr>
            </w:r>
            <w:r w:rsidR="006009F9">
              <w:rPr>
                <w:noProof/>
                <w:webHidden/>
              </w:rPr>
              <w:fldChar w:fldCharType="separate"/>
            </w:r>
            <w:r w:rsidR="006009F9">
              <w:rPr>
                <w:noProof/>
                <w:webHidden/>
              </w:rPr>
              <w:t>9</w:t>
            </w:r>
            <w:r w:rsidR="006009F9">
              <w:rPr>
                <w:noProof/>
                <w:webHidden/>
              </w:rPr>
              <w:fldChar w:fldCharType="end"/>
            </w:r>
          </w:hyperlink>
        </w:p>
        <w:p w14:paraId="0767FB08" w14:textId="3199DE50" w:rsidR="006009F9" w:rsidRDefault="00447EFC">
          <w:pPr>
            <w:pStyle w:val="TOC1"/>
            <w:rPr>
              <w:rFonts w:eastAsiaTheme="minorEastAsia"/>
              <w:noProof/>
              <w:lang w:val="en-GB" w:eastAsia="en-GB"/>
            </w:rPr>
          </w:pPr>
          <w:hyperlink w:anchor="_Toc184816673" w:history="1">
            <w:r w:rsidR="006009F9" w:rsidRPr="002C076F">
              <w:rPr>
                <w:rStyle w:val="Hyperlink"/>
                <w:noProof/>
              </w:rPr>
              <w:t>3.1.</w:t>
            </w:r>
            <w:r w:rsidR="006009F9">
              <w:rPr>
                <w:rFonts w:eastAsiaTheme="minorEastAsia"/>
                <w:noProof/>
                <w:lang w:val="en-GB" w:eastAsia="en-GB"/>
              </w:rPr>
              <w:tab/>
            </w:r>
            <w:r w:rsidR="006009F9" w:rsidRPr="002C076F">
              <w:rPr>
                <w:rStyle w:val="Hyperlink"/>
                <w:noProof/>
              </w:rPr>
              <w:t>Αξιολόγηση και Αποκατάσταση Ευπαθειών</w:t>
            </w:r>
            <w:r w:rsidR="006009F9">
              <w:rPr>
                <w:noProof/>
                <w:webHidden/>
              </w:rPr>
              <w:tab/>
            </w:r>
            <w:r w:rsidR="006009F9">
              <w:rPr>
                <w:noProof/>
                <w:webHidden/>
              </w:rPr>
              <w:fldChar w:fldCharType="begin"/>
            </w:r>
            <w:r w:rsidR="006009F9">
              <w:rPr>
                <w:noProof/>
                <w:webHidden/>
              </w:rPr>
              <w:instrText xml:space="preserve"> PAGEREF _Toc184816673 \h </w:instrText>
            </w:r>
            <w:r w:rsidR="006009F9">
              <w:rPr>
                <w:noProof/>
                <w:webHidden/>
              </w:rPr>
            </w:r>
            <w:r w:rsidR="006009F9">
              <w:rPr>
                <w:noProof/>
                <w:webHidden/>
              </w:rPr>
              <w:fldChar w:fldCharType="separate"/>
            </w:r>
            <w:r w:rsidR="006009F9">
              <w:rPr>
                <w:noProof/>
                <w:webHidden/>
              </w:rPr>
              <w:t>9</w:t>
            </w:r>
            <w:r w:rsidR="006009F9">
              <w:rPr>
                <w:noProof/>
                <w:webHidden/>
              </w:rPr>
              <w:fldChar w:fldCharType="end"/>
            </w:r>
          </w:hyperlink>
        </w:p>
        <w:p w14:paraId="3B1608F2" w14:textId="13E70BA0" w:rsidR="006009F9" w:rsidRDefault="00447EFC">
          <w:pPr>
            <w:pStyle w:val="TOC1"/>
            <w:rPr>
              <w:rFonts w:eastAsiaTheme="minorEastAsia"/>
              <w:noProof/>
              <w:lang w:val="en-GB" w:eastAsia="en-GB"/>
            </w:rPr>
          </w:pPr>
          <w:hyperlink w:anchor="_Toc184816674" w:history="1">
            <w:r w:rsidR="006009F9" w:rsidRPr="002C076F">
              <w:rPr>
                <w:rStyle w:val="Hyperlink"/>
                <w:noProof/>
              </w:rPr>
              <w:t>3.2.</w:t>
            </w:r>
            <w:r w:rsidR="006009F9">
              <w:rPr>
                <w:rFonts w:eastAsiaTheme="minorEastAsia"/>
                <w:noProof/>
                <w:lang w:val="en-GB" w:eastAsia="en-GB"/>
              </w:rPr>
              <w:tab/>
            </w:r>
            <w:r w:rsidR="006009F9" w:rsidRPr="002C076F">
              <w:rPr>
                <w:rStyle w:val="Hyperlink"/>
                <w:noProof/>
              </w:rPr>
              <w:t>Αποκατάσταση Ευπαθειών</w:t>
            </w:r>
            <w:r w:rsidR="006009F9">
              <w:rPr>
                <w:noProof/>
                <w:webHidden/>
              </w:rPr>
              <w:tab/>
            </w:r>
            <w:r w:rsidR="006009F9">
              <w:rPr>
                <w:noProof/>
                <w:webHidden/>
              </w:rPr>
              <w:fldChar w:fldCharType="begin"/>
            </w:r>
            <w:r w:rsidR="006009F9">
              <w:rPr>
                <w:noProof/>
                <w:webHidden/>
              </w:rPr>
              <w:instrText xml:space="preserve"> PAGEREF _Toc184816674 \h </w:instrText>
            </w:r>
            <w:r w:rsidR="006009F9">
              <w:rPr>
                <w:noProof/>
                <w:webHidden/>
              </w:rPr>
            </w:r>
            <w:r w:rsidR="006009F9">
              <w:rPr>
                <w:noProof/>
                <w:webHidden/>
              </w:rPr>
              <w:fldChar w:fldCharType="separate"/>
            </w:r>
            <w:r w:rsidR="006009F9">
              <w:rPr>
                <w:noProof/>
                <w:webHidden/>
              </w:rPr>
              <w:t>10</w:t>
            </w:r>
            <w:r w:rsidR="006009F9">
              <w:rPr>
                <w:noProof/>
                <w:webHidden/>
              </w:rPr>
              <w:fldChar w:fldCharType="end"/>
            </w:r>
          </w:hyperlink>
        </w:p>
        <w:p w14:paraId="5761F7BE" w14:textId="1569D133" w:rsidR="006009F9" w:rsidRDefault="00447EFC">
          <w:pPr>
            <w:pStyle w:val="TOC1"/>
            <w:rPr>
              <w:rFonts w:eastAsiaTheme="minorEastAsia"/>
              <w:noProof/>
              <w:lang w:val="en-GB" w:eastAsia="en-GB"/>
            </w:rPr>
          </w:pPr>
          <w:hyperlink w:anchor="_Toc184816675" w:history="1">
            <w:r w:rsidR="006009F9" w:rsidRPr="002C076F">
              <w:rPr>
                <w:rStyle w:val="Hyperlink"/>
                <w:noProof/>
              </w:rPr>
              <w:t>3.3.</w:t>
            </w:r>
            <w:r w:rsidR="006009F9">
              <w:rPr>
                <w:rFonts w:eastAsiaTheme="minorEastAsia"/>
                <w:noProof/>
                <w:lang w:val="en-GB" w:eastAsia="en-GB"/>
              </w:rPr>
              <w:tab/>
            </w:r>
            <w:r w:rsidR="006009F9" w:rsidRPr="002C076F">
              <w:rPr>
                <w:rStyle w:val="Hyperlink"/>
                <w:noProof/>
              </w:rPr>
              <w:t>Σχέδιο και προσέγγιση βάσει κινδύνου</w:t>
            </w:r>
            <w:r w:rsidR="006009F9">
              <w:rPr>
                <w:noProof/>
                <w:webHidden/>
              </w:rPr>
              <w:tab/>
            </w:r>
            <w:r w:rsidR="006009F9">
              <w:rPr>
                <w:noProof/>
                <w:webHidden/>
              </w:rPr>
              <w:fldChar w:fldCharType="begin"/>
            </w:r>
            <w:r w:rsidR="006009F9">
              <w:rPr>
                <w:noProof/>
                <w:webHidden/>
              </w:rPr>
              <w:instrText xml:space="preserve"> PAGEREF _Toc184816675 \h </w:instrText>
            </w:r>
            <w:r w:rsidR="006009F9">
              <w:rPr>
                <w:noProof/>
                <w:webHidden/>
              </w:rPr>
            </w:r>
            <w:r w:rsidR="006009F9">
              <w:rPr>
                <w:noProof/>
                <w:webHidden/>
              </w:rPr>
              <w:fldChar w:fldCharType="separate"/>
            </w:r>
            <w:r w:rsidR="006009F9">
              <w:rPr>
                <w:noProof/>
                <w:webHidden/>
              </w:rPr>
              <w:t>10</w:t>
            </w:r>
            <w:r w:rsidR="006009F9">
              <w:rPr>
                <w:noProof/>
                <w:webHidden/>
              </w:rPr>
              <w:fldChar w:fldCharType="end"/>
            </w:r>
          </w:hyperlink>
        </w:p>
        <w:p w14:paraId="646A06F8" w14:textId="6E152C11" w:rsidR="006009F9" w:rsidRDefault="00447EFC">
          <w:pPr>
            <w:pStyle w:val="TOC1"/>
            <w:rPr>
              <w:rFonts w:eastAsiaTheme="minorEastAsia"/>
              <w:noProof/>
              <w:lang w:val="en-GB" w:eastAsia="en-GB"/>
            </w:rPr>
          </w:pPr>
          <w:hyperlink w:anchor="_Toc184816676" w:history="1">
            <w:r w:rsidR="006009F9" w:rsidRPr="002C076F">
              <w:rPr>
                <w:rStyle w:val="Hyperlink"/>
                <w:noProof/>
              </w:rPr>
              <w:t>3.4.</w:t>
            </w:r>
            <w:r w:rsidR="006009F9">
              <w:rPr>
                <w:rFonts w:eastAsiaTheme="minorEastAsia"/>
                <w:noProof/>
                <w:lang w:val="en-GB" w:eastAsia="en-GB"/>
              </w:rPr>
              <w:tab/>
            </w:r>
            <w:r w:rsidR="006009F9" w:rsidRPr="002C076F">
              <w:rPr>
                <w:rStyle w:val="Hyperlink"/>
                <w:noProof/>
              </w:rPr>
              <w:t>Πολιτικές αποκατάστασης ευπαθειών</w:t>
            </w:r>
            <w:r w:rsidR="006009F9">
              <w:rPr>
                <w:noProof/>
                <w:webHidden/>
              </w:rPr>
              <w:tab/>
            </w:r>
            <w:r w:rsidR="006009F9">
              <w:rPr>
                <w:noProof/>
                <w:webHidden/>
              </w:rPr>
              <w:fldChar w:fldCharType="begin"/>
            </w:r>
            <w:r w:rsidR="006009F9">
              <w:rPr>
                <w:noProof/>
                <w:webHidden/>
              </w:rPr>
              <w:instrText xml:space="preserve"> PAGEREF _Toc184816676 \h </w:instrText>
            </w:r>
            <w:r w:rsidR="006009F9">
              <w:rPr>
                <w:noProof/>
                <w:webHidden/>
              </w:rPr>
            </w:r>
            <w:r w:rsidR="006009F9">
              <w:rPr>
                <w:noProof/>
                <w:webHidden/>
              </w:rPr>
              <w:fldChar w:fldCharType="separate"/>
            </w:r>
            <w:r w:rsidR="006009F9">
              <w:rPr>
                <w:noProof/>
                <w:webHidden/>
              </w:rPr>
              <w:t>10</w:t>
            </w:r>
            <w:r w:rsidR="006009F9">
              <w:rPr>
                <w:noProof/>
                <w:webHidden/>
              </w:rPr>
              <w:fldChar w:fldCharType="end"/>
            </w:r>
          </w:hyperlink>
        </w:p>
        <w:p w14:paraId="529A34DB" w14:textId="41F50006" w:rsidR="006009F9" w:rsidRDefault="00447EFC">
          <w:pPr>
            <w:pStyle w:val="TOC1"/>
            <w:rPr>
              <w:rFonts w:eastAsiaTheme="minorEastAsia"/>
              <w:noProof/>
              <w:lang w:val="en-GB" w:eastAsia="en-GB"/>
            </w:rPr>
          </w:pPr>
          <w:hyperlink w:anchor="_Toc184816677" w:history="1">
            <w:r w:rsidR="006009F9" w:rsidRPr="002C076F">
              <w:rPr>
                <w:rStyle w:val="Hyperlink"/>
                <w:noProof/>
              </w:rPr>
              <w:t>3.5.</w:t>
            </w:r>
            <w:r w:rsidR="006009F9">
              <w:rPr>
                <w:rFonts w:eastAsiaTheme="minorEastAsia"/>
                <w:noProof/>
                <w:lang w:val="en-GB" w:eastAsia="en-GB"/>
              </w:rPr>
              <w:tab/>
            </w:r>
            <w:r w:rsidR="006009F9" w:rsidRPr="002C076F">
              <w:rPr>
                <w:rStyle w:val="Hyperlink"/>
                <w:noProof/>
              </w:rPr>
              <w:t>Εφαρμογή ενεργειών</w:t>
            </w:r>
            <w:r w:rsidR="006009F9">
              <w:rPr>
                <w:noProof/>
                <w:webHidden/>
              </w:rPr>
              <w:tab/>
            </w:r>
            <w:r w:rsidR="006009F9">
              <w:rPr>
                <w:noProof/>
                <w:webHidden/>
              </w:rPr>
              <w:fldChar w:fldCharType="begin"/>
            </w:r>
            <w:r w:rsidR="006009F9">
              <w:rPr>
                <w:noProof/>
                <w:webHidden/>
              </w:rPr>
              <w:instrText xml:space="preserve"> PAGEREF _Toc184816677 \h </w:instrText>
            </w:r>
            <w:r w:rsidR="006009F9">
              <w:rPr>
                <w:noProof/>
                <w:webHidden/>
              </w:rPr>
            </w:r>
            <w:r w:rsidR="006009F9">
              <w:rPr>
                <w:noProof/>
                <w:webHidden/>
              </w:rPr>
              <w:fldChar w:fldCharType="separate"/>
            </w:r>
            <w:r w:rsidR="006009F9">
              <w:rPr>
                <w:noProof/>
                <w:webHidden/>
              </w:rPr>
              <w:t>11</w:t>
            </w:r>
            <w:r w:rsidR="006009F9">
              <w:rPr>
                <w:noProof/>
                <w:webHidden/>
              </w:rPr>
              <w:fldChar w:fldCharType="end"/>
            </w:r>
          </w:hyperlink>
        </w:p>
        <w:p w14:paraId="00EA8A75" w14:textId="151B8F7D" w:rsidR="006009F9" w:rsidRDefault="00447EFC">
          <w:pPr>
            <w:pStyle w:val="TOC1"/>
            <w:rPr>
              <w:rFonts w:eastAsiaTheme="minorEastAsia"/>
              <w:noProof/>
              <w:lang w:val="en-GB" w:eastAsia="en-GB"/>
            </w:rPr>
          </w:pPr>
          <w:hyperlink w:anchor="_Toc184816678" w:history="1">
            <w:r w:rsidR="006009F9" w:rsidRPr="002C076F">
              <w:rPr>
                <w:rStyle w:val="Hyperlink"/>
                <w:noProof/>
                <w:color w:val="034990" w:themeColor="hyperlink" w:themeShade="BF"/>
              </w:rPr>
              <w:t>4.</w:t>
            </w:r>
            <w:r w:rsidR="006009F9">
              <w:rPr>
                <w:rFonts w:eastAsiaTheme="minorEastAsia"/>
                <w:noProof/>
                <w:lang w:val="en-GB" w:eastAsia="en-GB"/>
              </w:rPr>
              <w:tab/>
            </w:r>
            <w:r w:rsidR="006009F9" w:rsidRPr="002C076F">
              <w:rPr>
                <w:rStyle w:val="Hyperlink"/>
                <w:noProof/>
              </w:rPr>
              <w:t>Δοκιμές Διείσδυσης (</w:t>
            </w:r>
            <w:r w:rsidR="006009F9" w:rsidRPr="002C076F">
              <w:rPr>
                <w:rStyle w:val="Hyperlink"/>
                <w:noProof/>
                <w:lang w:val="en-GB"/>
              </w:rPr>
              <w:t>Penetration</w:t>
            </w:r>
            <w:r w:rsidR="006009F9" w:rsidRPr="002C076F">
              <w:rPr>
                <w:rStyle w:val="Hyperlink"/>
                <w:noProof/>
              </w:rPr>
              <w:t xml:space="preserve"> </w:t>
            </w:r>
            <w:r w:rsidR="006009F9" w:rsidRPr="002C076F">
              <w:rPr>
                <w:rStyle w:val="Hyperlink"/>
                <w:noProof/>
                <w:lang w:val="en-GB"/>
              </w:rPr>
              <w:t>Testing</w:t>
            </w:r>
            <w:r w:rsidR="006009F9" w:rsidRPr="002C076F">
              <w:rPr>
                <w:rStyle w:val="Hyperlink"/>
                <w:noProof/>
              </w:rPr>
              <w:t>)</w:t>
            </w:r>
            <w:r w:rsidR="006009F9">
              <w:rPr>
                <w:noProof/>
                <w:webHidden/>
              </w:rPr>
              <w:tab/>
            </w:r>
            <w:r w:rsidR="006009F9">
              <w:rPr>
                <w:noProof/>
                <w:webHidden/>
              </w:rPr>
              <w:fldChar w:fldCharType="begin"/>
            </w:r>
            <w:r w:rsidR="006009F9">
              <w:rPr>
                <w:noProof/>
                <w:webHidden/>
              </w:rPr>
              <w:instrText xml:space="preserve"> PAGEREF _Toc184816678 \h </w:instrText>
            </w:r>
            <w:r w:rsidR="006009F9">
              <w:rPr>
                <w:noProof/>
                <w:webHidden/>
              </w:rPr>
            </w:r>
            <w:r w:rsidR="006009F9">
              <w:rPr>
                <w:noProof/>
                <w:webHidden/>
              </w:rPr>
              <w:fldChar w:fldCharType="separate"/>
            </w:r>
            <w:r w:rsidR="006009F9">
              <w:rPr>
                <w:noProof/>
                <w:webHidden/>
              </w:rPr>
              <w:t>11</w:t>
            </w:r>
            <w:r w:rsidR="006009F9">
              <w:rPr>
                <w:noProof/>
                <w:webHidden/>
              </w:rPr>
              <w:fldChar w:fldCharType="end"/>
            </w:r>
          </w:hyperlink>
        </w:p>
        <w:p w14:paraId="40CE5643" w14:textId="003299FE" w:rsidR="006009F9" w:rsidRDefault="00447EFC">
          <w:pPr>
            <w:pStyle w:val="TOC1"/>
            <w:rPr>
              <w:rFonts w:eastAsiaTheme="minorEastAsia"/>
              <w:noProof/>
              <w:lang w:val="en-GB" w:eastAsia="en-GB"/>
            </w:rPr>
          </w:pPr>
          <w:hyperlink w:anchor="_Toc184816679" w:history="1">
            <w:r w:rsidR="006009F9" w:rsidRPr="002C076F">
              <w:rPr>
                <w:rStyle w:val="Hyperlink"/>
                <w:noProof/>
                <w:color w:val="034990" w:themeColor="hyperlink" w:themeShade="BF"/>
              </w:rPr>
              <w:t>5.</w:t>
            </w:r>
            <w:r w:rsidR="006009F9">
              <w:rPr>
                <w:rFonts w:eastAsiaTheme="minorEastAsia"/>
                <w:noProof/>
                <w:lang w:val="en-GB" w:eastAsia="en-GB"/>
              </w:rPr>
              <w:tab/>
            </w:r>
            <w:r w:rsidR="006009F9" w:rsidRPr="002C076F">
              <w:rPr>
                <w:rStyle w:val="Hyperlink"/>
                <w:noProof/>
              </w:rPr>
              <w:t>Μηχανισμοί  ευαισθητοποίησης και κανάλια επικοινωνίας</w:t>
            </w:r>
            <w:r w:rsidR="006009F9">
              <w:rPr>
                <w:noProof/>
                <w:webHidden/>
              </w:rPr>
              <w:tab/>
            </w:r>
            <w:r w:rsidR="006009F9">
              <w:rPr>
                <w:noProof/>
                <w:webHidden/>
              </w:rPr>
              <w:fldChar w:fldCharType="begin"/>
            </w:r>
            <w:r w:rsidR="006009F9">
              <w:rPr>
                <w:noProof/>
                <w:webHidden/>
              </w:rPr>
              <w:instrText xml:space="preserve"> PAGEREF _Toc184816679 \h </w:instrText>
            </w:r>
            <w:r w:rsidR="006009F9">
              <w:rPr>
                <w:noProof/>
                <w:webHidden/>
              </w:rPr>
            </w:r>
            <w:r w:rsidR="006009F9">
              <w:rPr>
                <w:noProof/>
                <w:webHidden/>
              </w:rPr>
              <w:fldChar w:fldCharType="separate"/>
            </w:r>
            <w:r w:rsidR="006009F9">
              <w:rPr>
                <w:noProof/>
                <w:webHidden/>
              </w:rPr>
              <w:t>12</w:t>
            </w:r>
            <w:r w:rsidR="006009F9">
              <w:rPr>
                <w:noProof/>
                <w:webHidden/>
              </w:rPr>
              <w:fldChar w:fldCharType="end"/>
            </w:r>
          </w:hyperlink>
        </w:p>
        <w:p w14:paraId="46D0252D" w14:textId="0E7A7B2A" w:rsidR="006009F9" w:rsidRDefault="00447EFC">
          <w:pPr>
            <w:pStyle w:val="TOC1"/>
            <w:rPr>
              <w:rFonts w:eastAsiaTheme="minorEastAsia"/>
              <w:noProof/>
              <w:lang w:val="en-GB" w:eastAsia="en-GB"/>
            </w:rPr>
          </w:pPr>
          <w:hyperlink w:anchor="_Toc184816680" w:history="1">
            <w:r w:rsidR="006009F9" w:rsidRPr="002C076F">
              <w:rPr>
                <w:rStyle w:val="Hyperlink"/>
                <w:noProof/>
                <w:color w:val="034990" w:themeColor="hyperlink" w:themeShade="BF"/>
              </w:rPr>
              <w:t>6.</w:t>
            </w:r>
            <w:r w:rsidR="006009F9">
              <w:rPr>
                <w:rFonts w:eastAsiaTheme="minorEastAsia"/>
                <w:noProof/>
                <w:lang w:val="en-GB" w:eastAsia="en-GB"/>
              </w:rPr>
              <w:tab/>
            </w:r>
            <w:r w:rsidR="006009F9" w:rsidRPr="002C076F">
              <w:rPr>
                <w:rStyle w:val="Hyperlink"/>
                <w:noProof/>
              </w:rPr>
              <w:t>Αναθεώρηση</w:t>
            </w:r>
            <w:r w:rsidR="006009F9">
              <w:rPr>
                <w:noProof/>
                <w:webHidden/>
              </w:rPr>
              <w:tab/>
            </w:r>
            <w:r w:rsidR="006009F9">
              <w:rPr>
                <w:noProof/>
                <w:webHidden/>
              </w:rPr>
              <w:fldChar w:fldCharType="begin"/>
            </w:r>
            <w:r w:rsidR="006009F9">
              <w:rPr>
                <w:noProof/>
                <w:webHidden/>
              </w:rPr>
              <w:instrText xml:space="preserve"> PAGEREF _Toc184816680 \h </w:instrText>
            </w:r>
            <w:r w:rsidR="006009F9">
              <w:rPr>
                <w:noProof/>
                <w:webHidden/>
              </w:rPr>
            </w:r>
            <w:r w:rsidR="006009F9">
              <w:rPr>
                <w:noProof/>
                <w:webHidden/>
              </w:rPr>
              <w:fldChar w:fldCharType="separate"/>
            </w:r>
            <w:r w:rsidR="006009F9">
              <w:rPr>
                <w:noProof/>
                <w:webHidden/>
              </w:rPr>
              <w:t>14</w:t>
            </w:r>
            <w:r w:rsidR="006009F9">
              <w:rPr>
                <w:noProof/>
                <w:webHidden/>
              </w:rPr>
              <w:fldChar w:fldCharType="end"/>
            </w:r>
          </w:hyperlink>
        </w:p>
        <w:p w14:paraId="3A2F16AD" w14:textId="5074CA6A" w:rsidR="006009F9" w:rsidRDefault="00447EFC">
          <w:pPr>
            <w:pStyle w:val="TOC1"/>
            <w:rPr>
              <w:rFonts w:eastAsiaTheme="minorEastAsia"/>
              <w:noProof/>
              <w:lang w:val="en-GB" w:eastAsia="en-GB"/>
            </w:rPr>
          </w:pPr>
          <w:hyperlink w:anchor="_Toc184816681" w:history="1">
            <w:r w:rsidR="006009F9" w:rsidRPr="002C076F">
              <w:rPr>
                <w:rStyle w:val="Hyperlink"/>
                <w:noProof/>
                <w:color w:val="034990" w:themeColor="hyperlink" w:themeShade="BF"/>
              </w:rPr>
              <w:t>7.</w:t>
            </w:r>
            <w:r w:rsidR="006009F9">
              <w:rPr>
                <w:rFonts w:eastAsiaTheme="minorEastAsia"/>
                <w:noProof/>
                <w:lang w:val="en-GB" w:eastAsia="en-GB"/>
              </w:rPr>
              <w:tab/>
            </w:r>
            <w:r w:rsidR="006009F9" w:rsidRPr="002C076F">
              <w:rPr>
                <w:rStyle w:val="Hyperlink"/>
                <w:noProof/>
              </w:rPr>
              <w:t>Αναφορές</w:t>
            </w:r>
            <w:r w:rsidR="006009F9">
              <w:rPr>
                <w:noProof/>
                <w:webHidden/>
              </w:rPr>
              <w:tab/>
            </w:r>
            <w:r w:rsidR="006009F9">
              <w:rPr>
                <w:noProof/>
                <w:webHidden/>
              </w:rPr>
              <w:fldChar w:fldCharType="begin"/>
            </w:r>
            <w:r w:rsidR="006009F9">
              <w:rPr>
                <w:noProof/>
                <w:webHidden/>
              </w:rPr>
              <w:instrText xml:space="preserve"> PAGEREF _Toc184816681 \h </w:instrText>
            </w:r>
            <w:r w:rsidR="006009F9">
              <w:rPr>
                <w:noProof/>
                <w:webHidden/>
              </w:rPr>
            </w:r>
            <w:r w:rsidR="006009F9">
              <w:rPr>
                <w:noProof/>
                <w:webHidden/>
              </w:rPr>
              <w:fldChar w:fldCharType="separate"/>
            </w:r>
            <w:r w:rsidR="006009F9">
              <w:rPr>
                <w:noProof/>
                <w:webHidden/>
              </w:rPr>
              <w:t>14</w:t>
            </w:r>
            <w:r w:rsidR="006009F9">
              <w:rPr>
                <w:noProof/>
                <w:webHidden/>
              </w:rPr>
              <w:fldChar w:fldCharType="end"/>
            </w:r>
          </w:hyperlink>
        </w:p>
        <w:p w14:paraId="183EB462" w14:textId="2CDCA796" w:rsidR="00BE0DFB" w:rsidRDefault="008B2A60">
          <w:pPr>
            <w:rPr>
              <w:b/>
              <w:bCs/>
              <w:noProof/>
            </w:rPr>
          </w:pPr>
          <w:r w:rsidRPr="00A67095">
            <w:rPr>
              <w:rFonts w:cstheme="minorHAnsi"/>
              <w:b/>
              <w:bCs/>
              <w:noProof/>
            </w:rPr>
            <w:fldChar w:fldCharType="end"/>
          </w:r>
        </w:p>
      </w:sdtContent>
    </w:sdt>
    <w:p w14:paraId="1F11665E" w14:textId="77777777" w:rsidR="000D58CB" w:rsidRPr="000D58CB" w:rsidRDefault="008B2A60" w:rsidP="00587CC2">
      <w:pPr>
        <w:pStyle w:val="Heading1"/>
        <w:rPr>
          <w:rFonts w:eastAsiaTheme="minorHAnsi"/>
        </w:rPr>
      </w:pPr>
      <w:r w:rsidRPr="004D2879">
        <w:br w:type="page"/>
      </w:r>
    </w:p>
    <w:p w14:paraId="5A9F7FB7" w14:textId="30CFDF34" w:rsidR="000D58CB" w:rsidRDefault="000D58CB" w:rsidP="009112F1">
      <w:pPr>
        <w:pStyle w:val="Heading1"/>
        <w:numPr>
          <w:ilvl w:val="0"/>
          <w:numId w:val="14"/>
        </w:numPr>
      </w:pPr>
      <w:bookmarkStart w:id="1" w:name="_Toc176943568"/>
      <w:bookmarkStart w:id="2" w:name="_Toc184816664"/>
      <w:r>
        <w:t>Εισαγωγή</w:t>
      </w:r>
      <w:bookmarkEnd w:id="1"/>
      <w:bookmarkEnd w:id="2"/>
    </w:p>
    <w:p w14:paraId="0921E8E6" w14:textId="775F0BA6" w:rsidR="000D58CB" w:rsidRDefault="000D58CB" w:rsidP="00FE53B8">
      <w:pPr>
        <w:pStyle w:val="Heading2"/>
      </w:pPr>
      <w:bookmarkStart w:id="3" w:name="_Toc176943569"/>
      <w:bookmarkStart w:id="4" w:name="_Toc184816665"/>
      <w:r>
        <w:t>Σκοπός</w:t>
      </w:r>
      <w:bookmarkEnd w:id="3"/>
      <w:bookmarkEnd w:id="4"/>
    </w:p>
    <w:p w14:paraId="781BF368" w14:textId="563DC2FE" w:rsidR="00CD15D7" w:rsidRPr="006F1758" w:rsidRDefault="000D58CB" w:rsidP="006F1758">
      <w:pPr>
        <w:jc w:val="both"/>
      </w:pPr>
      <w:r w:rsidRPr="004F4100">
        <w:t xml:space="preserve">Σκοπός της </w:t>
      </w:r>
      <w:r>
        <w:t xml:space="preserve">παρούσας </w:t>
      </w:r>
      <w:r w:rsidRPr="004F4100">
        <w:t xml:space="preserve">Πολιτικής </w:t>
      </w:r>
      <w:r>
        <w:t>Διαχείρισης Ευπαθειών</w:t>
      </w:r>
      <w:r w:rsidR="00CD15D7" w:rsidRPr="00CD15D7">
        <w:t xml:space="preserve"> </w:t>
      </w:r>
      <w:r w:rsidR="00CD15D7" w:rsidRPr="004D2879">
        <w:t>και Τρωτότητας</w:t>
      </w:r>
      <w:r w:rsidRPr="004F4100">
        <w:t xml:space="preserve"> είναι </w:t>
      </w:r>
      <w:r>
        <w:t xml:space="preserve">ο καθορισμός κατευθυντήριων γραμμών </w:t>
      </w:r>
      <w:r w:rsidRPr="00B96191">
        <w:t xml:space="preserve">για τη διαχείριση </w:t>
      </w:r>
      <w:r>
        <w:t>ευπαθειών των πληροφοριακών</w:t>
      </w:r>
      <w:r w:rsidRPr="00B96191">
        <w:t xml:space="preserve"> πόρ</w:t>
      </w:r>
      <w:r>
        <w:t>ων</w:t>
      </w:r>
      <w:r w:rsidRPr="00B96191">
        <w:t xml:space="preserve"> του [</w:t>
      </w:r>
      <w:r>
        <w:t xml:space="preserve">Όνομα </w:t>
      </w:r>
      <w:r w:rsidRPr="00B96191">
        <w:t>Οργανισμού]</w:t>
      </w:r>
      <w:r>
        <w:t>.</w:t>
      </w:r>
      <w:r w:rsidR="00CD15D7">
        <w:t xml:space="preserve">  </w:t>
      </w:r>
      <w:r w:rsidR="00CD15D7" w:rsidRPr="004D2879">
        <w:t xml:space="preserve">Σκοπός </w:t>
      </w:r>
      <w:r w:rsidR="00CD15D7">
        <w:t xml:space="preserve">των </w:t>
      </w:r>
      <w:r w:rsidR="0042063B">
        <w:t>κατευθυντήριων</w:t>
      </w:r>
      <w:r w:rsidR="00CD15D7">
        <w:t xml:space="preserve"> γραμμών</w:t>
      </w:r>
      <w:r w:rsidR="00CD15D7" w:rsidRPr="004D2879">
        <w:t xml:space="preserve"> είναι ο</w:t>
      </w:r>
      <w:r w:rsidR="00CD15D7">
        <w:t xml:space="preserve"> </w:t>
      </w:r>
      <w:r w:rsidR="00E15888">
        <w:t>έγκαιρος</w:t>
      </w:r>
      <w:r w:rsidR="00CD15D7" w:rsidRPr="004D2879">
        <w:t xml:space="preserve"> εντοπισμός και η αποκατάσταση των υφιστάμενων, αλλά και καινούργιων ευπαθειών στα πληροφοριακά συστήματα </w:t>
      </w:r>
      <w:r w:rsidR="00CD15D7">
        <w:t xml:space="preserve">του </w:t>
      </w:r>
      <w:r w:rsidR="00CD15D7" w:rsidRPr="00A40C75">
        <w:rPr>
          <w:color w:val="FF0000"/>
        </w:rPr>
        <w:t xml:space="preserve">[Όνομα Οργανισμού]. </w:t>
      </w:r>
      <w:r w:rsidR="00CD15D7" w:rsidRPr="00E15888">
        <w:t>Αυτό επιτυγχάνεται</w:t>
      </w:r>
      <w:r w:rsidR="00CD15D7">
        <w:t xml:space="preserve"> μέσω μίας στρατηγικής που συνδυάζει τις τεχνικές α</w:t>
      </w:r>
      <w:r w:rsidR="00CD15D7" w:rsidRPr="004D2879">
        <w:t xml:space="preserve">ξιολόγησης και </w:t>
      </w:r>
      <w:r w:rsidR="00CD15D7">
        <w:t>α</w:t>
      </w:r>
      <w:r w:rsidR="00CD15D7" w:rsidRPr="004D2879">
        <w:t xml:space="preserve">ποκατάστασης </w:t>
      </w:r>
      <w:r w:rsidR="00CD15D7">
        <w:t>ε</w:t>
      </w:r>
      <w:r w:rsidR="00CD15D7" w:rsidRPr="004D2879">
        <w:t>υπαθειών (</w:t>
      </w:r>
      <w:r w:rsidR="00CD15D7">
        <w:rPr>
          <w:lang w:val="en-GB"/>
        </w:rPr>
        <w:t>v</w:t>
      </w:r>
      <w:r w:rsidR="00CD15D7" w:rsidRPr="004D2879">
        <w:t xml:space="preserve">ulnerability </w:t>
      </w:r>
      <w:r w:rsidR="00CD15D7">
        <w:rPr>
          <w:lang w:val="en-GB"/>
        </w:rPr>
        <w:t>a</w:t>
      </w:r>
      <w:r w:rsidR="00CD15D7" w:rsidRPr="004D2879">
        <w:t xml:space="preserve">ssessment and </w:t>
      </w:r>
      <w:r w:rsidR="00CD15D7">
        <w:rPr>
          <w:lang w:val="en-GB"/>
        </w:rPr>
        <w:t>p</w:t>
      </w:r>
      <w:r w:rsidR="00CD15D7">
        <w:t xml:space="preserve">atch </w:t>
      </w:r>
      <w:r w:rsidR="00CD15D7">
        <w:rPr>
          <w:lang w:val="en-GB"/>
        </w:rPr>
        <w:t>m</w:t>
      </w:r>
      <w:r w:rsidR="00CD15D7" w:rsidRPr="004D2879">
        <w:t xml:space="preserve">anagement) και </w:t>
      </w:r>
      <w:r w:rsidR="00CD15D7">
        <w:t>δ</w:t>
      </w:r>
      <w:r w:rsidR="00CD15D7" w:rsidRPr="004D2879">
        <w:t xml:space="preserve">οκιμές </w:t>
      </w:r>
      <w:r w:rsidR="00CD15D7">
        <w:t>διείσδυσης (</w:t>
      </w:r>
      <w:r w:rsidR="00CD15D7">
        <w:rPr>
          <w:lang w:val="en-GB"/>
        </w:rPr>
        <w:t>p</w:t>
      </w:r>
      <w:r w:rsidR="00CD15D7" w:rsidRPr="004D2879">
        <w:t xml:space="preserve">enetration </w:t>
      </w:r>
      <w:r w:rsidR="00CD15D7">
        <w:rPr>
          <w:lang w:val="en-GB"/>
        </w:rPr>
        <w:t>t</w:t>
      </w:r>
      <w:r w:rsidR="00CD15D7" w:rsidRPr="004D2879">
        <w:t>ests) για να επιβεβαιώσει ότι οι πρακτικές ασφάλειας και οι έλεγχοι, τηρούνται και είναι αποτελεσματικοί</w:t>
      </w:r>
      <w:r w:rsidR="00CA2143" w:rsidRPr="006F1758">
        <w:t>.</w:t>
      </w:r>
    </w:p>
    <w:p w14:paraId="1E4E4B5B" w14:textId="672779EA" w:rsidR="00CD15D7" w:rsidRDefault="000D58CB" w:rsidP="00FE53B8">
      <w:pPr>
        <w:pStyle w:val="Heading2"/>
      </w:pPr>
      <w:bookmarkStart w:id="5" w:name="_Toc176945190"/>
      <w:bookmarkStart w:id="6" w:name="_Toc184816666"/>
      <w:r>
        <w:t>Πεδίο Εφαρμογής</w:t>
      </w:r>
      <w:bookmarkStart w:id="7" w:name="_heading=h.tyjcwt" w:colFirst="0" w:colLast="0"/>
      <w:bookmarkEnd w:id="5"/>
      <w:bookmarkEnd w:id="7"/>
      <w:bookmarkEnd w:id="6"/>
    </w:p>
    <w:p w14:paraId="6979F3C5" w14:textId="0C2DAA59" w:rsidR="00691166" w:rsidRDefault="00CD15D7" w:rsidP="00691166">
      <w:pPr>
        <w:jc w:val="both"/>
      </w:pPr>
      <w:r>
        <w:t>Η παρούσα πολιτική διαχείρισης ευπαθειών εφαρμόζεται σε όλα τα πληροφοριακά συστήματα, τις εφαρμογές και τις δικτυακές υποδομές του [Όνομα Οργανισμού]. Περιλαμβάνει όλες τις διαδικασίες και τα εργαλεία που χρησιμοποιούνται για τον εντοπισμό και την αξιολόγηση των ευπαθειών</w:t>
      </w:r>
      <w:r w:rsidRPr="00CD15D7">
        <w:t xml:space="preserve"> </w:t>
      </w:r>
      <w:r w:rsidRPr="004D2879">
        <w:t xml:space="preserve">και </w:t>
      </w:r>
      <w:r>
        <w:t>τ</w:t>
      </w:r>
      <w:r w:rsidRPr="004D2879">
        <w:t>ρωτότητας</w:t>
      </w:r>
      <w:r>
        <w:t xml:space="preserve">, καθώς και τις ενέργειες που απαιτούνται για την αποκατάστασή τους. Η πολιτική αυτή ισχύει για όλα τα τμήματα και τους υπαλλήλους του [Όνομα Οργανισμού], καθώς και για τους εξωτερικούς συνεργάτες και προμηθευτές </w:t>
      </w:r>
      <w:r w:rsidRPr="004D2879">
        <w:t xml:space="preserve">που δραστηριοποιούνται εκ μέρους </w:t>
      </w:r>
      <w:r>
        <w:t xml:space="preserve">του </w:t>
      </w:r>
      <w:r w:rsidRPr="00A40C75">
        <w:rPr>
          <w:color w:val="FF0000"/>
        </w:rPr>
        <w:t>[Όνομα Οργανισμού]</w:t>
      </w:r>
      <w:r w:rsidRPr="00F96ABF">
        <w:t xml:space="preserve"> </w:t>
      </w:r>
      <w:r>
        <w:t>και έχουν πρόσβαση στα συστήματα και τις υποδομές του Οργανισμού.</w:t>
      </w:r>
    </w:p>
    <w:p w14:paraId="0E5A6793" w14:textId="62D81FBE" w:rsidR="00E52B97" w:rsidRDefault="00835A97" w:rsidP="009112F1">
      <w:pPr>
        <w:pStyle w:val="Heading1"/>
        <w:numPr>
          <w:ilvl w:val="0"/>
          <w:numId w:val="14"/>
        </w:numPr>
      </w:pPr>
      <w:bookmarkStart w:id="8" w:name="_Toc176943571"/>
      <w:bookmarkStart w:id="9" w:name="_Toc184816667"/>
      <w:r w:rsidRPr="00481A2C">
        <w:t>Πολιτική Διαχείρισης Ευπαθειών</w:t>
      </w:r>
      <w:bookmarkEnd w:id="8"/>
      <w:r w:rsidRPr="00481A2C">
        <w:t xml:space="preserve"> και Τρωτότητας</w:t>
      </w:r>
      <w:bookmarkEnd w:id="9"/>
      <w:r w:rsidRPr="00481A2C">
        <w:t xml:space="preserve"> </w:t>
      </w:r>
    </w:p>
    <w:p w14:paraId="2CAB5655" w14:textId="31B86C2D" w:rsidR="004D2879" w:rsidRPr="00FE53B8" w:rsidRDefault="004D2879" w:rsidP="00FE53B8">
      <w:pPr>
        <w:pStyle w:val="Heading1"/>
        <w:numPr>
          <w:ilvl w:val="1"/>
          <w:numId w:val="14"/>
        </w:numPr>
        <w:ind w:left="426"/>
      </w:pPr>
      <w:bookmarkStart w:id="10" w:name="_Toc184816668"/>
      <w:r w:rsidRPr="00FE53B8">
        <w:t>Ελεγχόμενα συστήματα</w:t>
      </w:r>
      <w:bookmarkEnd w:id="10"/>
    </w:p>
    <w:p w14:paraId="79CB2AF0" w14:textId="44FFF0BB" w:rsidR="001F50D0" w:rsidRPr="0002121E" w:rsidRDefault="001F50D0" w:rsidP="001F50D0">
      <w:pPr>
        <w:jc w:val="both"/>
      </w:pPr>
      <w:r w:rsidRPr="004D2879">
        <w:t xml:space="preserve">Τα ημερολόγια </w:t>
      </w:r>
      <w:r>
        <w:t xml:space="preserve">καταγραφής ενεργειών </w:t>
      </w:r>
      <w:r w:rsidRPr="004D2879">
        <w:t>συστημάτων(</w:t>
      </w:r>
      <w:r w:rsidRPr="004D2879">
        <w:rPr>
          <w:lang w:val="en-US"/>
        </w:rPr>
        <w:t>log</w:t>
      </w:r>
      <w:r w:rsidRPr="004D2879">
        <w:t xml:space="preserve"> </w:t>
      </w:r>
      <w:r w:rsidRPr="004D2879">
        <w:rPr>
          <w:lang w:val="en-US"/>
        </w:rPr>
        <w:t>books</w:t>
      </w:r>
      <w:r w:rsidRPr="004D2879">
        <w:t xml:space="preserve">) </w:t>
      </w:r>
      <w:r>
        <w:t xml:space="preserve">του </w:t>
      </w:r>
      <w:r w:rsidRPr="00A40C75">
        <w:rPr>
          <w:color w:val="FF0000"/>
        </w:rPr>
        <w:t xml:space="preserve">[Όνομα Οργανισμού] </w:t>
      </w:r>
      <w:r w:rsidRPr="004D2879">
        <w:t xml:space="preserve">συγκεντρώνονται, αναλύονται να συσχετίζονται σε κεντρικό σύστημα διαχείρισης </w:t>
      </w:r>
      <w:r>
        <w:t xml:space="preserve">ενεργειών </w:t>
      </w:r>
      <w:r w:rsidRPr="004D2879">
        <w:t xml:space="preserve"> </w:t>
      </w:r>
      <w:r>
        <w:t xml:space="preserve">τύπου </w:t>
      </w:r>
      <w:r>
        <w:rPr>
          <w:lang w:val="en-GB"/>
        </w:rPr>
        <w:t>SIEM</w:t>
      </w:r>
      <w:r w:rsidRPr="00F96ABF">
        <w:t xml:space="preserve"> </w:t>
      </w:r>
      <w:r w:rsidRPr="004D2879">
        <w:t>(Security Information and Events Management</w:t>
      </w:r>
      <w:r w:rsidRPr="00F96ABF">
        <w:t xml:space="preserve"> </w:t>
      </w:r>
      <w:r>
        <w:rPr>
          <w:lang w:val="en-GB"/>
        </w:rPr>
        <w:t>System</w:t>
      </w:r>
      <w:r w:rsidRPr="004D2879">
        <w:t>).</w:t>
      </w:r>
      <w:r w:rsidR="0002121E" w:rsidRPr="00F96ABF">
        <w:t xml:space="preserve"> </w:t>
      </w:r>
      <w:r w:rsidR="0002121E">
        <w:t xml:space="preserve">Στόχος είναι να αποφεύγονται εξ ολοκλήρου ή/και  </w:t>
      </w:r>
      <w:r w:rsidR="0002121E" w:rsidRPr="004D2879">
        <w:t xml:space="preserve"> </w:t>
      </w:r>
      <w:r w:rsidR="0002121E">
        <w:t xml:space="preserve">να </w:t>
      </w:r>
      <w:r w:rsidR="0002121E" w:rsidRPr="004D2879">
        <w:t>επιτυγχάνεται η άμεση ανταπόκριση των ευπαθειών ή της κακόβουλης εισβολής στα πληροφοριακά συστήματα και πληροφορίες</w:t>
      </w:r>
    </w:p>
    <w:p w14:paraId="09ECD7AD" w14:textId="18D7758C" w:rsidR="004D2879" w:rsidRPr="004D2879" w:rsidRDefault="004D2879" w:rsidP="009662CD">
      <w:pPr>
        <w:jc w:val="both"/>
      </w:pPr>
      <w:r w:rsidRPr="004D2879">
        <w:t xml:space="preserve">Σε περιπτώσεις όπου απαιτείται από </w:t>
      </w:r>
      <w:r w:rsidR="0002121E">
        <w:t>κάποιο</w:t>
      </w:r>
      <w:r w:rsidR="0002121E" w:rsidRPr="004D2879">
        <w:t xml:space="preserve"> </w:t>
      </w:r>
      <w:r w:rsidRPr="004D2879">
        <w:t xml:space="preserve">κανονιστικό πλαίσιο, </w:t>
      </w:r>
      <w:r w:rsidR="0002121E">
        <w:t>τ</w:t>
      </w:r>
      <w:r w:rsidR="0002121E" w:rsidRPr="004D2879">
        <w:t xml:space="preserve">α ημερολόγια </w:t>
      </w:r>
      <w:r w:rsidR="0002121E">
        <w:t xml:space="preserve">καταγραφής ενεργειών </w:t>
      </w:r>
      <w:r w:rsidR="0002121E" w:rsidRPr="004D2879">
        <w:t>συστημάτων</w:t>
      </w:r>
      <w:r w:rsidR="0002121E" w:rsidRPr="004D2879" w:rsidDel="0002121E">
        <w:t xml:space="preserve"> </w:t>
      </w:r>
      <w:r w:rsidRPr="004D2879">
        <w:t xml:space="preserve">θα πρέπει να αποθηκεύονται </w:t>
      </w:r>
      <w:r w:rsidR="0002121E">
        <w:t>και διατηρούνται για μια συγκεκριμένη</w:t>
      </w:r>
      <w:r w:rsidRPr="004D2879">
        <w:t xml:space="preserve"> χρονική περίοδο</w:t>
      </w:r>
      <w:r w:rsidR="0002121E">
        <w:t xml:space="preserve"> ανάλγοα με την εκάστοτε απαίτηση.</w:t>
      </w:r>
      <w:r>
        <w:t xml:space="preserve"> </w:t>
      </w:r>
      <w:r w:rsidRPr="004D2879">
        <w:t xml:space="preserve">Η χρονική περίοδος διατήρησης των ημερολόγιων για το κάθε σύστημα </w:t>
      </w:r>
      <w:r w:rsidR="0002121E">
        <w:t>δύναται</w:t>
      </w:r>
      <w:r w:rsidR="0002121E" w:rsidRPr="004D2879">
        <w:t xml:space="preserve"> </w:t>
      </w:r>
      <w:r w:rsidRPr="004D2879">
        <w:t>να είναι διαφορετική</w:t>
      </w:r>
      <w:r w:rsidR="004D732A">
        <w:t>.</w:t>
      </w:r>
    </w:p>
    <w:p w14:paraId="5E1ACA75" w14:textId="5664C901" w:rsidR="004D2879" w:rsidRPr="004D2879" w:rsidRDefault="004D2879" w:rsidP="00262B6D">
      <w:pPr>
        <w:jc w:val="both"/>
      </w:pPr>
      <w:r w:rsidRPr="004D2879">
        <w:t xml:space="preserve">Απαιτείται η </w:t>
      </w:r>
      <w:r w:rsidR="00E66F4C">
        <w:t>συγκέντρωση ενεργειών</w:t>
      </w:r>
      <w:r w:rsidR="00E66F4C" w:rsidRPr="004D2879">
        <w:t xml:space="preserve"> τουλάχιστον</w:t>
      </w:r>
      <w:r w:rsidRPr="004D2879">
        <w:t xml:space="preserve"> για τα πιο κάτω συστήματα</w:t>
      </w:r>
      <w:r w:rsidR="004D732A">
        <w:t>:</w:t>
      </w:r>
    </w:p>
    <w:p w14:paraId="44D5D6B3" w14:textId="77777777" w:rsidR="004D2879" w:rsidRPr="004D2879" w:rsidRDefault="004D2879" w:rsidP="009112F1">
      <w:pPr>
        <w:pStyle w:val="ListParagraph"/>
        <w:numPr>
          <w:ilvl w:val="0"/>
          <w:numId w:val="2"/>
        </w:numPr>
        <w:jc w:val="both"/>
      </w:pPr>
      <w:r w:rsidRPr="004D2879">
        <w:t xml:space="preserve">Συστήματα προστασίας από επιθέσεις άρνησης υπηρεσιών (Flood Guards) </w:t>
      </w:r>
    </w:p>
    <w:p w14:paraId="5A9A75F4" w14:textId="77777777" w:rsidR="004D2879" w:rsidRPr="004D732A" w:rsidRDefault="004D2879" w:rsidP="009112F1">
      <w:pPr>
        <w:pStyle w:val="ListParagraph"/>
        <w:numPr>
          <w:ilvl w:val="0"/>
          <w:numId w:val="2"/>
        </w:numPr>
        <w:jc w:val="both"/>
        <w:rPr>
          <w:lang w:val="en-US"/>
        </w:rPr>
      </w:pPr>
      <w:r w:rsidRPr="004D732A">
        <w:rPr>
          <w:lang w:val="en-US"/>
        </w:rPr>
        <w:t>Firewalls, including Network, Application, Database firewalls</w:t>
      </w:r>
    </w:p>
    <w:p w14:paraId="72AC052D" w14:textId="7CE5951D" w:rsidR="004D2879" w:rsidRPr="004D2879" w:rsidRDefault="004D2879" w:rsidP="009112F1">
      <w:pPr>
        <w:pStyle w:val="ListParagraph"/>
        <w:numPr>
          <w:ilvl w:val="0"/>
          <w:numId w:val="2"/>
        </w:numPr>
        <w:jc w:val="both"/>
      </w:pPr>
      <w:r w:rsidRPr="004D2879">
        <w:t>Συστήματα Ανίχνευσης και Πρόληψης Εισβολής (IDS/IPS).</w:t>
      </w:r>
    </w:p>
    <w:p w14:paraId="4C4F92FF" w14:textId="77777777" w:rsidR="004D2879" w:rsidRPr="004D2879" w:rsidRDefault="004D2879" w:rsidP="009112F1">
      <w:pPr>
        <w:pStyle w:val="ListParagraph"/>
        <w:numPr>
          <w:ilvl w:val="0"/>
          <w:numId w:val="2"/>
        </w:numPr>
        <w:jc w:val="both"/>
      </w:pPr>
      <w:r w:rsidRPr="004D2879">
        <w:t>Σύστημα πρόληψης απώλειας δεδομένων (DLP)</w:t>
      </w:r>
    </w:p>
    <w:p w14:paraId="23C72006" w14:textId="77777777" w:rsidR="004D2879" w:rsidRPr="004D2879" w:rsidRDefault="004D2879" w:rsidP="009112F1">
      <w:pPr>
        <w:pStyle w:val="ListParagraph"/>
        <w:numPr>
          <w:ilvl w:val="0"/>
          <w:numId w:val="2"/>
        </w:numPr>
        <w:jc w:val="both"/>
      </w:pPr>
      <w:r w:rsidRPr="004D2879">
        <w:t xml:space="preserve">Σύστημα τύπου Sandbox </w:t>
      </w:r>
    </w:p>
    <w:p w14:paraId="2924426C" w14:textId="77777777" w:rsidR="004D2879" w:rsidRPr="004D2879" w:rsidRDefault="004D2879" w:rsidP="009112F1">
      <w:pPr>
        <w:pStyle w:val="ListParagraph"/>
        <w:numPr>
          <w:ilvl w:val="0"/>
          <w:numId w:val="2"/>
        </w:numPr>
        <w:jc w:val="both"/>
      </w:pPr>
      <w:r w:rsidRPr="004D2879">
        <w:t>Συστήματα ηλεκτρονικού ταχυδρομείου</w:t>
      </w:r>
    </w:p>
    <w:p w14:paraId="6F150492" w14:textId="77777777" w:rsidR="004D2879" w:rsidRPr="004D2879" w:rsidRDefault="004D2879" w:rsidP="009112F1">
      <w:pPr>
        <w:pStyle w:val="ListParagraph"/>
        <w:numPr>
          <w:ilvl w:val="0"/>
          <w:numId w:val="2"/>
        </w:numPr>
        <w:jc w:val="both"/>
      </w:pPr>
      <w:r w:rsidRPr="004D2879">
        <w:t>Συστήματα προστασίας από ιούς (antivirus).</w:t>
      </w:r>
    </w:p>
    <w:p w14:paraId="145D3EFE" w14:textId="77777777" w:rsidR="004D2879" w:rsidRPr="004D2879" w:rsidRDefault="004D2879" w:rsidP="009112F1">
      <w:pPr>
        <w:pStyle w:val="ListParagraph"/>
        <w:numPr>
          <w:ilvl w:val="0"/>
          <w:numId w:val="2"/>
        </w:numPr>
        <w:jc w:val="both"/>
      </w:pPr>
      <w:r w:rsidRPr="004D2879">
        <w:t>Συστήματα Web Proxy</w:t>
      </w:r>
    </w:p>
    <w:p w14:paraId="584643C1" w14:textId="77777777" w:rsidR="004D2879" w:rsidRPr="004D2879" w:rsidRDefault="004D2879" w:rsidP="009112F1">
      <w:pPr>
        <w:pStyle w:val="ListParagraph"/>
        <w:numPr>
          <w:ilvl w:val="0"/>
          <w:numId w:val="2"/>
        </w:numPr>
        <w:jc w:val="both"/>
      </w:pPr>
      <w:r w:rsidRPr="004D2879">
        <w:t>Κεντρικά συστήματα πληροφοριακών συστημάτων.</w:t>
      </w:r>
    </w:p>
    <w:p w14:paraId="1AA226C5" w14:textId="77777777" w:rsidR="004D2879" w:rsidRPr="004D2879" w:rsidRDefault="004D2879" w:rsidP="009112F1">
      <w:pPr>
        <w:pStyle w:val="ListParagraph"/>
        <w:numPr>
          <w:ilvl w:val="0"/>
          <w:numId w:val="2"/>
        </w:numPr>
        <w:jc w:val="both"/>
      </w:pPr>
      <w:r w:rsidRPr="004D2879">
        <w:t>Συστήματα</w:t>
      </w:r>
      <w:r w:rsidRPr="004D732A">
        <w:rPr>
          <w:lang w:val="en-US"/>
        </w:rPr>
        <w:t xml:space="preserve"> </w:t>
      </w:r>
      <w:r w:rsidRPr="004D2879">
        <w:t>Πιστοποίησης</w:t>
      </w:r>
      <w:r w:rsidRPr="004D732A">
        <w:rPr>
          <w:lang w:val="en-US"/>
        </w:rPr>
        <w:t xml:space="preserve"> (Authentication Servers) </w:t>
      </w:r>
      <w:r w:rsidRPr="004D2879">
        <w:t>και</w:t>
      </w:r>
      <w:r w:rsidRPr="004D732A">
        <w:rPr>
          <w:lang w:val="en-US"/>
        </w:rPr>
        <w:t xml:space="preserve"> </w:t>
      </w:r>
      <w:r w:rsidRPr="004D2879">
        <w:t>Ελεγκτές</w:t>
      </w:r>
      <w:r w:rsidRPr="004D732A">
        <w:rPr>
          <w:lang w:val="en-US"/>
        </w:rPr>
        <w:t xml:space="preserve"> </w:t>
      </w:r>
      <w:r w:rsidRPr="004D2879">
        <w:t>Τομέων</w:t>
      </w:r>
      <w:r w:rsidRPr="004D732A">
        <w:rPr>
          <w:lang w:val="en-US"/>
        </w:rPr>
        <w:t xml:space="preserve"> (Domain Controllers). </w:t>
      </w:r>
      <w:r w:rsidRPr="004D2879">
        <w:t>Έμφαση θα πρέπει να δίνεται στην παρακολούθηση ημερολογίων λογαριασμών χρηστών (user account logs).</w:t>
      </w:r>
    </w:p>
    <w:p w14:paraId="59B61D5F" w14:textId="3F13131D" w:rsidR="004D2879" w:rsidRPr="004D2879" w:rsidRDefault="004D2879" w:rsidP="009112F1">
      <w:pPr>
        <w:pStyle w:val="ListParagraph"/>
        <w:numPr>
          <w:ilvl w:val="0"/>
          <w:numId w:val="2"/>
        </w:numPr>
        <w:jc w:val="both"/>
      </w:pPr>
      <w:r w:rsidRPr="004D2879">
        <w:t xml:space="preserve">Συστήματα ελέγχου πρόσβασης τόσο για την λογική όσο και για την φυσική πρόσβαση στα πληροφοριακά συστήματα, πληροφορίες και εγκαταστάσεις </w:t>
      </w:r>
      <w:r w:rsidR="00284E0F">
        <w:t>του</w:t>
      </w:r>
      <w:r w:rsidR="00DF0E73">
        <w:t xml:space="preserve"> </w:t>
      </w:r>
      <w:r w:rsidR="00284E0F" w:rsidRPr="00A40C75">
        <w:rPr>
          <w:color w:val="FF0000"/>
        </w:rPr>
        <w:t>[Όνομα Οργανισμού]</w:t>
      </w:r>
    </w:p>
    <w:p w14:paraId="3A919C21" w14:textId="77777777" w:rsidR="004D2879" w:rsidRPr="004D2879" w:rsidRDefault="004D2879" w:rsidP="009112F1">
      <w:pPr>
        <w:pStyle w:val="ListParagraph"/>
        <w:numPr>
          <w:ilvl w:val="0"/>
          <w:numId w:val="2"/>
        </w:numPr>
        <w:jc w:val="both"/>
      </w:pPr>
      <w:r w:rsidRPr="004D2879">
        <w:t>Ημερολόγια βάσεων Δεδομένων</w:t>
      </w:r>
    </w:p>
    <w:p w14:paraId="7F1F76ED" w14:textId="77777777" w:rsidR="004D2879" w:rsidRPr="004D2879" w:rsidRDefault="004D2879" w:rsidP="009112F1">
      <w:pPr>
        <w:pStyle w:val="ListParagraph"/>
        <w:numPr>
          <w:ilvl w:val="0"/>
          <w:numId w:val="2"/>
        </w:numPr>
        <w:jc w:val="both"/>
      </w:pPr>
      <w:r w:rsidRPr="004D2879">
        <w:t>Συστήματα ελέγχου πρόσβασης για τοποθεσίες και εγκαταστάσεις, που φιλοξενούν κρίσιμα συστήματα ή/ και πληροφορίες (π.χ. δωμάτια κεντρικών συστημάτων, αρχειοφυλάκιο) Συστήματα κλειστού κυκλώματος βιντεοπαρακολούθησης</w:t>
      </w:r>
    </w:p>
    <w:p w14:paraId="7522533D" w14:textId="77777777" w:rsidR="004D2879" w:rsidRPr="004D2879" w:rsidRDefault="004D2879" w:rsidP="009112F1">
      <w:pPr>
        <w:pStyle w:val="ListParagraph"/>
        <w:numPr>
          <w:ilvl w:val="0"/>
          <w:numId w:val="2"/>
        </w:numPr>
        <w:jc w:val="both"/>
      </w:pPr>
      <w:r w:rsidRPr="004D2879">
        <w:t>Ημερολόγια δικτυακών συσκευών (routers, switch).</w:t>
      </w:r>
    </w:p>
    <w:p w14:paraId="40E02FCA" w14:textId="77777777" w:rsidR="004D2879" w:rsidRPr="004D2879" w:rsidRDefault="004D2879" w:rsidP="009112F1">
      <w:pPr>
        <w:pStyle w:val="ListParagraph"/>
        <w:numPr>
          <w:ilvl w:val="0"/>
          <w:numId w:val="2"/>
        </w:numPr>
        <w:jc w:val="both"/>
      </w:pPr>
      <w:r w:rsidRPr="004D2879">
        <w:t>Ημερολόγια υποδομή ιδεατού περιβάλλοντος (Virtualization).</w:t>
      </w:r>
    </w:p>
    <w:p w14:paraId="7396301F" w14:textId="77777777" w:rsidR="004D2879" w:rsidRPr="004D2879" w:rsidRDefault="004D2879" w:rsidP="009112F1">
      <w:pPr>
        <w:pStyle w:val="ListParagraph"/>
        <w:numPr>
          <w:ilvl w:val="0"/>
          <w:numId w:val="2"/>
        </w:numPr>
        <w:jc w:val="both"/>
      </w:pPr>
      <w:r w:rsidRPr="004D2879">
        <w:t>Ημερολόγια ανίχνευσης (scan) δικτύων.</w:t>
      </w:r>
    </w:p>
    <w:p w14:paraId="63C10A00" w14:textId="77777777" w:rsidR="004D2879" w:rsidRPr="004D2879" w:rsidRDefault="004D2879" w:rsidP="009112F1">
      <w:pPr>
        <w:pStyle w:val="ListParagraph"/>
        <w:numPr>
          <w:ilvl w:val="0"/>
          <w:numId w:val="2"/>
        </w:numPr>
        <w:jc w:val="both"/>
      </w:pPr>
      <w:r w:rsidRPr="004D2879">
        <w:t>Ημερολόγια υγείας και σφαλμάτων των συστημάτων.</w:t>
      </w:r>
    </w:p>
    <w:p w14:paraId="7FA97BD6" w14:textId="77777777" w:rsidR="004D2879" w:rsidRPr="004D2879" w:rsidRDefault="004D2879" w:rsidP="009112F1">
      <w:pPr>
        <w:pStyle w:val="ListParagraph"/>
        <w:numPr>
          <w:ilvl w:val="0"/>
          <w:numId w:val="2"/>
        </w:numPr>
        <w:jc w:val="both"/>
      </w:pPr>
      <w:r w:rsidRPr="004D2879">
        <w:t>Ημερολόγια εφαρμογών.</w:t>
      </w:r>
    </w:p>
    <w:p w14:paraId="2400B8C8" w14:textId="77777777" w:rsidR="004D2879" w:rsidRPr="004D2879" w:rsidRDefault="004D2879" w:rsidP="009112F1">
      <w:pPr>
        <w:pStyle w:val="ListParagraph"/>
        <w:numPr>
          <w:ilvl w:val="0"/>
          <w:numId w:val="2"/>
        </w:numPr>
        <w:jc w:val="both"/>
      </w:pPr>
      <w:r w:rsidRPr="004D2879">
        <w:t>Ημερολόγια βάσεων Δεδομένων</w:t>
      </w:r>
    </w:p>
    <w:p w14:paraId="4ABD83D5" w14:textId="77777777" w:rsidR="004D2879" w:rsidRPr="004D2879" w:rsidRDefault="004D2879" w:rsidP="009112F1">
      <w:pPr>
        <w:pStyle w:val="ListParagraph"/>
        <w:numPr>
          <w:ilvl w:val="0"/>
          <w:numId w:val="2"/>
        </w:numPr>
        <w:jc w:val="both"/>
      </w:pPr>
      <w:r w:rsidRPr="004D2879">
        <w:t>Ημερολόγια εφεδρείας και ανάκτησης δεδομένων.</w:t>
      </w:r>
    </w:p>
    <w:p w14:paraId="63775E8A" w14:textId="77777777" w:rsidR="004D2879" w:rsidRPr="004D2879" w:rsidRDefault="004D2879" w:rsidP="009112F1">
      <w:pPr>
        <w:pStyle w:val="ListParagraph"/>
        <w:numPr>
          <w:ilvl w:val="0"/>
          <w:numId w:val="2"/>
        </w:numPr>
        <w:jc w:val="both"/>
      </w:pPr>
      <w:r w:rsidRPr="004D2879">
        <w:t>Κλήσεις προβλημάτων γραφείου υποστήριξης (Helpdesk).</w:t>
      </w:r>
    </w:p>
    <w:p w14:paraId="7572BE01" w14:textId="77777777" w:rsidR="004D2879" w:rsidRPr="004D2879" w:rsidRDefault="004D2879" w:rsidP="009112F1">
      <w:pPr>
        <w:pStyle w:val="ListParagraph"/>
        <w:numPr>
          <w:ilvl w:val="0"/>
          <w:numId w:val="2"/>
        </w:numPr>
        <w:jc w:val="both"/>
      </w:pPr>
      <w:r w:rsidRPr="004D2879">
        <w:t>Συστήματα τηλεφωνίας (τηλεφωνικό σύστημα).</w:t>
      </w:r>
    </w:p>
    <w:p w14:paraId="4DF01F74" w14:textId="77777777" w:rsidR="004D2879" w:rsidRPr="004D2879" w:rsidRDefault="004D2879" w:rsidP="009112F1">
      <w:pPr>
        <w:pStyle w:val="ListParagraph"/>
        <w:numPr>
          <w:ilvl w:val="0"/>
          <w:numId w:val="2"/>
        </w:numPr>
        <w:jc w:val="both"/>
      </w:pPr>
      <w:r w:rsidRPr="004D2879">
        <w:t>Συστήματα στιγμιαίων μηνυμάτων (instant messaging)</w:t>
      </w:r>
    </w:p>
    <w:p w14:paraId="0FF37EFC" w14:textId="77777777" w:rsidR="004D2879" w:rsidRPr="004D2879" w:rsidRDefault="004D2879" w:rsidP="009112F1">
      <w:pPr>
        <w:pStyle w:val="ListParagraph"/>
        <w:numPr>
          <w:ilvl w:val="0"/>
          <w:numId w:val="2"/>
        </w:numPr>
        <w:jc w:val="both"/>
      </w:pPr>
      <w:r w:rsidRPr="004D2879">
        <w:t xml:space="preserve">Ημερολόγια πολυλειτουργικών εκτυπωτών. </w:t>
      </w:r>
    </w:p>
    <w:p w14:paraId="0B5B34DC" w14:textId="77777777" w:rsidR="004D2879" w:rsidRPr="004D2879" w:rsidRDefault="004D2879" w:rsidP="009112F1">
      <w:pPr>
        <w:pStyle w:val="ListParagraph"/>
        <w:numPr>
          <w:ilvl w:val="0"/>
          <w:numId w:val="2"/>
        </w:numPr>
        <w:jc w:val="both"/>
      </w:pPr>
      <w:r w:rsidRPr="004D2879">
        <w:t>Οποιαδήποτε άλλα ημερολόγια που θεωρούνται κρίσιμα.</w:t>
      </w:r>
    </w:p>
    <w:p w14:paraId="76C9CB55" w14:textId="77777777" w:rsidR="00150BDB" w:rsidRDefault="00150BDB" w:rsidP="00262B6D">
      <w:pPr>
        <w:jc w:val="both"/>
      </w:pPr>
    </w:p>
    <w:p w14:paraId="2677A41A" w14:textId="5D5826F0" w:rsidR="00150BDB" w:rsidRDefault="00150BDB" w:rsidP="00F96ABF">
      <w:pPr>
        <w:jc w:val="both"/>
      </w:pPr>
      <w:r w:rsidRPr="00EE4B4E">
        <w:t>Όλος ο</w:t>
      </w:r>
      <w:r w:rsidRPr="00F96ABF">
        <w:t xml:space="preserve"> </w:t>
      </w:r>
      <w:r>
        <w:t>πιο πάνω</w:t>
      </w:r>
      <w:r w:rsidRPr="00EE4B4E">
        <w:t xml:space="preserve"> εξοπλισμός πρέπει να είναι συγχρονισμένος </w:t>
      </w:r>
      <w:r w:rsidR="009C7F05">
        <w:t>με</w:t>
      </w:r>
      <w:r w:rsidRPr="00EE4B4E">
        <w:t xml:space="preserve"> κεντρικό σύστημα </w:t>
      </w:r>
      <w:r>
        <w:t>π</w:t>
      </w:r>
      <w:r w:rsidRPr="00EE4B4E">
        <w:t xml:space="preserve">ρωτοκόλλου ώρας δικτύου (ntp) για τον ομοιόμορφο καθορισμό της ώρας / ημερομηνίας. </w:t>
      </w:r>
      <w:r>
        <w:rPr>
          <w:lang w:val="en-GB"/>
        </w:rPr>
        <w:t>H</w:t>
      </w:r>
      <w:r w:rsidRPr="00150BDB">
        <w:t xml:space="preserve"> ακριβής </w:t>
      </w:r>
      <w:r>
        <w:t>ώρα</w:t>
      </w:r>
      <w:r w:rsidRPr="00150BDB">
        <w:t xml:space="preserve"> είναι </w:t>
      </w:r>
      <w:r>
        <w:t>ζωτικής</w:t>
      </w:r>
      <w:r w:rsidRPr="00150BDB">
        <w:t xml:space="preserve"> σημασίας για την ορθή λειτουργία των διαφόρων λειτουργιών του δικτύου, των πρωτοκόλλων ασφαλ</w:t>
      </w:r>
      <w:r>
        <w:t>είας και των αρχείων καταγραφής ενεργειών εξασφαλίζοντας ορθότερη ανάλυση κατά τη διάρκεια ελέγχων</w:t>
      </w:r>
      <w:r w:rsidRPr="00150BDB">
        <w:t xml:space="preserve"> ή ερευνών περιστατικών</w:t>
      </w:r>
      <w:r w:rsidR="009C7F05">
        <w:t>.</w:t>
      </w:r>
      <w:r>
        <w:t xml:space="preserve"> </w:t>
      </w:r>
    </w:p>
    <w:p w14:paraId="69159F16" w14:textId="1A69B3A1" w:rsidR="009C7F05" w:rsidRPr="00587CC2" w:rsidRDefault="009C7F05" w:rsidP="00FE53B8">
      <w:pPr>
        <w:pStyle w:val="Heading1"/>
        <w:numPr>
          <w:ilvl w:val="1"/>
          <w:numId w:val="14"/>
        </w:numPr>
        <w:ind w:left="426"/>
      </w:pPr>
      <w:bookmarkStart w:id="11" w:name="_Toc176943572"/>
      <w:bookmarkStart w:id="12" w:name="_Toc184816669"/>
      <w:r w:rsidRPr="00587CC2">
        <w:t>Ανίχνευση και εντοπισμός ευπαθειών</w:t>
      </w:r>
      <w:bookmarkEnd w:id="11"/>
      <w:r w:rsidRPr="00587CC2">
        <w:t xml:space="preserve"> και τρωτότητας</w:t>
      </w:r>
      <w:bookmarkEnd w:id="12"/>
    </w:p>
    <w:p w14:paraId="730E1EE1" w14:textId="571E0AA2" w:rsidR="009C7F05" w:rsidRPr="00F96ABF" w:rsidRDefault="009C7F05" w:rsidP="00D50021">
      <w:pPr>
        <w:jc w:val="both"/>
        <w:rPr>
          <w:lang w:val="en-GB"/>
        </w:rPr>
      </w:pPr>
      <w:r w:rsidRPr="009C7F05">
        <w:t xml:space="preserve">Η </w:t>
      </w:r>
      <w:r>
        <w:t xml:space="preserve">γρηγορότερη </w:t>
      </w:r>
      <w:r w:rsidRPr="009C7F05">
        <w:t xml:space="preserve">ανίχνευση και ο εντοπισμός ευπαθειών είναι μια κρίσιμη διαδικασία στην ασφάλεια στον κυβερνοχώρο. Η διαδικασία αυτή περιλαμβάνει </w:t>
      </w:r>
      <w:r w:rsidR="00A4134A">
        <w:t>τις πιο κάτω</w:t>
      </w:r>
      <w:r w:rsidR="00D50021">
        <w:t xml:space="preserve"> προσεγγίσεις</w:t>
      </w:r>
      <w:r w:rsidR="00D50021">
        <w:rPr>
          <w:lang w:val="en-GB"/>
        </w:rPr>
        <w:t>:</w:t>
      </w:r>
    </w:p>
    <w:p w14:paraId="3D93F957" w14:textId="325F455A" w:rsidR="00A4134A" w:rsidRDefault="00A4134A" w:rsidP="009112F1">
      <w:pPr>
        <w:pStyle w:val="ListParagraph"/>
        <w:numPr>
          <w:ilvl w:val="2"/>
          <w:numId w:val="16"/>
        </w:numPr>
        <w:ind w:left="1440"/>
        <w:jc w:val="both"/>
      </w:pPr>
      <w:r>
        <w:t xml:space="preserve">Για την ανίχνευση ευπαθειών στα κρίσιμα συστήματα του [Όνομα Οργανισμού], έχουν εγκατασταθεί μηχανισμοί και </w:t>
      </w:r>
      <w:r w:rsidR="00D97C55">
        <w:t xml:space="preserve">έχουν </w:t>
      </w:r>
      <w:r>
        <w:t>δημιουργηθεί επαφές που εξασφαλίζουν την έγκαιρη λήψη πληροφοριών σχετικά με πιθανές απειλές και ευπάθειες.</w:t>
      </w:r>
    </w:p>
    <w:p w14:paraId="37F2FE70" w14:textId="0047DDD3" w:rsidR="00A6147F" w:rsidRDefault="00A6147F" w:rsidP="009112F1">
      <w:pPr>
        <w:pStyle w:val="ListParagraph"/>
        <w:numPr>
          <w:ilvl w:val="2"/>
          <w:numId w:val="16"/>
        </w:numPr>
        <w:ind w:left="1440"/>
        <w:jc w:val="both"/>
      </w:pPr>
      <w:r>
        <w:t>Η διαδικασία ανίχνευσης και  εντοπισμού ευπαθειών εφαρμόζεται όταν προκύπτουν νέες τροποποιημένες διαδικασίες ή συστήματα στα πλαίσια επεξεργασίας πληροφοριών και να λαμβάνει υπόψιν απειλές κατά της εμπιστευτικότητας, ακεραιότητας και διαθεσιμότητας των πληροφοριών του [Όνομα Οργανισμού].</w:t>
      </w:r>
    </w:p>
    <w:p w14:paraId="79ECF731" w14:textId="77777777" w:rsidR="00674EA1" w:rsidRDefault="00674EA1" w:rsidP="009112F1">
      <w:pPr>
        <w:pStyle w:val="ListParagraph"/>
        <w:numPr>
          <w:ilvl w:val="2"/>
          <w:numId w:val="16"/>
        </w:numPr>
        <w:ind w:left="1440"/>
        <w:jc w:val="both"/>
      </w:pPr>
      <w:r w:rsidRPr="00674EA1">
        <w:t>Η ανίχνευση ευπαθειών πρέπει να γίνεται τουλάχιστον ανά τρίμηνο για εσωτερικά συστήματα, και τουλάχιστον κάθε μήνα για εξωτερικά εκτεθειμένα συστήματα.</w:t>
      </w:r>
    </w:p>
    <w:p w14:paraId="5E5387D7" w14:textId="3A962AD3" w:rsidR="00674EA1" w:rsidRPr="00674EA1" w:rsidRDefault="00674EA1" w:rsidP="009112F1">
      <w:pPr>
        <w:pStyle w:val="ListParagraph"/>
        <w:numPr>
          <w:ilvl w:val="2"/>
          <w:numId w:val="16"/>
        </w:numPr>
        <w:ind w:left="1440"/>
        <w:jc w:val="both"/>
      </w:pPr>
      <w:r w:rsidRPr="00674EA1">
        <w:t>Ο [</w:t>
      </w:r>
      <w:r>
        <w:t xml:space="preserve">Όνομα </w:t>
      </w:r>
      <w:r w:rsidRPr="00674EA1">
        <w:t>Οργανισμός]  χρησιμοποιεί αυτοματοποιημένα μέσα και εργαλεία για την ανίχνευση και τον εντοπισμό ευπαθειών, τα οποία ακολουθούν και συμμορφώνονται με τι</w:t>
      </w:r>
      <w:r>
        <w:t>ς διεθνείς βέλτιστες πρακτικές.</w:t>
      </w:r>
    </w:p>
    <w:p w14:paraId="2C5F44F5" w14:textId="0ECA77AD" w:rsidR="003C203B" w:rsidRDefault="00674EA1" w:rsidP="009112F1">
      <w:pPr>
        <w:pStyle w:val="ListParagraph"/>
        <w:numPr>
          <w:ilvl w:val="2"/>
          <w:numId w:val="16"/>
        </w:numPr>
        <w:ind w:left="1440"/>
        <w:jc w:val="both"/>
      </w:pPr>
      <w:r>
        <w:t>Τα δεδομένα σχετικά με τις ευπάθειες</w:t>
      </w:r>
      <w:r w:rsidRPr="00916991">
        <w:t xml:space="preserve"> </w:t>
      </w:r>
      <w:r>
        <w:t xml:space="preserve">πρέπει να ενσωματώνονται στη διαδικασία διαχείρισης κινδύνων </w:t>
      </w:r>
      <w:r w:rsidR="00593AAE">
        <w:t xml:space="preserve">και να χρησιμοποιούνται στα πλαίσια επιλογής των κατάλληλων μέτρων αντιμετώπισης </w:t>
      </w:r>
      <w:r w:rsidR="003C203B">
        <w:t>και</w:t>
      </w:r>
      <w:r w:rsidR="00593AAE">
        <w:t xml:space="preserve"> </w:t>
      </w:r>
      <w:r w:rsidR="003C203B">
        <w:t xml:space="preserve">της αποκατάστασης </w:t>
      </w:r>
      <w:r w:rsidR="00593AAE">
        <w:t>ως μέρος του Σχεδίου Αντιμετώπισης Κινδύνων</w:t>
      </w:r>
      <w:r w:rsidR="003C203B">
        <w:t xml:space="preserve"> σύμφωνα με την απαίτηση </w:t>
      </w:r>
      <w:r w:rsidR="003C203B">
        <w:rPr>
          <w:lang w:val="en-GB"/>
        </w:rPr>
        <w:t>VM</w:t>
      </w:r>
      <w:r w:rsidR="003C203B" w:rsidRPr="00F96ABF">
        <w:t xml:space="preserve">3 </w:t>
      </w:r>
      <w:r w:rsidR="003C203B">
        <w:t>της Απόφασης Κ.Δ.Π 389/2020.</w:t>
      </w:r>
    </w:p>
    <w:p w14:paraId="422DC845" w14:textId="77777777" w:rsidR="006D2878" w:rsidRDefault="006D2878" w:rsidP="009112F1">
      <w:pPr>
        <w:pStyle w:val="ListParagraph"/>
        <w:numPr>
          <w:ilvl w:val="2"/>
          <w:numId w:val="16"/>
        </w:numPr>
        <w:ind w:left="1440"/>
        <w:jc w:val="both"/>
      </w:pPr>
      <w:r w:rsidRPr="00400B0D">
        <w:t>Τα αποτελέσματα των ανιχνεύσεων πρέπει να καταγράφονται και να υποβάλλονται σε σχετικές εκθέσεις.</w:t>
      </w:r>
      <w:r>
        <w:t xml:space="preserve"> Βλέπε παράγραφο 2.3 πιο κάτω. </w:t>
      </w:r>
    </w:p>
    <w:p w14:paraId="46BF054B" w14:textId="6C19E1EB" w:rsidR="009B3704" w:rsidRDefault="009B3704" w:rsidP="009112F1">
      <w:pPr>
        <w:pStyle w:val="ListParagraph"/>
        <w:numPr>
          <w:ilvl w:val="2"/>
          <w:numId w:val="16"/>
        </w:numPr>
        <w:ind w:left="1440"/>
        <w:jc w:val="both"/>
      </w:pPr>
      <w:r>
        <w:t>Όπου είναι δυνατό ο [Όνομα Οργανισμός] συμμετέχει και λαμβάνει έγκυρες πληροφορίες Cyber threat intelligence οι οποίες μεταξύ άλλων χρησιμοποιούνται για την επικαιροποίηση του καταλόγου απειλών, ευπαθειών και κινδύνων στους οποίους είναι εκτεθειμένος ο [Όνομα Οργανισμός].</w:t>
      </w:r>
    </w:p>
    <w:p w14:paraId="4D7FBCC9" w14:textId="25FE5489" w:rsidR="009F703B" w:rsidRDefault="009F703B" w:rsidP="009112F1">
      <w:pPr>
        <w:pStyle w:val="ListParagraph"/>
        <w:numPr>
          <w:ilvl w:val="2"/>
          <w:numId w:val="16"/>
        </w:numPr>
        <w:ind w:left="1440"/>
        <w:jc w:val="both"/>
      </w:pPr>
      <w:r>
        <w:t>Τα δεδομένα από τις αξιολογήσεις ευπαθειών (vulnerability assessments) πρέπει να αξιοποιούνται ως βάση για την αποτελεσματικότερη στόχευση των δοκιμών παρείσδυσης (penetration tests). Αυτές οι δοκιμές, οι οποίες περιλαμβάνουν μεθοδολογίες όπως white box και grey box, πρέπει να ενσωματώνονται σε ένα καλά καθορισμένο σχέδιο δοκιμών κα</w:t>
      </w:r>
      <w:r w:rsidR="0057674E">
        <w:t>ι να πραγματοποιούνται ετησίως.</w:t>
      </w:r>
    </w:p>
    <w:p w14:paraId="387A4AB4" w14:textId="1C6BC4E7" w:rsidR="009F703B" w:rsidRDefault="009F703B" w:rsidP="009112F1">
      <w:pPr>
        <w:pStyle w:val="ListParagraph"/>
        <w:numPr>
          <w:ilvl w:val="2"/>
          <w:numId w:val="16"/>
        </w:numPr>
        <w:ind w:left="1440"/>
        <w:jc w:val="both"/>
      </w:pPr>
      <w:r>
        <w:t xml:space="preserve">Το σχέδιο δοκιμών παρείσδυσης </w:t>
      </w:r>
      <w:r w:rsidR="0057674E">
        <w:t xml:space="preserve">(penetration test) </w:t>
      </w:r>
      <w:r w:rsidR="00D56F6B">
        <w:t>θα πρέπει να</w:t>
      </w:r>
      <w:r>
        <w:t xml:space="preserve"> περιλαμβάνει:</w:t>
      </w:r>
    </w:p>
    <w:p w14:paraId="4690B382" w14:textId="77777777" w:rsidR="009F703B" w:rsidRDefault="009F703B" w:rsidP="009112F1">
      <w:pPr>
        <w:pStyle w:val="ListParagraph"/>
        <w:numPr>
          <w:ilvl w:val="1"/>
          <w:numId w:val="17"/>
        </w:numPr>
        <w:ind w:left="2160"/>
        <w:jc w:val="both"/>
      </w:pPr>
      <w:r>
        <w:t xml:space="preserve">το πεδίο εφαρμογής τους (π.χ. δικτύου, web applications, APIs, hosted υπηρεσίες, μέτρα φυσικής πρόσβασης κα.) </w:t>
      </w:r>
    </w:p>
    <w:p w14:paraId="38434D15" w14:textId="40194193" w:rsidR="009F703B" w:rsidRDefault="009F703B" w:rsidP="009112F1">
      <w:pPr>
        <w:pStyle w:val="ListParagraph"/>
        <w:numPr>
          <w:ilvl w:val="1"/>
          <w:numId w:val="17"/>
        </w:numPr>
        <w:ind w:left="2160"/>
        <w:jc w:val="both"/>
      </w:pPr>
      <w:r>
        <w:t>τους περιορισμούς (π.χ. τις ώρες που μπορεί να διενεργηθεί, το προσωπικό που πρέπει να ενημερωθεί κ.α)</w:t>
      </w:r>
    </w:p>
    <w:p w14:paraId="08F0E3B7" w14:textId="77777777" w:rsidR="009F703B" w:rsidRDefault="009F703B" w:rsidP="009112F1">
      <w:pPr>
        <w:pStyle w:val="ListParagraph"/>
        <w:numPr>
          <w:ilvl w:val="1"/>
          <w:numId w:val="17"/>
        </w:numPr>
        <w:ind w:left="2160"/>
        <w:jc w:val="both"/>
      </w:pPr>
      <w:r>
        <w:t xml:space="preserve">τα είδη των δοκιμών που θα διενεργηθούν </w:t>
      </w:r>
    </w:p>
    <w:p w14:paraId="1C5CA917" w14:textId="77777777" w:rsidR="009F703B" w:rsidRDefault="009F703B" w:rsidP="009112F1">
      <w:pPr>
        <w:pStyle w:val="ListParagraph"/>
        <w:numPr>
          <w:ilvl w:val="1"/>
          <w:numId w:val="17"/>
        </w:numPr>
        <w:ind w:left="2160"/>
        <w:jc w:val="both"/>
      </w:pPr>
      <w:r>
        <w:t>τις σχετικές μεθοδολογίες και πρότυπα</w:t>
      </w:r>
    </w:p>
    <w:p w14:paraId="29CFA761" w14:textId="77777777" w:rsidR="009F703B" w:rsidRDefault="009F703B" w:rsidP="009112F1">
      <w:pPr>
        <w:pStyle w:val="ListParagraph"/>
        <w:numPr>
          <w:ilvl w:val="1"/>
          <w:numId w:val="17"/>
        </w:numPr>
        <w:ind w:left="2160"/>
        <w:jc w:val="both"/>
      </w:pPr>
      <w:r>
        <w:t>την συχνότητα διενέργειας</w:t>
      </w:r>
    </w:p>
    <w:p w14:paraId="54284ECB" w14:textId="77777777" w:rsidR="00331076" w:rsidRDefault="009F703B" w:rsidP="009112F1">
      <w:pPr>
        <w:pStyle w:val="ListParagraph"/>
        <w:numPr>
          <w:ilvl w:val="1"/>
          <w:numId w:val="17"/>
        </w:numPr>
        <w:ind w:left="2160"/>
        <w:jc w:val="both"/>
      </w:pPr>
      <w:r>
        <w:t>τον στόχο</w:t>
      </w:r>
    </w:p>
    <w:p w14:paraId="3FFE6775" w14:textId="7920CD08" w:rsidR="009F703B" w:rsidRDefault="009F703B" w:rsidP="009112F1">
      <w:pPr>
        <w:pStyle w:val="ListParagraph"/>
        <w:numPr>
          <w:ilvl w:val="1"/>
          <w:numId w:val="17"/>
        </w:numPr>
        <w:ind w:left="2160"/>
        <w:jc w:val="both"/>
      </w:pPr>
      <w:r>
        <w:t>τους ρόλους και αρμοδιότητες</w:t>
      </w:r>
    </w:p>
    <w:p w14:paraId="1DD3B704" w14:textId="77777777" w:rsidR="009F703B" w:rsidRDefault="009F703B" w:rsidP="009112F1">
      <w:pPr>
        <w:pStyle w:val="ListParagraph"/>
        <w:numPr>
          <w:ilvl w:val="1"/>
          <w:numId w:val="17"/>
        </w:numPr>
        <w:ind w:left="2160"/>
        <w:jc w:val="both"/>
      </w:pPr>
      <w:r>
        <w:t xml:space="preserve">το είδος της τεκμηρίωσης που θα διατηρηθεί και θα παραδοθεί στον Οργανισμό, </w:t>
      </w:r>
    </w:p>
    <w:p w14:paraId="5E20E12E" w14:textId="77777777" w:rsidR="009F703B" w:rsidRDefault="009F703B" w:rsidP="009112F1">
      <w:pPr>
        <w:pStyle w:val="ListParagraph"/>
        <w:numPr>
          <w:ilvl w:val="1"/>
          <w:numId w:val="17"/>
        </w:numPr>
        <w:ind w:left="2160"/>
        <w:jc w:val="both"/>
      </w:pPr>
      <w:r>
        <w:t>τα σημεία επαφής</w:t>
      </w:r>
    </w:p>
    <w:p w14:paraId="106364EF" w14:textId="71D2FC7B" w:rsidR="00777D5A" w:rsidRDefault="009F703B" w:rsidP="009112F1">
      <w:pPr>
        <w:pStyle w:val="ListParagraph"/>
        <w:numPr>
          <w:ilvl w:val="1"/>
          <w:numId w:val="17"/>
        </w:numPr>
        <w:ind w:left="2160"/>
        <w:jc w:val="both"/>
      </w:pPr>
      <w:r>
        <w:t>ένα πλάνο άμεσων ενεργειών σε περίπτωση ευρήματος.</w:t>
      </w:r>
    </w:p>
    <w:p w14:paraId="14C1D7B2" w14:textId="79EC7F55" w:rsidR="00777D5A" w:rsidRPr="00587CC2" w:rsidRDefault="00777D5A" w:rsidP="00FE53B8">
      <w:pPr>
        <w:pStyle w:val="Heading1"/>
        <w:numPr>
          <w:ilvl w:val="1"/>
          <w:numId w:val="14"/>
        </w:numPr>
        <w:ind w:left="426"/>
      </w:pPr>
      <w:bookmarkStart w:id="13" w:name="_Toc176943573"/>
      <w:bookmarkStart w:id="14" w:name="_Toc184816670"/>
      <w:r w:rsidRPr="00587CC2">
        <w:t>Καταγραφή και αναφορά ευπαθειών</w:t>
      </w:r>
      <w:bookmarkEnd w:id="13"/>
      <w:bookmarkEnd w:id="14"/>
    </w:p>
    <w:p w14:paraId="23E9F9D2" w14:textId="59ED7729" w:rsidR="009C4B7B" w:rsidRDefault="006D2878" w:rsidP="009C4B7B">
      <w:pPr>
        <w:jc w:val="both"/>
      </w:pPr>
      <w:r w:rsidRPr="00A40C75">
        <w:rPr>
          <w:color w:val="000000" w:themeColor="text1"/>
        </w:rPr>
        <w:t xml:space="preserve">Ο </w:t>
      </w:r>
      <w:r w:rsidRPr="00A40C75">
        <w:rPr>
          <w:color w:val="FF0000"/>
        </w:rPr>
        <w:t xml:space="preserve">[Όνομα Οργανισμού] </w:t>
      </w:r>
      <w:r w:rsidRPr="009158B6">
        <w:t>να έχει θεσπίσει, εφαρμόζει και διατηρεί διαδικασία για την καταγραφή και την αναφορά των ευπαθειών που έχουν εντοπιστεί, ώστε να είναι δυνατή η αποκατάσταση και η ενημέ</w:t>
      </w:r>
      <w:r>
        <w:t xml:space="preserve">ρωση συστημάτων και διαδικασιών </w:t>
      </w:r>
      <w:r w:rsidRPr="006D2878">
        <w:t>διασφαλίζοντας την εμπιστευτικότητα, την ακεραιότητα και την διαθεσιμότητα των πληροφοριών.</w:t>
      </w:r>
      <w:r w:rsidR="009C4B7B">
        <w:t xml:space="preserve"> </w:t>
      </w:r>
      <w:r w:rsidR="009C4B7B" w:rsidRPr="004324DE">
        <w:t>Η καταγραφή αυτή αποτελεί τον βασικό πυλώνα για την ανάλυση και τη διαχείριση των πιθανών απειλών που ενδέχεται να επηρεάσουν την ασφάλεια των πληροφοριών.</w:t>
      </w:r>
      <w:r w:rsidR="009C4B7B">
        <w:t xml:space="preserve"> </w:t>
      </w:r>
    </w:p>
    <w:p w14:paraId="68EA2CE4" w14:textId="23335C28" w:rsidR="00466E61" w:rsidRPr="004324DE" w:rsidRDefault="00080D1B" w:rsidP="00466E61">
      <w:pPr>
        <w:jc w:val="both"/>
      </w:pPr>
      <w:r w:rsidRPr="00080D1B">
        <w:t>Το σύνολο των ευπαθειών καταγράφεται σε σχετικό κατάλογο απειλών</w:t>
      </w:r>
      <w:r w:rsidR="00466E61">
        <w:t xml:space="preserve"> ή βάση δεδομένων</w:t>
      </w:r>
      <w:r w:rsidRPr="00080D1B">
        <w:t>, ευπαθειών και κινδύνων</w:t>
      </w:r>
      <w:r w:rsidR="00466E61">
        <w:t xml:space="preserve">. </w:t>
      </w:r>
      <w:r w:rsidR="00466E61" w:rsidRPr="004324DE">
        <w:t xml:space="preserve">Η τακτική ενημέρωση και αξιολόγηση του καταλόγου </w:t>
      </w:r>
      <w:r w:rsidR="00466E61">
        <w:t>συμβάλει στην πρόληψη και αντιμετώπιση ενδεχόμενων κινδύνων.</w:t>
      </w:r>
    </w:p>
    <w:p w14:paraId="493589D2" w14:textId="45811137" w:rsidR="00A968A5" w:rsidRDefault="00A274C0" w:rsidP="001D6560">
      <w:pPr>
        <w:jc w:val="both"/>
      </w:pPr>
      <w:r w:rsidRPr="00A274C0">
        <w:t xml:space="preserve">Μέσω της καταγραφής </w:t>
      </w:r>
      <w:r>
        <w:t>θα πρέπει</w:t>
      </w:r>
      <w:r w:rsidRPr="00A274C0">
        <w:t xml:space="preserve"> να αναφέρονται και να συμπεριλαμβάνονται στοιχεία για υψηλού κινδύνου ευπάθ</w:t>
      </w:r>
      <w:r w:rsidR="0019637C">
        <w:t xml:space="preserve">ειες με σκοπό την ενημέρωση </w:t>
      </w:r>
      <w:r w:rsidRPr="00A274C0">
        <w:t xml:space="preserve">στελεχών </w:t>
      </w:r>
      <w:r w:rsidR="00466E61">
        <w:t xml:space="preserve">της </w:t>
      </w:r>
      <w:r w:rsidRPr="00A274C0">
        <w:t>διοίκησης</w:t>
      </w:r>
      <w:r w:rsidR="00A968A5" w:rsidRPr="00BF591B">
        <w:t>,</w:t>
      </w:r>
      <w:r w:rsidR="00A968A5">
        <w:t xml:space="preserve"> </w:t>
      </w:r>
      <w:r w:rsidR="00A968A5" w:rsidRPr="00BF591B">
        <w:t>ώστε να</w:t>
      </w:r>
      <w:r w:rsidR="00A968A5">
        <w:t xml:space="preserve"> </w:t>
      </w:r>
      <w:r w:rsidR="00A968A5" w:rsidRPr="00BF591B">
        <w:t>είναι δυνατή η</w:t>
      </w:r>
      <w:r w:rsidR="00A968A5">
        <w:t xml:space="preserve"> </w:t>
      </w:r>
      <w:r w:rsidR="00A968A5" w:rsidRPr="00BF591B">
        <w:t>λήψη</w:t>
      </w:r>
      <w:r w:rsidR="00A968A5">
        <w:t xml:space="preserve"> </w:t>
      </w:r>
      <w:r w:rsidR="00A968A5" w:rsidRPr="00BF591B">
        <w:t>τεκμηριωμένων</w:t>
      </w:r>
      <w:r w:rsidR="00A968A5">
        <w:t xml:space="preserve"> </w:t>
      </w:r>
      <w:r w:rsidR="00A968A5" w:rsidRPr="00BF591B">
        <w:t>αποφάσεων από</w:t>
      </w:r>
      <w:r w:rsidR="00A968A5">
        <w:t xml:space="preserve"> </w:t>
      </w:r>
      <w:r w:rsidR="0019637C">
        <w:t>αυτήν</w:t>
      </w:r>
      <w:r w:rsidR="00A968A5" w:rsidRPr="00BF591B">
        <w:t xml:space="preserve"> όσον</w:t>
      </w:r>
      <w:r w:rsidR="00A968A5">
        <w:t xml:space="preserve"> </w:t>
      </w:r>
      <w:r w:rsidR="00A968A5" w:rsidRPr="00BF591B">
        <w:t>αφορά τον</w:t>
      </w:r>
      <w:r w:rsidR="00A968A5">
        <w:t xml:space="preserve"> </w:t>
      </w:r>
      <w:r w:rsidR="00A968A5" w:rsidRPr="00BF591B">
        <w:t xml:space="preserve">χειρισμό </w:t>
      </w:r>
      <w:r w:rsidR="0019637C">
        <w:t xml:space="preserve">τους σύμφωνα με την απαίτηση </w:t>
      </w:r>
      <w:r w:rsidR="00A968A5">
        <w:rPr>
          <w:lang w:val="en-GB"/>
        </w:rPr>
        <w:t>VM</w:t>
      </w:r>
      <w:r w:rsidR="00A968A5" w:rsidRPr="00A80C36">
        <w:t>2</w:t>
      </w:r>
      <w:r w:rsidR="0019637C">
        <w:t xml:space="preserve"> της </w:t>
      </w:r>
      <w:r w:rsidR="001D6560">
        <w:t>Απόφασης Κ.Δ.Π 389/2020.</w:t>
      </w:r>
    </w:p>
    <w:p w14:paraId="6080E7E0" w14:textId="25F52B5C" w:rsidR="00A274C0" w:rsidRDefault="00466E61" w:rsidP="00466E61">
      <w:pPr>
        <w:jc w:val="both"/>
      </w:pPr>
      <w:r w:rsidRPr="00466E61">
        <w:t>Πρέπει να αξιολογείται το επίπεδο της ευπάθειας λαμβάνοντας υπόψη την δυνατότητα εκμετάλλευσης (exploitability) και την πιθανή επίπτωση της ευπάθειας ανά περίπτωση και ανά κατηγορία στοιχείων ενεργητικού.</w:t>
      </w:r>
    </w:p>
    <w:p w14:paraId="7969A372" w14:textId="68D93211" w:rsidR="009C4B7B" w:rsidRDefault="007F7D42" w:rsidP="00262B6D">
      <w:pPr>
        <w:jc w:val="both"/>
      </w:pPr>
      <w:r w:rsidRPr="007F7D42">
        <w:t>Στον κατάλογο ευπαθειών πρέπει να καταγράφονται κατ΄ ελάχιστο ο πόρος ενεργητικού, η ευπάθεια, η απειλή (ή απειλές) που μπορεί να εκμεταλλευτούν την συγκεκριμένη ευπάθεια, ο κίνδυνος που θα δημιουργηθεί, η δυνατότητα εκμετάλλευσης, καθώ</w:t>
      </w:r>
      <w:r w:rsidR="000652A5">
        <w:t>ς και το μέγεθος της ευπάθειας.</w:t>
      </w:r>
    </w:p>
    <w:p w14:paraId="5B07D4AD" w14:textId="4C97B317" w:rsidR="009C4B7B" w:rsidRPr="00587CC2" w:rsidRDefault="009C4B7B" w:rsidP="00FE53B8">
      <w:pPr>
        <w:pStyle w:val="Heading1"/>
        <w:numPr>
          <w:ilvl w:val="1"/>
          <w:numId w:val="14"/>
        </w:numPr>
        <w:ind w:left="426"/>
      </w:pPr>
      <w:bookmarkStart w:id="15" w:name="_Toc176943574"/>
      <w:bookmarkStart w:id="16" w:name="_Toc184816671"/>
      <w:r w:rsidRPr="00587CC2">
        <w:t>Αποκατάσταση ευπαθειών και ενημερώσεις ασφάλειας</w:t>
      </w:r>
      <w:bookmarkEnd w:id="15"/>
      <w:bookmarkEnd w:id="16"/>
    </w:p>
    <w:p w14:paraId="159FD84A" w14:textId="0582F955" w:rsidR="009C4B7B" w:rsidRDefault="009C4B7B" w:rsidP="00262B6D">
      <w:pPr>
        <w:jc w:val="both"/>
      </w:pPr>
      <w:r w:rsidRPr="009C4B7B">
        <w:t xml:space="preserve">Ο </w:t>
      </w:r>
      <w:r w:rsidRPr="000E0B00">
        <w:rPr>
          <w:color w:val="FF0000"/>
        </w:rPr>
        <w:t xml:space="preserve">[Όνομα Οργανισμού] </w:t>
      </w:r>
      <w:r w:rsidRPr="009C4B7B">
        <w:t xml:space="preserve">έχει θεσπίσει διαδικασία αποκατάστασης των ευπαθειών, η οποία ακολουθεί την διαδικασία διαχείρισης αλλαγών. </w:t>
      </w:r>
      <w:r>
        <w:t>Η</w:t>
      </w:r>
      <w:r w:rsidRPr="00C2661D">
        <w:t xml:space="preserve"> διαδικασία αποκατάστασης ευπαθειών και η εφαρμογή ενημερώσεων ασφάλειας είναι ουσιαστικά συνδεδεμένες με την διοικητική λήψη αποφάσεων</w:t>
      </w:r>
      <w:r>
        <w:t xml:space="preserve"> του </w:t>
      </w:r>
      <w:r w:rsidRPr="009C4B7B">
        <w:t>[</w:t>
      </w:r>
      <w:r>
        <w:t>Όνομα Οργανισμού</w:t>
      </w:r>
      <w:r w:rsidRPr="009C4B7B">
        <w:t>]</w:t>
      </w:r>
      <w:r>
        <w:t>, και οι οποίες</w:t>
      </w:r>
      <w:r w:rsidRPr="009C4B7B">
        <w:t xml:space="preserve"> </w:t>
      </w:r>
      <w:r>
        <w:t>λαμβάνονται με βάση την καταγραφή ευπαθειών και την κρισιμότητα τους ανά κατηγορία στοιχείων ενεργητικού και την υποβολή σχετικών εκθέσεων.</w:t>
      </w:r>
    </w:p>
    <w:p w14:paraId="744D39EE" w14:textId="69DE471C" w:rsidR="0023492E" w:rsidRPr="00380DB8" w:rsidRDefault="0023492E" w:rsidP="00262B6D">
      <w:pPr>
        <w:jc w:val="both"/>
      </w:pPr>
      <w:r w:rsidRPr="00C2661D">
        <w:t>Αυτή η προσέγγιση εξασφαλίζει ότι οι διαδικασίες αυτές ανταποκρίνονται στις στρατηγ</w:t>
      </w:r>
      <w:r>
        <w:t xml:space="preserve">ικές και τις προτεραιότητες του </w:t>
      </w:r>
      <w:r w:rsidRPr="00A40C75">
        <w:rPr>
          <w:color w:val="FF0000"/>
        </w:rPr>
        <w:t>[Όνομα Οργανισμού]</w:t>
      </w:r>
      <w:r w:rsidR="00380DB8" w:rsidRPr="00380DB8">
        <w:t>.</w:t>
      </w:r>
    </w:p>
    <w:p w14:paraId="0E511F52" w14:textId="36A6136B" w:rsidR="0023492E" w:rsidRDefault="0023492E" w:rsidP="00262B6D">
      <w:pPr>
        <w:jc w:val="both"/>
      </w:pPr>
      <w:r>
        <w:t>Ο τρόπος αποκατάστασης πρέπει να διαχωρίζεται σε ενέργειες που γίνονται αυτόματα, χωρίς προηγούμενη δοκιμή, και σε ενέργειες που απαιτούν δοκιμή πριν την εφαρμογή τους, λαμβάνοντας υπόψη την κρισιμότητα των ευπαθειών ανά κατηγορία στοιχείων ενεργητικού</w:t>
      </w:r>
    </w:p>
    <w:p w14:paraId="105FCA09" w14:textId="1C21F652" w:rsidR="0089568A" w:rsidRPr="00767C1F" w:rsidRDefault="0089568A" w:rsidP="00F96ABF">
      <w:pPr>
        <w:jc w:val="both"/>
      </w:pPr>
      <w:r w:rsidRPr="00767C1F">
        <w:t>Μετά την εφαρμογή των μέτρων για την αντιμετώπιση μιας ευπάθειας, πρέπει να ελέγχεται η αποτελεσματικότητα τους. Σε περίπτωση που τα αποτελέσματα της αξιολόγησης της αποτελεσματικότητας είναι αρνητικά, πρέπει να λαμβάνονται κατάλληλες διορθωτικές ενέργειες</w:t>
      </w:r>
      <w:r w:rsidRPr="00F96ABF">
        <w:t>(</w:t>
      </w:r>
      <w:r w:rsidRPr="00767C1F">
        <w:t xml:space="preserve">π.χ εκτέλεση </w:t>
      </w:r>
      <w:r w:rsidR="009606D4" w:rsidRPr="00767C1F">
        <w:t>ενεργειών</w:t>
      </w:r>
      <w:r w:rsidRPr="00767C1F">
        <w:t xml:space="preserve"> </w:t>
      </w:r>
      <w:r w:rsidRPr="00F96ABF">
        <w:t>rollback)</w:t>
      </w:r>
      <w:r w:rsidRPr="00767C1F">
        <w:t>.</w:t>
      </w:r>
    </w:p>
    <w:p w14:paraId="2F33EA95" w14:textId="4C73F757" w:rsidR="00C2661D" w:rsidRDefault="00C2661D" w:rsidP="00262B6D">
      <w:pPr>
        <w:jc w:val="both"/>
      </w:pPr>
      <w:r>
        <w:t>Συγκεκριμένα</w:t>
      </w:r>
      <w:r w:rsidR="00AC692D">
        <w:t xml:space="preserve"> </w:t>
      </w:r>
      <w:r w:rsidR="00726A03">
        <w:t>ακολουθείτε η πιο κάτω διαδικασία</w:t>
      </w:r>
      <w:r>
        <w:t>:</w:t>
      </w:r>
    </w:p>
    <w:p w14:paraId="264C2FE0" w14:textId="6533F0E3" w:rsidR="00C2661D" w:rsidRDefault="00C2661D" w:rsidP="00BE777B">
      <w:pPr>
        <w:pStyle w:val="ListParagraph"/>
        <w:numPr>
          <w:ilvl w:val="0"/>
          <w:numId w:val="10"/>
        </w:numPr>
        <w:jc w:val="both"/>
      </w:pPr>
      <w:r>
        <w:t>Η διαδικασία ξεκινά με την καταγραφή ευπαθειών</w:t>
      </w:r>
      <w:r w:rsidR="00BE777B" w:rsidRPr="00BE777B">
        <w:t xml:space="preserve"> </w:t>
      </w:r>
      <w:r w:rsidR="00BE777B">
        <w:t xml:space="preserve">σε </w:t>
      </w:r>
      <w:r w:rsidR="00BE777B">
        <w:t>σχετικές εκθέσεις</w:t>
      </w:r>
      <w:r w:rsidR="00BE777B">
        <w:t xml:space="preserve"> </w:t>
      </w:r>
      <w:r w:rsidR="00726A03">
        <w:t>που προκύπτουν μετά από αξιολογήσεις και ελέγχους</w:t>
      </w:r>
      <w:r>
        <w:t>.</w:t>
      </w:r>
    </w:p>
    <w:p w14:paraId="3D6C7747" w14:textId="206039D2" w:rsidR="00C2661D" w:rsidRDefault="00726A03" w:rsidP="000A3488">
      <w:pPr>
        <w:pStyle w:val="ListParagraph"/>
        <w:numPr>
          <w:ilvl w:val="0"/>
          <w:numId w:val="10"/>
        </w:numPr>
        <w:jc w:val="both"/>
      </w:pPr>
      <w:r>
        <w:t xml:space="preserve">Τα αποτελέσματα των εκθέσεων </w:t>
      </w:r>
      <w:r w:rsidR="00C2661D">
        <w:t>υποβάλλονται στη διοίκηση για ανάλυση και αξιολόγηση. Η διοίκηση αξιολογεί τη σοβαρότητα, τις επιπτώσεις και τις ανάγκες για αποκατάσταση.</w:t>
      </w:r>
    </w:p>
    <w:p w14:paraId="05C735F5" w14:textId="1858B11B" w:rsidR="00C2661D" w:rsidRDefault="00C2661D" w:rsidP="009112F1">
      <w:pPr>
        <w:pStyle w:val="ListParagraph"/>
        <w:numPr>
          <w:ilvl w:val="0"/>
          <w:numId w:val="10"/>
        </w:numPr>
        <w:jc w:val="both"/>
      </w:pPr>
      <w:r>
        <w:t>Η διοίκηση λαμβάνει αποφάσεις σχετικά με την προτεραιότητα και τον τρόπο αντιμετώπισης των ευπαθειών. Αυτές οι αποφάσεις καθορίζουν την κατεύθυνση για την αποκατάσταση και τις απαραίτητες ενημερώσεις ασφάλειας.</w:t>
      </w:r>
    </w:p>
    <w:p w14:paraId="71EF0087" w14:textId="0F5AF1FD" w:rsidR="00C2661D" w:rsidRDefault="00C2661D" w:rsidP="009112F1">
      <w:pPr>
        <w:pStyle w:val="ListParagraph"/>
        <w:numPr>
          <w:ilvl w:val="0"/>
          <w:numId w:val="10"/>
        </w:numPr>
        <w:jc w:val="both"/>
      </w:pPr>
      <w:r>
        <w:t xml:space="preserve">Οι αποφάσεις μεταφράζονται </w:t>
      </w:r>
      <w:r w:rsidR="00726A03">
        <w:t>ολοκληρωμένο και καταρτισμό σχεδίου δράσης</w:t>
      </w:r>
      <w:r>
        <w:t>. Η υλοποίηση περιλαμβάνει τόσο αυτόματες ενημερώσεις όσο και δράσεις που απαιτούν την επέμβαση εξειδικευμένου προσωπικού</w:t>
      </w:r>
      <w:r w:rsidR="00F20A3E">
        <w:t xml:space="preserve"> του </w:t>
      </w:r>
      <w:r w:rsidR="00F20A3E" w:rsidRPr="00380DB8">
        <w:rPr>
          <w:color w:val="FF0000"/>
        </w:rPr>
        <w:t>[Όνομα Οργανισμού]</w:t>
      </w:r>
      <w:r w:rsidR="007928BB" w:rsidRPr="00380DB8">
        <w:rPr>
          <w:color w:val="FF0000"/>
        </w:rPr>
        <w:t xml:space="preserve"> </w:t>
      </w:r>
      <w:r w:rsidR="007928BB">
        <w:t>ή/και συνεργατών</w:t>
      </w:r>
      <w:r w:rsidR="00F20A3E">
        <w:t xml:space="preserve"> του</w:t>
      </w:r>
      <w:r w:rsidR="00380DB8" w:rsidRPr="00380DB8">
        <w:t>.</w:t>
      </w:r>
    </w:p>
    <w:p w14:paraId="25741118" w14:textId="70C090F2" w:rsidR="00F20A3E" w:rsidRDefault="00F20A3E" w:rsidP="00F96ABF">
      <w:pPr>
        <w:pStyle w:val="ListParagraph"/>
        <w:jc w:val="both"/>
      </w:pPr>
    </w:p>
    <w:p w14:paraId="6B0DD2BC" w14:textId="77777777" w:rsidR="00F20A3E" w:rsidRDefault="00F20A3E" w:rsidP="00587CC2">
      <w:pPr>
        <w:pStyle w:val="Heading1"/>
        <w:sectPr w:rsidR="00F20A3E" w:rsidSect="008C45E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pPr>
    </w:p>
    <w:p w14:paraId="2D845DF1" w14:textId="5F8AF209" w:rsidR="00F20A3E" w:rsidRPr="00F96ABF" w:rsidRDefault="00F20A3E" w:rsidP="00447EFC">
      <w:pPr>
        <w:pStyle w:val="Caption"/>
        <w:jc w:val="both"/>
        <w:rPr>
          <w:lang w:val="el-GR"/>
        </w:rPr>
      </w:pPr>
      <w:r w:rsidRPr="00A911A5">
        <w:rPr>
          <w:highlight w:val="yellow"/>
          <w:lang w:val="el-GR"/>
        </w:rPr>
        <w:t>Σημείωση: το μέρος πιο κάτω αφορά τη Διαδικασία Διαχείρισης Ευπαθειών και Τρωτότητας που σκοπό έχει την υποστήριξη της Πολιτικής που καταγράφεται στις πιο πάνω παραγράφους. Η διαδι</w:t>
      </w:r>
      <w:r w:rsidR="00141195" w:rsidRPr="00A911A5">
        <w:rPr>
          <w:highlight w:val="yellow"/>
          <w:lang w:val="el-GR"/>
        </w:rPr>
        <w:t>κ</w:t>
      </w:r>
      <w:r w:rsidRPr="00A911A5">
        <w:rPr>
          <w:highlight w:val="yellow"/>
          <w:lang w:val="el-GR"/>
        </w:rPr>
        <w:t>ασία δύναται να είναι σε ξεχωριστό έγγραφο από τη Πολιτική</w:t>
      </w:r>
      <w:r w:rsidR="00447EFC">
        <w:rPr>
          <w:lang w:val="el-GR"/>
        </w:rPr>
        <w:t>.</w:t>
      </w:r>
      <w:bookmarkStart w:id="17" w:name="_GoBack"/>
      <w:bookmarkEnd w:id="17"/>
    </w:p>
    <w:p w14:paraId="16626DD1" w14:textId="1DA8C3F8" w:rsidR="00F20A3E" w:rsidRPr="00F20A3E" w:rsidRDefault="00F20A3E" w:rsidP="00A911A5"/>
    <w:p w14:paraId="1F85B970" w14:textId="098E24AB" w:rsidR="00E932DA" w:rsidRDefault="00F20A3E" w:rsidP="009112F1">
      <w:pPr>
        <w:pStyle w:val="Heading1"/>
        <w:numPr>
          <w:ilvl w:val="0"/>
          <w:numId w:val="14"/>
        </w:numPr>
      </w:pPr>
      <w:bookmarkStart w:id="18" w:name="_Toc184816672"/>
      <w:r>
        <w:t xml:space="preserve">Διαδικασία </w:t>
      </w:r>
      <w:r w:rsidR="00756934">
        <w:t>Διαχείριση</w:t>
      </w:r>
      <w:r>
        <w:t>ς</w:t>
      </w:r>
      <w:r w:rsidR="00756934">
        <w:t xml:space="preserve"> Ευπαθειών και Τρωτότητας</w:t>
      </w:r>
      <w:bookmarkEnd w:id="18"/>
    </w:p>
    <w:p w14:paraId="1287169E" w14:textId="59763BB8" w:rsidR="00E932DA" w:rsidRDefault="00E932DA" w:rsidP="00E932DA">
      <w:pPr>
        <w:jc w:val="both"/>
      </w:pPr>
      <w:r>
        <w:t xml:space="preserve">Ο </w:t>
      </w:r>
      <w:r w:rsidRPr="00A40C75">
        <w:rPr>
          <w:color w:val="FF0000"/>
        </w:rPr>
        <w:t>[Όνομα Οργανισμού]</w:t>
      </w:r>
      <w:r>
        <w:t xml:space="preserve"> </w:t>
      </w:r>
      <w:r w:rsidRPr="009A29B8">
        <w:t xml:space="preserve">έχει θεσπίσει, εφαρμόζει και διατηρεί διαδικασίες για την </w:t>
      </w:r>
      <w:r>
        <w:t xml:space="preserve">αξιολόγηση και την </w:t>
      </w:r>
      <w:r w:rsidRPr="009A29B8">
        <w:t>αποκατάσταση ευπαθειών και την εισαγωγή ενημερώσεων ασφάλειας για ευπάθειες που εντοπίζονται σε συστήματα, εφαρμογές και στοιχεία δικτύου, και τα οποία απαιτούν μετριασμό ως αποτέλεσμα της αξιολόγησης της διοίκησης.</w:t>
      </w:r>
      <w:r>
        <w:t xml:space="preserve"> Αυτές οι διαδικασίες μπορούν να περιλαμβάνουν:</w:t>
      </w:r>
    </w:p>
    <w:p w14:paraId="637B647E" w14:textId="77777777" w:rsidR="00E932DA" w:rsidRDefault="00E932DA" w:rsidP="009112F1">
      <w:pPr>
        <w:pStyle w:val="ListParagraph"/>
        <w:numPr>
          <w:ilvl w:val="0"/>
          <w:numId w:val="9"/>
        </w:numPr>
        <w:jc w:val="both"/>
      </w:pPr>
      <w:r>
        <w:t>Συστηματικές αξιολογήσεις για τον εντοπισμό ευπαθειών σε συστήματα, εφαρμογές και δίκτυα.</w:t>
      </w:r>
    </w:p>
    <w:p w14:paraId="0FCB1F5A" w14:textId="77777777" w:rsidR="00E932DA" w:rsidRDefault="00E932DA" w:rsidP="009112F1">
      <w:pPr>
        <w:pStyle w:val="ListParagraph"/>
        <w:numPr>
          <w:ilvl w:val="0"/>
          <w:numId w:val="9"/>
        </w:numPr>
        <w:jc w:val="both"/>
      </w:pPr>
      <w:r>
        <w:t>Καθορισμός προτεραιοτήτων για την άμεση αντιμετώπιση των ευπαθειών που ανακαλύπτονται, αναλαμβάνοντας γρήγορες και αποτελεσματικές δράσεις.</w:t>
      </w:r>
    </w:p>
    <w:p w14:paraId="7E7E708C" w14:textId="77777777" w:rsidR="00E932DA" w:rsidRDefault="00E932DA" w:rsidP="009112F1">
      <w:pPr>
        <w:pStyle w:val="ListParagraph"/>
        <w:numPr>
          <w:ilvl w:val="0"/>
          <w:numId w:val="9"/>
        </w:numPr>
        <w:jc w:val="both"/>
      </w:pPr>
      <w:r>
        <w:t>Ανάπτυξη ενημερώσεων ασφάλειας  που καλύπτουν τις ευπάθειες που εντοπίζονται, προκειμένου να προληφθούν περαιτέρω προβλήματα.</w:t>
      </w:r>
    </w:p>
    <w:p w14:paraId="53B0952F" w14:textId="77777777" w:rsidR="00E932DA" w:rsidRDefault="00E932DA" w:rsidP="009112F1">
      <w:pPr>
        <w:pStyle w:val="ListParagraph"/>
        <w:numPr>
          <w:ilvl w:val="0"/>
          <w:numId w:val="9"/>
        </w:numPr>
        <w:jc w:val="both"/>
      </w:pPr>
      <w:r>
        <w:t>Ελεγχόμενη διαδικασία για την εισαγωγή ενημερώσεων, ελέγχοντας πρώτα τη συμβατότητα και την αξιοπιστία τους.</w:t>
      </w:r>
    </w:p>
    <w:p w14:paraId="2F0975FE" w14:textId="10F4BBF3" w:rsidR="00E932DA" w:rsidRPr="00E932DA" w:rsidRDefault="00E932DA" w:rsidP="000B2D0C">
      <w:pPr>
        <w:jc w:val="both"/>
      </w:pPr>
      <w:r>
        <w:t>Συνεχής αξιολόγηση των ευπαθειών και ενημερώνουμε των διαδικασιών του οργανισμού, προσαρμόζοντας τις στις συνεχώς εξελισσόμενες κυβερνοαπειλές.</w:t>
      </w:r>
    </w:p>
    <w:p w14:paraId="67739CDC" w14:textId="35D26E7A" w:rsidR="00756934" w:rsidRDefault="00756934" w:rsidP="00FE53B8">
      <w:pPr>
        <w:pStyle w:val="Heading1"/>
        <w:numPr>
          <w:ilvl w:val="1"/>
          <w:numId w:val="14"/>
        </w:numPr>
        <w:ind w:left="567"/>
      </w:pPr>
      <w:bookmarkStart w:id="19" w:name="_Toc184816673"/>
      <w:r>
        <w:t>Αξιολόγηση και Αποκατάσταση Ευπαθειών</w:t>
      </w:r>
      <w:bookmarkEnd w:id="19"/>
    </w:p>
    <w:p w14:paraId="36EC7D02" w14:textId="77777777" w:rsidR="00756934" w:rsidRPr="00756934" w:rsidRDefault="00756934" w:rsidP="00262B6D">
      <w:pPr>
        <w:jc w:val="both"/>
      </w:pPr>
      <w:r w:rsidRPr="00756934">
        <w:t>Αξιολόγηση και αποκατάσταση ευπαθειών είναι μια μέθοδος αξιολόγησης της ασφάλειας σε πληροφοριακά συστήματα που εξετάζει τις παρεχόμενες υπηρεσίες, θύρες δικτύων, λογαριασμούς, εφαρμογές και λειτουργικά συστήματα. Στη συνέχεια συγκρίνει τα αποτελέσματα με μια βάση δεδομένων που περιλαμβάνει γνωστές ευπάθειες (known vulnerabilities).</w:t>
      </w:r>
    </w:p>
    <w:p w14:paraId="2984945D" w14:textId="77777777" w:rsidR="00756934" w:rsidRPr="00756934" w:rsidRDefault="00756934" w:rsidP="009112F1">
      <w:pPr>
        <w:pStyle w:val="ListParagraph"/>
        <w:numPr>
          <w:ilvl w:val="0"/>
          <w:numId w:val="3"/>
        </w:numPr>
        <w:jc w:val="both"/>
      </w:pPr>
      <w:r w:rsidRPr="00756934">
        <w:t>Η αξιολόγηση και αποκατάσταση ευπαθειών πρέπει να πραγματοποιείται με δοκιμασμένες μεθοδολογίες.</w:t>
      </w:r>
    </w:p>
    <w:p w14:paraId="5E3C7712" w14:textId="77777777" w:rsidR="00756934" w:rsidRPr="00756934" w:rsidRDefault="00756934" w:rsidP="009112F1">
      <w:pPr>
        <w:pStyle w:val="ListParagraph"/>
        <w:numPr>
          <w:ilvl w:val="0"/>
          <w:numId w:val="3"/>
        </w:numPr>
        <w:jc w:val="both"/>
      </w:pPr>
      <w:r w:rsidRPr="00756934">
        <w:t>Η αξιολόγηση και αποκατάσταση ευπαθειών πρέπει να εκτελείται με τη βοήθεια εργαλείου/ων σάρωσης και αποκατάστασης ευπαθειών (vulnerability scanner and patch management)</w:t>
      </w:r>
    </w:p>
    <w:p w14:paraId="50B0CBB9" w14:textId="77777777" w:rsidR="00756934" w:rsidRPr="00756934" w:rsidRDefault="00756934" w:rsidP="009112F1">
      <w:pPr>
        <w:pStyle w:val="ListParagraph"/>
        <w:numPr>
          <w:ilvl w:val="0"/>
          <w:numId w:val="3"/>
        </w:numPr>
        <w:jc w:val="both"/>
      </w:pPr>
      <w:r w:rsidRPr="00756934">
        <w:t>Τα εργαλεία συνιστάται να συμμορφώνονται με τις διεθνείς νομοθεσίες, κανονισμούς και πρότυπα.</w:t>
      </w:r>
    </w:p>
    <w:p w14:paraId="4CDEE471" w14:textId="0BBB85B8" w:rsidR="00756934" w:rsidRDefault="00756934" w:rsidP="009112F1">
      <w:pPr>
        <w:pStyle w:val="ListParagraph"/>
        <w:numPr>
          <w:ilvl w:val="0"/>
          <w:numId w:val="3"/>
        </w:numPr>
        <w:jc w:val="both"/>
      </w:pPr>
      <w:r w:rsidRPr="00756934">
        <w:t>Η αξιολόγηση και αποκατάσταση ευπαθειών πρέπει να πραγματοποιείται από αξιόπιστα και καταρτισμένα άτομα</w:t>
      </w:r>
      <w:r w:rsidR="00BC10B9">
        <w:t xml:space="preserve"> με </w:t>
      </w:r>
      <w:r w:rsidR="00BC10B9" w:rsidRPr="00BF591B">
        <w:rPr>
          <w:lang w:val="en-GB"/>
        </w:rPr>
        <w:t>reactive</w:t>
      </w:r>
      <w:r w:rsidR="00BC10B9" w:rsidRPr="00A80C36">
        <w:t xml:space="preserve"> </w:t>
      </w:r>
      <w:r w:rsidR="00BC10B9">
        <w:t>και</w:t>
      </w:r>
      <w:r w:rsidR="00BC10B9" w:rsidRPr="00A80C36">
        <w:t xml:space="preserve"> </w:t>
      </w:r>
      <w:r w:rsidR="00BC10B9" w:rsidRPr="00BF591B">
        <w:rPr>
          <w:lang w:val="en-GB"/>
        </w:rPr>
        <w:t>ad</w:t>
      </w:r>
      <w:r w:rsidR="00BC10B9" w:rsidRPr="00A80C36">
        <w:t>-</w:t>
      </w:r>
      <w:r w:rsidR="00BC10B9" w:rsidRPr="00BF591B">
        <w:rPr>
          <w:lang w:val="en-GB"/>
        </w:rPr>
        <w:t>hoc</w:t>
      </w:r>
      <w:r w:rsidR="00BC10B9">
        <w:t xml:space="preserve"> τρόπο</w:t>
      </w:r>
      <w:r>
        <w:t>Αξιολόγηση Ευπαθειών</w:t>
      </w:r>
    </w:p>
    <w:p w14:paraId="1A096AA8" w14:textId="3405A4F5" w:rsidR="00756934" w:rsidRPr="00756934" w:rsidRDefault="00756934" w:rsidP="009112F1">
      <w:pPr>
        <w:pStyle w:val="ListParagraph"/>
        <w:numPr>
          <w:ilvl w:val="0"/>
          <w:numId w:val="4"/>
        </w:numPr>
        <w:jc w:val="both"/>
      </w:pPr>
      <w:r w:rsidRPr="00756934">
        <w:t xml:space="preserve">Η αξιολόγηση ευπαθειών πρέπει να εκτελείται </w:t>
      </w:r>
      <w:r w:rsidRPr="00756934">
        <w:rPr>
          <w:b/>
        </w:rPr>
        <w:t>σε μηνιαία βάση</w:t>
      </w:r>
      <w:r w:rsidRPr="00756934">
        <w:t>, κατά</w:t>
      </w:r>
      <w:r w:rsidR="00161F6D">
        <w:t xml:space="preserve"> </w:t>
      </w:r>
      <w:r w:rsidRPr="00756934">
        <w:t>την αλλαγή μιας υπηρεσίας/συστήματος και κατά την υλοποίηση μιας καινούριας υπηρεσίας/συστήματος.</w:t>
      </w:r>
    </w:p>
    <w:p w14:paraId="0A252466" w14:textId="5D2E03B1" w:rsidR="00756934" w:rsidRDefault="00756934" w:rsidP="009112F1">
      <w:pPr>
        <w:pStyle w:val="ListParagraph"/>
        <w:numPr>
          <w:ilvl w:val="0"/>
          <w:numId w:val="4"/>
        </w:numPr>
        <w:jc w:val="both"/>
      </w:pPr>
      <w:r w:rsidRPr="00756934">
        <w:t>Η αξιολόγηση ευπαθειών πρέπει να περιλαμβάνει μεταξύ άλλων την ανίχνευση</w:t>
      </w:r>
      <w:r>
        <w:t>:</w:t>
      </w:r>
      <w:r w:rsidRPr="00756934">
        <w:t xml:space="preserve"> </w:t>
      </w:r>
    </w:p>
    <w:p w14:paraId="57297EB7" w14:textId="77777777" w:rsidR="00756934" w:rsidRDefault="00756934" w:rsidP="009112F1">
      <w:pPr>
        <w:pStyle w:val="ListParagraph"/>
        <w:numPr>
          <w:ilvl w:val="1"/>
          <w:numId w:val="4"/>
        </w:numPr>
        <w:jc w:val="both"/>
      </w:pPr>
      <w:r w:rsidRPr="00756934">
        <w:t>Ανοικτών δικτυακών θυρών (open ports)</w:t>
      </w:r>
    </w:p>
    <w:p w14:paraId="7716CC66" w14:textId="77777777" w:rsidR="00756934" w:rsidRDefault="00756934" w:rsidP="009112F1">
      <w:pPr>
        <w:pStyle w:val="ListParagraph"/>
        <w:numPr>
          <w:ilvl w:val="1"/>
          <w:numId w:val="4"/>
        </w:numPr>
        <w:jc w:val="both"/>
      </w:pPr>
      <w:r w:rsidRPr="00756934">
        <w:t>Περιττών υπηρεσιών</w:t>
      </w:r>
    </w:p>
    <w:p w14:paraId="4D56B4EC" w14:textId="77777777" w:rsidR="00756934" w:rsidRDefault="00756934" w:rsidP="009112F1">
      <w:pPr>
        <w:pStyle w:val="ListParagraph"/>
        <w:numPr>
          <w:ilvl w:val="1"/>
          <w:numId w:val="4"/>
        </w:numPr>
        <w:jc w:val="both"/>
      </w:pPr>
      <w:r w:rsidRPr="00756934">
        <w:t>Περιττών λογισμικών</w:t>
      </w:r>
    </w:p>
    <w:p w14:paraId="1A07A9C8" w14:textId="77777777" w:rsidR="00756934" w:rsidRDefault="00756934" w:rsidP="009112F1">
      <w:pPr>
        <w:pStyle w:val="ListParagraph"/>
        <w:numPr>
          <w:ilvl w:val="1"/>
          <w:numId w:val="4"/>
        </w:numPr>
        <w:jc w:val="both"/>
      </w:pPr>
      <w:r w:rsidRPr="00756934">
        <w:t>Περιττών κοινών φακέλων στο δίκτυο</w:t>
      </w:r>
    </w:p>
    <w:p w14:paraId="23A1884F" w14:textId="77777777" w:rsidR="00756934" w:rsidRDefault="00756934" w:rsidP="009112F1">
      <w:pPr>
        <w:pStyle w:val="ListParagraph"/>
        <w:numPr>
          <w:ilvl w:val="1"/>
          <w:numId w:val="4"/>
        </w:numPr>
        <w:jc w:val="both"/>
      </w:pPr>
      <w:r w:rsidRPr="00756934">
        <w:t>Περιττών λογαριασμών χρηστών</w:t>
      </w:r>
    </w:p>
    <w:p w14:paraId="432070A5" w14:textId="77777777" w:rsidR="00756934" w:rsidRDefault="00756934" w:rsidP="009112F1">
      <w:pPr>
        <w:pStyle w:val="ListParagraph"/>
        <w:numPr>
          <w:ilvl w:val="1"/>
          <w:numId w:val="4"/>
        </w:numPr>
        <w:jc w:val="both"/>
      </w:pPr>
      <w:r w:rsidRPr="00756934">
        <w:t>Ανενεργών λογαριασμών</w:t>
      </w:r>
    </w:p>
    <w:p w14:paraId="40D643A5" w14:textId="77777777" w:rsidR="00756934" w:rsidRDefault="00756934" w:rsidP="009112F1">
      <w:pPr>
        <w:pStyle w:val="ListParagraph"/>
        <w:numPr>
          <w:ilvl w:val="1"/>
          <w:numId w:val="4"/>
        </w:numPr>
        <w:jc w:val="both"/>
      </w:pPr>
      <w:r w:rsidRPr="00756934">
        <w:t>Αδύνατων ή κενών κωδικών πρόσβασης</w:t>
      </w:r>
    </w:p>
    <w:p w14:paraId="79A8A402" w14:textId="77777777" w:rsidR="00756934" w:rsidRDefault="00756934" w:rsidP="009112F1">
      <w:pPr>
        <w:pStyle w:val="ListParagraph"/>
        <w:numPr>
          <w:ilvl w:val="1"/>
          <w:numId w:val="4"/>
        </w:numPr>
        <w:jc w:val="both"/>
        <w:rPr>
          <w:lang w:val="en-US"/>
        </w:rPr>
      </w:pPr>
      <w:r w:rsidRPr="00756934">
        <w:rPr>
          <w:lang w:val="en-US"/>
        </w:rPr>
        <w:t>Missing service packs, patches and fixes</w:t>
      </w:r>
    </w:p>
    <w:p w14:paraId="6F1D96C5" w14:textId="77777777" w:rsidR="00756934" w:rsidRPr="00756934" w:rsidRDefault="00756934" w:rsidP="009112F1">
      <w:pPr>
        <w:pStyle w:val="ListParagraph"/>
        <w:numPr>
          <w:ilvl w:val="1"/>
          <w:numId w:val="4"/>
        </w:numPr>
        <w:jc w:val="both"/>
        <w:rPr>
          <w:lang w:val="en-US"/>
        </w:rPr>
      </w:pPr>
      <w:r w:rsidRPr="00756934">
        <w:t>Κακόβουλων</w:t>
      </w:r>
      <w:r w:rsidRPr="00756934">
        <w:rPr>
          <w:lang w:val="en-US"/>
        </w:rPr>
        <w:t xml:space="preserve"> </w:t>
      </w:r>
      <w:r w:rsidRPr="00756934">
        <w:t>λογισμικών</w:t>
      </w:r>
    </w:p>
    <w:p w14:paraId="0D6A4F62" w14:textId="637A8A6E" w:rsidR="00756934" w:rsidRPr="00756934" w:rsidRDefault="00756934" w:rsidP="009112F1">
      <w:pPr>
        <w:pStyle w:val="ListParagraph"/>
        <w:numPr>
          <w:ilvl w:val="1"/>
          <w:numId w:val="4"/>
        </w:numPr>
        <w:jc w:val="both"/>
      </w:pPr>
      <w:r w:rsidRPr="00756934">
        <w:t>Λανθασμένων ρυθμίσεων και διαμορφώσεων των πληροφοριακών συστημάτων</w:t>
      </w:r>
    </w:p>
    <w:p w14:paraId="4274134E" w14:textId="77777777" w:rsidR="00756934" w:rsidRPr="00756934" w:rsidRDefault="00756934" w:rsidP="009112F1">
      <w:pPr>
        <w:pStyle w:val="ListParagraph"/>
        <w:numPr>
          <w:ilvl w:val="0"/>
          <w:numId w:val="4"/>
        </w:numPr>
        <w:jc w:val="both"/>
      </w:pPr>
      <w:r w:rsidRPr="00756934">
        <w:t xml:space="preserve">End of life συστημάτων και εφαρμογών </w:t>
      </w:r>
    </w:p>
    <w:p w14:paraId="7A1573B8" w14:textId="66E822FC" w:rsidR="00756934" w:rsidRPr="00756934" w:rsidRDefault="00756934" w:rsidP="009112F1">
      <w:pPr>
        <w:pStyle w:val="ListParagraph"/>
        <w:numPr>
          <w:ilvl w:val="0"/>
          <w:numId w:val="4"/>
        </w:numPr>
        <w:jc w:val="both"/>
        <w:rPr>
          <w:i/>
        </w:rPr>
      </w:pPr>
      <w:r w:rsidRPr="00756934">
        <w:t>Τα ευρήματα πρέπει να κατηγοριοποιούνται με βάση επίπεδο κινδύνου</w:t>
      </w:r>
    </w:p>
    <w:p w14:paraId="240558A0" w14:textId="1B0DCCBC" w:rsidR="00756934" w:rsidRPr="00756934" w:rsidRDefault="00847E44" w:rsidP="009112F1">
      <w:pPr>
        <w:pStyle w:val="ListParagraph"/>
        <w:numPr>
          <w:ilvl w:val="0"/>
          <w:numId w:val="4"/>
        </w:numPr>
        <w:jc w:val="both"/>
      </w:pPr>
      <w:r>
        <w:t>Συστήνεται όπως τ</w:t>
      </w:r>
      <w:r w:rsidR="00756934" w:rsidRPr="00756934">
        <w:t>α αποτελέσματα της αξιολόγησης ευπαθειών πρέπει να αποστέλλονται στους Επιχειρησιακούς Ιδιοκτήτες των συστημάτων με κοινοποίηση στ</w:t>
      </w:r>
      <w:r w:rsidR="00756934">
        <w:t xml:space="preserve">ο </w:t>
      </w:r>
      <w:r w:rsidR="00756934" w:rsidRPr="00A40C75">
        <w:rPr>
          <w:color w:val="FF0000"/>
        </w:rPr>
        <w:t>[αρμόδιο τμήμα εσωτερικού ελέγχου]</w:t>
      </w:r>
      <w:r w:rsidR="00756934" w:rsidRPr="00756934">
        <w:t xml:space="preserve"> Τα αποτελέσματα πρέπει να αποστέλλονται σε μορφή έκθεσης, </w:t>
      </w:r>
      <w:r w:rsidR="00756934" w:rsidRPr="00A40C75">
        <w:rPr>
          <w:color w:val="FF0000"/>
        </w:rPr>
        <w:t>[ορίστε συχνότητα]</w:t>
      </w:r>
      <w:r w:rsidR="00756934">
        <w:t xml:space="preserve"> ή</w:t>
      </w:r>
      <w:r w:rsidR="00756934" w:rsidRPr="00756934">
        <w:t xml:space="preserve"> κατά την ανάπτυξη/αλλαγή μιας καινούριας υπηρεσίας ή/και συστήματος. Η έκθεση πρέπει να χρησιμοποιείται για την αξιολόγηση επικινδυνότητας.</w:t>
      </w:r>
    </w:p>
    <w:p w14:paraId="7C25B27C" w14:textId="17BE7F80" w:rsidR="00756934" w:rsidRPr="00756934" w:rsidRDefault="00756934" w:rsidP="009112F1">
      <w:pPr>
        <w:pStyle w:val="ListParagraph"/>
        <w:numPr>
          <w:ilvl w:val="0"/>
          <w:numId w:val="4"/>
        </w:numPr>
        <w:jc w:val="both"/>
      </w:pPr>
      <w:r w:rsidRPr="00756934">
        <w:t xml:space="preserve">Η Αξιολόγηση ευπαθειών πρέπει να συμμορφώνεται με τις πολιτικές και διαδικασίες </w:t>
      </w:r>
      <w:r w:rsidR="00811762">
        <w:t>του</w:t>
      </w:r>
      <w:r w:rsidR="00DF0E73">
        <w:t xml:space="preserve"> </w:t>
      </w:r>
      <w:r w:rsidR="00811762" w:rsidRPr="00A40C75">
        <w:rPr>
          <w:color w:val="FF0000"/>
        </w:rPr>
        <w:t>[Όνομα Οργανισμού]</w:t>
      </w:r>
      <w:r w:rsidRPr="00756934">
        <w:t>.</w:t>
      </w:r>
    </w:p>
    <w:p w14:paraId="49232B3E" w14:textId="3E3398DD" w:rsidR="00756934" w:rsidRPr="000B2D0C" w:rsidRDefault="00756934" w:rsidP="00FE53B8">
      <w:pPr>
        <w:pStyle w:val="Heading1"/>
        <w:numPr>
          <w:ilvl w:val="1"/>
          <w:numId w:val="14"/>
        </w:numPr>
        <w:ind w:left="567"/>
      </w:pPr>
      <w:bookmarkStart w:id="20" w:name="_Toc184816674"/>
      <w:r w:rsidRPr="000B2D0C">
        <w:t>Αποκατάσταση Ευπαθειών</w:t>
      </w:r>
      <w:bookmarkEnd w:id="20"/>
    </w:p>
    <w:p w14:paraId="51BC8B6B" w14:textId="77777777" w:rsidR="00756934" w:rsidRDefault="00756934" w:rsidP="00262B6D">
      <w:pPr>
        <w:jc w:val="both"/>
      </w:pPr>
      <w:r w:rsidRPr="00756934">
        <w:t>Το χρονικό διάστημα αποκατάστασης των ευπαθειών ορίζεται ανάλογα με το επίπεδο κινδύνου της ευπάθειας.</w:t>
      </w:r>
    </w:p>
    <w:p w14:paraId="3FEC0A1B" w14:textId="5FA7A1C9" w:rsidR="00756934" w:rsidRPr="00756934" w:rsidRDefault="00756934" w:rsidP="009112F1">
      <w:pPr>
        <w:pStyle w:val="ListParagraph"/>
        <w:numPr>
          <w:ilvl w:val="1"/>
          <w:numId w:val="5"/>
        </w:numPr>
        <w:jc w:val="both"/>
      </w:pPr>
      <w:r w:rsidRPr="00756934">
        <w:t xml:space="preserve">Ευπάθειες πολύ υψηλού κινδύνου τουλάχιστον σε διάστημα </w:t>
      </w:r>
      <w:r w:rsidRPr="00A40C75">
        <w:rPr>
          <w:b/>
          <w:color w:val="FF0000"/>
        </w:rPr>
        <w:t>[χ ημέρες]</w:t>
      </w:r>
    </w:p>
    <w:p w14:paraId="069AECF2" w14:textId="3B44A568" w:rsidR="00756934" w:rsidRDefault="00756934" w:rsidP="009112F1">
      <w:pPr>
        <w:pStyle w:val="ListParagraph"/>
        <w:numPr>
          <w:ilvl w:val="1"/>
          <w:numId w:val="5"/>
        </w:numPr>
        <w:jc w:val="both"/>
      </w:pPr>
      <w:r w:rsidRPr="00756934">
        <w:t xml:space="preserve">Ευπάθειες υψηλού κινδύνου τουλάχιστον σε διάστημα </w:t>
      </w:r>
      <w:r w:rsidRPr="00A40C75">
        <w:rPr>
          <w:b/>
          <w:color w:val="FF0000"/>
        </w:rPr>
        <w:t>[χ ημέρες]</w:t>
      </w:r>
    </w:p>
    <w:p w14:paraId="62EE5F51" w14:textId="338E5930" w:rsidR="00756934" w:rsidRDefault="00756934" w:rsidP="009112F1">
      <w:pPr>
        <w:pStyle w:val="ListParagraph"/>
        <w:numPr>
          <w:ilvl w:val="1"/>
          <w:numId w:val="5"/>
        </w:numPr>
        <w:jc w:val="both"/>
      </w:pPr>
      <w:r w:rsidRPr="00756934">
        <w:t xml:space="preserve">Ευπάθειες μεσαίου κινδύνου τουλάχιστον σε διάστημα </w:t>
      </w:r>
      <w:r w:rsidRPr="00A40C75">
        <w:rPr>
          <w:b/>
          <w:color w:val="FF0000"/>
        </w:rPr>
        <w:t>[χ ημέρες]</w:t>
      </w:r>
      <w:r w:rsidRPr="00756934">
        <w:t xml:space="preserve"> </w:t>
      </w:r>
    </w:p>
    <w:p w14:paraId="4D378607" w14:textId="4C073FB1" w:rsidR="00756934" w:rsidRDefault="00756934" w:rsidP="009112F1">
      <w:pPr>
        <w:pStyle w:val="ListParagraph"/>
        <w:numPr>
          <w:ilvl w:val="1"/>
          <w:numId w:val="5"/>
        </w:numPr>
        <w:jc w:val="both"/>
      </w:pPr>
      <w:r w:rsidRPr="00756934">
        <w:t xml:space="preserve">Ευπάθειες χαμηλού κινδύνου τουλάχιστον σε διάστημα </w:t>
      </w:r>
      <w:r w:rsidRPr="00A40C75">
        <w:rPr>
          <w:b/>
          <w:color w:val="FF0000"/>
        </w:rPr>
        <w:t>[χ ημέρες]</w:t>
      </w:r>
      <w:r w:rsidRPr="00756934">
        <w:t xml:space="preserve"> </w:t>
      </w:r>
    </w:p>
    <w:p w14:paraId="32C1FA52" w14:textId="5E600744" w:rsidR="00BF591B" w:rsidRDefault="00756934" w:rsidP="009112F1">
      <w:pPr>
        <w:pStyle w:val="ListParagraph"/>
        <w:numPr>
          <w:ilvl w:val="0"/>
          <w:numId w:val="5"/>
        </w:numPr>
        <w:jc w:val="both"/>
      </w:pPr>
      <w:r w:rsidRPr="00756934">
        <w:t>Τα αποτελέσματα της αποκατάστασης ευπαθειών πρέπει να παραδίδονται σε μορφή έκθεσης Η έκθεση πρέπει να χρησιμοποιείται για την αξιολόγηση επικινδυνότητας</w:t>
      </w:r>
      <w:r>
        <w:t>.</w:t>
      </w:r>
    </w:p>
    <w:p w14:paraId="68556C15" w14:textId="7B4D9816" w:rsidR="00BF591B" w:rsidRDefault="00CB5F82" w:rsidP="00FE53B8">
      <w:pPr>
        <w:pStyle w:val="Heading1"/>
        <w:numPr>
          <w:ilvl w:val="1"/>
          <w:numId w:val="14"/>
        </w:numPr>
        <w:ind w:left="567"/>
      </w:pPr>
      <w:bookmarkStart w:id="21" w:name="_Toc184816675"/>
      <w:r>
        <w:t>Σχέδιο και προσέγγιση βάσει κινδύνου</w:t>
      </w:r>
      <w:bookmarkEnd w:id="21"/>
    </w:p>
    <w:p w14:paraId="3966B6B5" w14:textId="0D8FE43D" w:rsidR="00CB5F82" w:rsidRDefault="00811762" w:rsidP="00262B6D">
      <w:pPr>
        <w:jc w:val="both"/>
      </w:pPr>
      <w:r>
        <w:t>Ο</w:t>
      </w:r>
      <w:r w:rsidR="00DF0E73">
        <w:t xml:space="preserve"> </w:t>
      </w:r>
      <w:r w:rsidRPr="00A40C75">
        <w:rPr>
          <w:color w:val="FF0000"/>
        </w:rPr>
        <w:t>[Όνομα Οργανισμού]</w:t>
      </w:r>
      <w:r w:rsidR="00BF591B">
        <w:t xml:space="preserve"> θα </w:t>
      </w:r>
      <w:r w:rsidR="00BF591B" w:rsidRPr="008743EC">
        <w:t>πρέπει να έχει καταρτήσει, εφαρμό</w:t>
      </w:r>
      <w:r w:rsidR="00BF591B">
        <w:t>σει</w:t>
      </w:r>
      <w:r w:rsidR="00BF591B" w:rsidRPr="008743EC">
        <w:t xml:space="preserve"> και διατηρεί σχέδιο και προσέγγιση βάσει του κινδύνου για τη δοκιμή εφαρμογών, συστημάτων και δικτύων για ευπάθειες και αδυναμίες, οι οποίες θα μπορούσαν να τύχουν εκμετάλλευσης από απειλές.</w:t>
      </w:r>
    </w:p>
    <w:p w14:paraId="7ED657FC" w14:textId="70CADFFF" w:rsidR="00CB5F82" w:rsidRDefault="00141195" w:rsidP="00FE53B8">
      <w:pPr>
        <w:pStyle w:val="Heading1"/>
        <w:numPr>
          <w:ilvl w:val="1"/>
          <w:numId w:val="14"/>
        </w:numPr>
        <w:ind w:left="567"/>
      </w:pPr>
      <w:bookmarkStart w:id="22" w:name="_Toc184816676"/>
      <w:r>
        <w:t xml:space="preserve">Πολιτικές </w:t>
      </w:r>
      <w:r w:rsidR="00CB5F82">
        <w:t>αποκατάστασης ευπαθειών</w:t>
      </w:r>
      <w:bookmarkEnd w:id="22"/>
    </w:p>
    <w:p w14:paraId="7F14EC2B" w14:textId="2F0F8441" w:rsidR="00CB5F82" w:rsidRDefault="00811762" w:rsidP="00E54B5A">
      <w:pPr>
        <w:jc w:val="both"/>
      </w:pPr>
      <w:r>
        <w:t>Ο</w:t>
      </w:r>
      <w:r w:rsidR="00DF0E73">
        <w:t xml:space="preserve"> </w:t>
      </w:r>
      <w:r w:rsidRPr="00A40C75">
        <w:rPr>
          <w:color w:val="FF0000"/>
        </w:rPr>
        <w:t>[Όνομα Οργανισμού]</w:t>
      </w:r>
      <w:r w:rsidR="00BF591B">
        <w:t xml:space="preserve"> θα</w:t>
      </w:r>
      <w:r w:rsidR="00BF591B" w:rsidRPr="00F442D9">
        <w:t xml:space="preserve"> πρέπει να έχει ενεργοποιήσει ή εφαρμόζει </w:t>
      </w:r>
      <w:r w:rsidR="00141195">
        <w:t>διάφορες πολιτικές</w:t>
      </w:r>
      <w:r w:rsidR="00141195" w:rsidRPr="00F442D9">
        <w:t xml:space="preserve"> </w:t>
      </w:r>
      <w:r w:rsidR="00BF591B" w:rsidRPr="00F442D9">
        <w:t>για την αποκατάσταση ευπαθειών μέσω αυτόματης εγκατάστασης ενημερώσεων ή μέσω εξουσιοδοτημένο προσωπικό που ελέγχει πρώτα τις ενημερώσεις και στην συνέχεια διενεργεί τις σχετικές εγκαταστάσεις.</w:t>
      </w:r>
    </w:p>
    <w:p w14:paraId="0C91CB13" w14:textId="3DB69620" w:rsidR="00105B40" w:rsidRDefault="00105B40" w:rsidP="009112F1">
      <w:pPr>
        <w:pStyle w:val="ListParagraph"/>
        <w:numPr>
          <w:ilvl w:val="0"/>
          <w:numId w:val="8"/>
        </w:numPr>
        <w:jc w:val="both"/>
      </w:pPr>
      <w:r>
        <w:t>Αυτόματη Εγκατάσταση Ενημερώσεων:</w:t>
      </w:r>
    </w:p>
    <w:p w14:paraId="50285DF6" w14:textId="5C31C930" w:rsidR="00105B40" w:rsidRDefault="00105B40" w:rsidP="00262B6D">
      <w:pPr>
        <w:jc w:val="both"/>
      </w:pPr>
      <w:r>
        <w:t>Η πολιτική προβλέπει την αυτόματη εγκατάσταση ενημερώσεων για λογισμικά, λειτουργικά συστήματα και εφαρμογές. Αυτή η διαδικασία εξασφαλίζει όχι μόνο την ταχύτητα αλλά και τη συνέχεια στην εφαρμογή των κρίσιμων ενημερώσεων για την ασφάλεια των συστημάτων.</w:t>
      </w:r>
    </w:p>
    <w:p w14:paraId="37A979D7" w14:textId="26F77216" w:rsidR="00105B40" w:rsidRDefault="00105B40" w:rsidP="009112F1">
      <w:pPr>
        <w:pStyle w:val="ListParagraph"/>
        <w:numPr>
          <w:ilvl w:val="0"/>
          <w:numId w:val="8"/>
        </w:numPr>
        <w:jc w:val="both"/>
      </w:pPr>
      <w:r>
        <w:t>Έλεγχος από Εξουσιοδοτημένο Προσωπικό:</w:t>
      </w:r>
    </w:p>
    <w:p w14:paraId="7BB3EDEA" w14:textId="2D5D5579" w:rsidR="00105B40" w:rsidRDefault="00105B40" w:rsidP="00262B6D">
      <w:pPr>
        <w:jc w:val="both"/>
      </w:pPr>
      <w:r>
        <w:t xml:space="preserve">Ομάδα εξειδικευμένου προσωπικού είναι υπεύθυνο για τον έλεγχο των ενημερώσεων πριν από την </w:t>
      </w:r>
      <w:r w:rsidR="00847E44">
        <w:t xml:space="preserve">εγκατάσταση </w:t>
      </w:r>
      <w:r>
        <w:t>τους. Αυτό εξασφαλίζει τη συμβατότητα και αξιοπιστία των ενημερώσεων που εισέρχονται στο σύστημά του οργανισμού.</w:t>
      </w:r>
    </w:p>
    <w:p w14:paraId="0340AC7E" w14:textId="7A0F7C9D" w:rsidR="00105B40" w:rsidRDefault="00105B40" w:rsidP="00262B6D">
      <w:pPr>
        <w:jc w:val="both"/>
      </w:pPr>
      <w:r>
        <w:t>Με αυτήν τη συνδυασμένη προσέγγιση, εξασφαλίζεται όχι μόνο η άμεση αντιμετώπιση ευπαθειών μέσω αυτόματων ενημερώσεων αλλά και ο προσεκτικός έλεγχος από εξειδικευμένο προσωπικό, διασφαλίζοντας τη συνο</w:t>
      </w:r>
      <w:r w:rsidR="00811762">
        <w:t>λική ασφάλεια των συστημάτων του</w:t>
      </w:r>
      <w:r>
        <w:t xml:space="preserve"> </w:t>
      </w:r>
      <w:r w:rsidR="00811762" w:rsidRPr="00A40C75">
        <w:rPr>
          <w:color w:val="FF0000"/>
        </w:rPr>
        <w:t>[Όνομα Οργανισμού]</w:t>
      </w:r>
      <w:r>
        <w:t>.</w:t>
      </w:r>
    </w:p>
    <w:p w14:paraId="3F2C8EBE" w14:textId="44BE6184" w:rsidR="00E932DA" w:rsidRDefault="00E932DA" w:rsidP="00262B6D">
      <w:pPr>
        <w:jc w:val="both"/>
      </w:pPr>
    </w:p>
    <w:p w14:paraId="10F04D2E" w14:textId="77777777" w:rsidR="00E932DA" w:rsidRDefault="00E932DA" w:rsidP="00FE53B8">
      <w:pPr>
        <w:pStyle w:val="Heading1"/>
        <w:numPr>
          <w:ilvl w:val="1"/>
          <w:numId w:val="14"/>
        </w:numPr>
        <w:ind w:left="567"/>
      </w:pPr>
      <w:bookmarkStart w:id="23" w:name="_Toc184816677"/>
      <w:r>
        <w:t>Εφαρμογή ενεργειών</w:t>
      </w:r>
      <w:bookmarkEnd w:id="23"/>
    </w:p>
    <w:p w14:paraId="6DCDA6D7" w14:textId="70A4D441" w:rsidR="00E932DA" w:rsidRDefault="00E932DA" w:rsidP="00E932DA">
      <w:pPr>
        <w:jc w:val="both"/>
      </w:pPr>
      <w:r>
        <w:t xml:space="preserve">Κατά την εφαρμογή της αποκατάστασης των ευπαθειών διασφαλίζεται </w:t>
      </w:r>
      <w:r w:rsidRPr="00157C10">
        <w:t xml:space="preserve">ότι οι αλλαγές </w:t>
      </w:r>
      <w:r>
        <w:t xml:space="preserve">στις </w:t>
      </w:r>
      <w:r w:rsidRPr="00157C10">
        <w:t>διαδικασίες και τα</w:t>
      </w:r>
      <w:r>
        <w:t xml:space="preserve"> </w:t>
      </w:r>
      <w:r w:rsidRPr="00157C10">
        <w:t>συστήματα</w:t>
      </w:r>
      <w:r>
        <w:t xml:space="preserve"> </w:t>
      </w:r>
      <w:r w:rsidRPr="00157C10">
        <w:t>πληροφοριών</w:t>
      </w:r>
      <w:r>
        <w:t xml:space="preserve"> </w:t>
      </w:r>
      <w:r w:rsidRPr="00157C10">
        <w:t>εφαρμόζονται με</w:t>
      </w:r>
      <w:r>
        <w:t xml:space="preserve"> </w:t>
      </w:r>
      <w:r w:rsidRPr="00157C10">
        <w:t>ασφάλεια</w:t>
      </w:r>
      <w:r>
        <w:t xml:space="preserve"> μέσω της </w:t>
      </w:r>
      <w:r w:rsidR="00C9378A" w:rsidRPr="00C9378A">
        <w:t>Πολιτική Διαχείρισης Αλλαγών και Διαμόρφωσης</w:t>
      </w:r>
      <w:r w:rsidRPr="00157C10">
        <w:t>, χωρίς</w:t>
      </w:r>
      <w:r>
        <w:t xml:space="preserve"> </w:t>
      </w:r>
      <w:r w:rsidRPr="00157C10">
        <w:t>να θίγεται το</w:t>
      </w:r>
      <w:r>
        <w:t xml:space="preserve"> </w:t>
      </w:r>
      <w:r w:rsidRPr="00157C10">
        <w:t>απόρρητο, η</w:t>
      </w:r>
      <w:r>
        <w:t xml:space="preserve"> </w:t>
      </w:r>
      <w:r w:rsidRPr="00157C10">
        <w:t>ακεραιότητα, η</w:t>
      </w:r>
      <w:r>
        <w:t xml:space="preserve"> </w:t>
      </w:r>
      <w:r w:rsidRPr="00157C10">
        <w:t>διαθεσιμότητα ή η</w:t>
      </w:r>
      <w:r>
        <w:t xml:space="preserve"> </w:t>
      </w:r>
      <w:r w:rsidRPr="00157C10">
        <w:t>αυθεντικότητα</w:t>
      </w:r>
      <w:r>
        <w:t xml:space="preserve"> </w:t>
      </w:r>
      <w:r w:rsidRPr="00157C10">
        <w:t>των</w:t>
      </w:r>
      <w:r>
        <w:t xml:space="preserve"> </w:t>
      </w:r>
      <w:r w:rsidRPr="00157C10">
        <w:t>πληροφοριών.</w:t>
      </w:r>
    </w:p>
    <w:p w14:paraId="72AC2D7B" w14:textId="539654B2" w:rsidR="00756934" w:rsidRDefault="00756934" w:rsidP="00E733EE">
      <w:pPr>
        <w:pStyle w:val="Heading1"/>
        <w:numPr>
          <w:ilvl w:val="0"/>
          <w:numId w:val="14"/>
        </w:numPr>
      </w:pPr>
      <w:bookmarkStart w:id="24" w:name="_Toc153537470"/>
      <w:bookmarkStart w:id="25" w:name="_Toc153537526"/>
      <w:bookmarkStart w:id="26" w:name="_Toc153537719"/>
      <w:bookmarkStart w:id="27" w:name="_Toc153537471"/>
      <w:bookmarkStart w:id="28" w:name="_Toc153537527"/>
      <w:bookmarkStart w:id="29" w:name="_Toc153537720"/>
      <w:bookmarkStart w:id="30" w:name="_Toc153537472"/>
      <w:bookmarkStart w:id="31" w:name="_Toc153537528"/>
      <w:bookmarkStart w:id="32" w:name="_Toc153537721"/>
      <w:bookmarkStart w:id="33" w:name="_Toc153537473"/>
      <w:bookmarkStart w:id="34" w:name="_Toc153537529"/>
      <w:bookmarkStart w:id="35" w:name="_Toc153537722"/>
      <w:bookmarkStart w:id="36" w:name="_Toc153537474"/>
      <w:bookmarkStart w:id="37" w:name="_Toc153537530"/>
      <w:bookmarkStart w:id="38" w:name="_Toc153537723"/>
      <w:bookmarkStart w:id="39" w:name="_Toc153537475"/>
      <w:bookmarkStart w:id="40" w:name="_Toc153537531"/>
      <w:bookmarkStart w:id="41" w:name="_Toc153537724"/>
      <w:bookmarkStart w:id="42" w:name="_Toc153537476"/>
      <w:bookmarkStart w:id="43" w:name="_Toc153537532"/>
      <w:bookmarkStart w:id="44" w:name="_Toc153537725"/>
      <w:bookmarkStart w:id="45" w:name="_Toc153537477"/>
      <w:bookmarkStart w:id="46" w:name="_Toc153537533"/>
      <w:bookmarkStart w:id="47" w:name="_Toc153537726"/>
      <w:bookmarkStart w:id="48" w:name="_Toc153537478"/>
      <w:bookmarkStart w:id="49" w:name="_Toc153537534"/>
      <w:bookmarkStart w:id="50" w:name="_Toc153537727"/>
      <w:bookmarkStart w:id="51" w:name="_Toc153537479"/>
      <w:bookmarkStart w:id="52" w:name="_Toc153537535"/>
      <w:bookmarkStart w:id="53" w:name="_Toc153537728"/>
      <w:bookmarkStart w:id="54" w:name="_Toc18481667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Δοκιμές Διείσδυσης</w:t>
      </w:r>
      <w:r w:rsidR="00C9378A">
        <w:t xml:space="preserve"> </w:t>
      </w:r>
      <w:r w:rsidR="00C9378A" w:rsidRPr="000E0B00">
        <w:t>(</w:t>
      </w:r>
      <w:r w:rsidR="00C9378A">
        <w:rPr>
          <w:lang w:val="en-GB"/>
        </w:rPr>
        <w:t>Penetration</w:t>
      </w:r>
      <w:r w:rsidR="00C9378A" w:rsidRPr="000E0B00">
        <w:t xml:space="preserve"> </w:t>
      </w:r>
      <w:r w:rsidR="00C9378A">
        <w:rPr>
          <w:lang w:val="en-GB"/>
        </w:rPr>
        <w:t>Testing</w:t>
      </w:r>
      <w:r w:rsidR="00C9378A" w:rsidRPr="000E0B00">
        <w:t>)</w:t>
      </w:r>
      <w:bookmarkEnd w:id="54"/>
    </w:p>
    <w:p w14:paraId="0B959853" w14:textId="52A65D63" w:rsidR="00756934" w:rsidRDefault="00756934" w:rsidP="006F7A86">
      <w:pPr>
        <w:jc w:val="both"/>
      </w:pPr>
      <w:r w:rsidRPr="00756934">
        <w:t>Δοκιμή διείσδυσης είναι μια μέθοδος αξιολόγησης της ασφάλειας σε πληροφοριακά συστήματα με προσομοίωση μιας επίθεσης από εισβολέα</w:t>
      </w:r>
      <w:r w:rsidR="006F7A86">
        <w:t xml:space="preserve"> και θα πρέπει να εκτελείτε σε όλα τα κρίσιμα συστήματα του [Όνομα Οργανισμού]</w:t>
      </w:r>
      <w:r w:rsidRPr="00756934">
        <w:t>. Η διαδικασία περιλαμβάνει την ενεργό ανάλυση του συστήματος για τυχόν αδυναμίες, τεχνικές ατέλειες ή τρωτά σημεία.</w:t>
      </w:r>
    </w:p>
    <w:p w14:paraId="07E9D7BE" w14:textId="77777777" w:rsidR="00756934" w:rsidRDefault="00756934" w:rsidP="009112F1">
      <w:pPr>
        <w:pStyle w:val="ListParagraph"/>
        <w:numPr>
          <w:ilvl w:val="0"/>
          <w:numId w:val="6"/>
        </w:numPr>
        <w:jc w:val="both"/>
      </w:pPr>
      <w:r w:rsidRPr="00756934">
        <w:t>Οι δοκιμές διείσδυσης πρέπει να υλοποιούνται με δοκιμασμένες μεθοδολογίες και αξιόπιστα εργαλεία.</w:t>
      </w:r>
    </w:p>
    <w:p w14:paraId="6D9C1677" w14:textId="49AF3705" w:rsidR="00756934" w:rsidRDefault="00756934" w:rsidP="009112F1">
      <w:pPr>
        <w:pStyle w:val="ListParagraph"/>
        <w:numPr>
          <w:ilvl w:val="0"/>
          <w:numId w:val="6"/>
        </w:numPr>
        <w:jc w:val="both"/>
      </w:pPr>
      <w:r w:rsidRPr="00756934">
        <w:t xml:space="preserve">Οι δοκιμές διείσδυσης πρέπει να υλοποιούνται από εξουσιοδοτημένα, αξιόπιστα και καταρτισμένα άτομα από το </w:t>
      </w:r>
      <w:r w:rsidR="00CF45A9" w:rsidRPr="00A40C75">
        <w:rPr>
          <w:bCs/>
          <w:color w:val="FF0000"/>
        </w:rPr>
        <w:t>[αρμόδιο Τμήμα]</w:t>
      </w:r>
      <w:r w:rsidR="00C9378A" w:rsidRPr="00A40C75">
        <w:rPr>
          <w:bCs/>
        </w:rPr>
        <w:t>.</w:t>
      </w:r>
    </w:p>
    <w:p w14:paraId="60DAB9C8" w14:textId="63568436" w:rsidR="00756934" w:rsidRDefault="00756934" w:rsidP="009112F1">
      <w:pPr>
        <w:pStyle w:val="ListParagraph"/>
        <w:numPr>
          <w:ilvl w:val="1"/>
          <w:numId w:val="6"/>
        </w:numPr>
        <w:jc w:val="both"/>
      </w:pPr>
      <w:r w:rsidRPr="00756934">
        <w:t xml:space="preserve">Οι δοκιμές διείσδυσης δύναται να εκτελεστούν σε ανύποπτο χρονικό διάστημα από τις αρμόδιες Υπηρεσίες/Μονάδες ή εξωτερικούς συμβούλους για σκοπούς αξιολόγησης του ευρύτερου πλαισίου ασφάλειας </w:t>
      </w:r>
      <w:r w:rsidR="00811762">
        <w:t>του</w:t>
      </w:r>
      <w:r w:rsidR="00DF0E73">
        <w:t xml:space="preserve"> </w:t>
      </w:r>
      <w:r w:rsidR="00811762" w:rsidRPr="00A40C75">
        <w:rPr>
          <w:color w:val="FF0000"/>
        </w:rPr>
        <w:t>[Όνομα Οργανισμού]</w:t>
      </w:r>
      <w:r w:rsidR="00410F4F" w:rsidRPr="00A40C75">
        <w:rPr>
          <w:color w:val="FF0000"/>
        </w:rPr>
        <w:t xml:space="preserve"> </w:t>
      </w:r>
      <w:r w:rsidRPr="00756934">
        <w:t>και του βαθμού ανταπόκρισης σε ενδεχόμενα πραγματικά περιστατικά</w:t>
      </w:r>
      <w:r w:rsidR="00CF45A9">
        <w:t>.</w:t>
      </w:r>
    </w:p>
    <w:p w14:paraId="751743D4" w14:textId="2EAD62A8" w:rsidR="00756934" w:rsidRDefault="00756934" w:rsidP="009112F1">
      <w:pPr>
        <w:pStyle w:val="ListParagraph"/>
        <w:numPr>
          <w:ilvl w:val="1"/>
          <w:numId w:val="6"/>
        </w:numPr>
        <w:jc w:val="both"/>
      </w:pPr>
      <w:r w:rsidRPr="00756934">
        <w:t xml:space="preserve">Πριν την οποιαδήποτε δοκιμή διείσδυσης πρέπει να ενημερώνεται τουλάχιστον ο Ιδιοκτήτης του συστήματος και ο </w:t>
      </w:r>
      <w:r w:rsidR="00CF45A9" w:rsidRPr="00A40C75">
        <w:rPr>
          <w:color w:val="FF0000"/>
        </w:rPr>
        <w:t xml:space="preserve">[Υπεύθυνος </w:t>
      </w:r>
      <w:r w:rsidRPr="00A40C75">
        <w:rPr>
          <w:color w:val="FF0000"/>
        </w:rPr>
        <w:t>Ασφάλειας Πληροφοριών</w:t>
      </w:r>
      <w:r w:rsidR="00CF45A9" w:rsidRPr="00A40C75">
        <w:rPr>
          <w:color w:val="FF0000"/>
        </w:rPr>
        <w:t>]</w:t>
      </w:r>
      <w:r w:rsidRPr="00756934">
        <w:t>.</w:t>
      </w:r>
    </w:p>
    <w:p w14:paraId="2FA44F6D" w14:textId="77777777" w:rsidR="00756934" w:rsidRDefault="00756934" w:rsidP="009112F1">
      <w:pPr>
        <w:pStyle w:val="ListParagraph"/>
        <w:numPr>
          <w:ilvl w:val="0"/>
          <w:numId w:val="6"/>
        </w:numPr>
        <w:jc w:val="both"/>
      </w:pPr>
      <w:r w:rsidRPr="00756934">
        <w:t xml:space="preserve">Παρόλο που οι δοκιμές διείσδυσης πρέπει να εκτελούνται σε ετήσια βάση, συνιστάται οι δοκιμές διείσδυσης να εκτελούνται </w:t>
      </w:r>
      <w:r w:rsidRPr="00CF45A9">
        <w:rPr>
          <w:b/>
        </w:rPr>
        <w:t>κάθε 6 (έξι) μήνες</w:t>
      </w:r>
      <w:r w:rsidRPr="00756934">
        <w:t xml:space="preserve"> τουλάχιστον για τα κρίσιμα συστήματα. Επίσης πρέπει να εκτελούνται δοκιμές διείσδυσης κατά την ανάπτυξη μιας καινούργιας υπηρεσίας ή κατά την αλλαγή μιας υφιστάμενης υπηρεσίας.</w:t>
      </w:r>
    </w:p>
    <w:p w14:paraId="7C314FB6" w14:textId="77777777" w:rsidR="00756934" w:rsidRDefault="00756934" w:rsidP="009112F1">
      <w:pPr>
        <w:pStyle w:val="ListParagraph"/>
        <w:numPr>
          <w:ilvl w:val="0"/>
          <w:numId w:val="6"/>
        </w:numPr>
        <w:jc w:val="both"/>
      </w:pPr>
      <w:r w:rsidRPr="00756934">
        <w:t xml:space="preserve">Στις περιπτώσεις που οι δοκιμές διείσδυσης εκτελούνται από εξωτερικούς συνεργάτες θα πρέπει να λαμβάνεται υπόψη η ανάθεση σε διαφορετικούς συνεργάτες </w:t>
      </w:r>
      <w:r w:rsidRPr="00756934">
        <w:rPr>
          <w:b/>
        </w:rPr>
        <w:t>κάθε 2 (δυο) χρόνια</w:t>
      </w:r>
      <w:r w:rsidRPr="00756934">
        <w:t>.</w:t>
      </w:r>
    </w:p>
    <w:p w14:paraId="2D01F48B" w14:textId="77777777" w:rsidR="00756934" w:rsidRDefault="00756934" w:rsidP="009112F1">
      <w:pPr>
        <w:pStyle w:val="ListParagraph"/>
        <w:numPr>
          <w:ilvl w:val="0"/>
          <w:numId w:val="6"/>
        </w:numPr>
        <w:jc w:val="both"/>
      </w:pPr>
      <w:r w:rsidRPr="00756934">
        <w:t>Οι δοκιμές διείσδυσης πρέπει να περιλαμβάνουν τις πιο κάτω φάσεις.</w:t>
      </w:r>
    </w:p>
    <w:p w14:paraId="4199AEAE" w14:textId="77777777" w:rsidR="00756934" w:rsidRDefault="00756934" w:rsidP="009112F1">
      <w:pPr>
        <w:pStyle w:val="ListParagraph"/>
        <w:numPr>
          <w:ilvl w:val="1"/>
          <w:numId w:val="6"/>
        </w:numPr>
        <w:jc w:val="both"/>
      </w:pPr>
      <w:r w:rsidRPr="00756934">
        <w:t>Footprinting and Reconnaissance</w:t>
      </w:r>
    </w:p>
    <w:p w14:paraId="63635F18" w14:textId="77777777" w:rsidR="00756934" w:rsidRDefault="00756934" w:rsidP="009112F1">
      <w:pPr>
        <w:pStyle w:val="ListParagraph"/>
        <w:numPr>
          <w:ilvl w:val="1"/>
          <w:numId w:val="6"/>
        </w:numPr>
        <w:jc w:val="both"/>
      </w:pPr>
      <w:r w:rsidRPr="00756934">
        <w:t>Scanning and Enumeration</w:t>
      </w:r>
    </w:p>
    <w:p w14:paraId="7FE0D908" w14:textId="77777777" w:rsidR="00756934" w:rsidRDefault="00756934" w:rsidP="009112F1">
      <w:pPr>
        <w:pStyle w:val="ListParagraph"/>
        <w:numPr>
          <w:ilvl w:val="1"/>
          <w:numId w:val="6"/>
        </w:numPr>
        <w:jc w:val="both"/>
      </w:pPr>
      <w:r w:rsidRPr="00756934">
        <w:t>Gaining Access</w:t>
      </w:r>
    </w:p>
    <w:p w14:paraId="665D9473" w14:textId="77777777" w:rsidR="00756934" w:rsidRDefault="00756934" w:rsidP="009112F1">
      <w:pPr>
        <w:pStyle w:val="ListParagraph"/>
        <w:numPr>
          <w:ilvl w:val="1"/>
          <w:numId w:val="6"/>
        </w:numPr>
        <w:jc w:val="both"/>
      </w:pPr>
      <w:r w:rsidRPr="00756934">
        <w:t>Maintain Access</w:t>
      </w:r>
    </w:p>
    <w:p w14:paraId="4F4BC825" w14:textId="77777777" w:rsidR="00756934" w:rsidRDefault="00756934" w:rsidP="009112F1">
      <w:pPr>
        <w:pStyle w:val="ListParagraph"/>
        <w:numPr>
          <w:ilvl w:val="1"/>
          <w:numId w:val="6"/>
        </w:numPr>
        <w:jc w:val="both"/>
      </w:pPr>
      <w:r w:rsidRPr="00756934">
        <w:t>Clearing Track</w:t>
      </w:r>
    </w:p>
    <w:p w14:paraId="01B875A8" w14:textId="769CF3E2" w:rsidR="00756934" w:rsidRDefault="00756934" w:rsidP="009112F1">
      <w:pPr>
        <w:pStyle w:val="ListParagraph"/>
        <w:numPr>
          <w:ilvl w:val="0"/>
          <w:numId w:val="6"/>
        </w:numPr>
        <w:jc w:val="both"/>
      </w:pPr>
      <w:r w:rsidRPr="00756934">
        <w:t xml:space="preserve">Οι δοκιμές διείσδυσης πρέπει να περιλαμβάνουν σενάρια εισβολής τόσο από το εσωτερικό όσο και από το εξωτερικό δίκτυο </w:t>
      </w:r>
      <w:r w:rsidR="00811762">
        <w:t>του</w:t>
      </w:r>
      <w:r w:rsidR="00DF0E73">
        <w:t xml:space="preserve"> </w:t>
      </w:r>
      <w:r w:rsidR="00811762" w:rsidRPr="00A40C75">
        <w:rPr>
          <w:color w:val="FF0000"/>
        </w:rPr>
        <w:t>[Όνομα Οργανισμού]</w:t>
      </w:r>
      <w:r w:rsidR="00DF0E73">
        <w:t>.</w:t>
      </w:r>
      <w:r w:rsidR="00606314">
        <w:t xml:space="preserve">Πιθανές </w:t>
      </w:r>
      <w:r w:rsidR="00606314" w:rsidRPr="00756934">
        <w:t xml:space="preserve">προσεγγίσεις </w:t>
      </w:r>
      <w:r w:rsidR="00606314">
        <w:t xml:space="preserve">που </w:t>
      </w:r>
      <w:r w:rsidR="00BE2B91">
        <w:t>δύναται</w:t>
      </w:r>
      <w:r w:rsidR="00606314">
        <w:t xml:space="preserve"> να ακολουθούνται στις δοκιμές αυτές είναι</w:t>
      </w:r>
      <w:r w:rsidR="00606314" w:rsidRPr="00F96ABF">
        <w:t>:</w:t>
      </w:r>
      <w:r w:rsidR="00606314">
        <w:t xml:space="preserve"> </w:t>
      </w:r>
      <w:r w:rsidRPr="00756934">
        <w:t>Blind, Double Blind, Gray Box, Double Gray Box, Tandem, and Reversal. Οι δοκιμές αυτές, μεταξύ άλλων πρέπει να περιλαμβάνουν τα εξής:</w:t>
      </w:r>
    </w:p>
    <w:p w14:paraId="414C161D" w14:textId="77777777" w:rsidR="00756934" w:rsidRDefault="00756934" w:rsidP="009112F1">
      <w:pPr>
        <w:pStyle w:val="ListParagraph"/>
        <w:numPr>
          <w:ilvl w:val="1"/>
          <w:numId w:val="6"/>
        </w:numPr>
        <w:jc w:val="both"/>
      </w:pPr>
      <w:r w:rsidRPr="00756934">
        <w:t>Δοκιμές εντοπισμού ή/και σπασίματος κωδικού πρόσβασης (password cracking)</w:t>
      </w:r>
    </w:p>
    <w:p w14:paraId="39DC0C0E" w14:textId="77777777" w:rsidR="00756934" w:rsidRDefault="00756934" w:rsidP="009112F1">
      <w:pPr>
        <w:pStyle w:val="ListParagraph"/>
        <w:numPr>
          <w:ilvl w:val="1"/>
          <w:numId w:val="6"/>
        </w:numPr>
        <w:jc w:val="both"/>
      </w:pPr>
      <w:r w:rsidRPr="00756934">
        <w:t>Σάρωση για περιμετρικές ευπάθειες  (Perimeter Vulnerability Scan)</w:t>
      </w:r>
    </w:p>
    <w:p w14:paraId="56A492F1" w14:textId="77777777" w:rsidR="00756934" w:rsidRDefault="00756934" w:rsidP="009112F1">
      <w:pPr>
        <w:pStyle w:val="ListParagraph"/>
        <w:numPr>
          <w:ilvl w:val="1"/>
          <w:numId w:val="6"/>
        </w:numPr>
        <w:jc w:val="both"/>
        <w:rPr>
          <w:lang w:val="en-US"/>
        </w:rPr>
      </w:pPr>
      <w:r w:rsidRPr="00756934">
        <w:t>Δοκιμές</w:t>
      </w:r>
      <w:r w:rsidRPr="00756934">
        <w:rPr>
          <w:lang w:val="en-US"/>
        </w:rPr>
        <w:t xml:space="preserve"> </w:t>
      </w:r>
      <w:r w:rsidRPr="00756934">
        <w:t>διείσδυσης</w:t>
      </w:r>
      <w:r w:rsidRPr="00756934">
        <w:rPr>
          <w:lang w:val="en-US"/>
        </w:rPr>
        <w:t xml:space="preserve"> </w:t>
      </w:r>
      <w:r w:rsidRPr="00756934">
        <w:t>περιμέτρου</w:t>
      </w:r>
      <w:r w:rsidRPr="00756934">
        <w:rPr>
          <w:lang w:val="en-US"/>
        </w:rPr>
        <w:t xml:space="preserve"> (Perimeter Penetration Test)</w:t>
      </w:r>
    </w:p>
    <w:p w14:paraId="28F396BE" w14:textId="77777777" w:rsidR="00756934" w:rsidRDefault="00756934" w:rsidP="009112F1">
      <w:pPr>
        <w:pStyle w:val="ListParagraph"/>
        <w:numPr>
          <w:ilvl w:val="1"/>
          <w:numId w:val="6"/>
        </w:numPr>
        <w:jc w:val="both"/>
        <w:rPr>
          <w:lang w:val="en-US"/>
        </w:rPr>
      </w:pPr>
      <w:r w:rsidRPr="00756934">
        <w:t>Δοκιμές</w:t>
      </w:r>
      <w:r w:rsidRPr="00756934">
        <w:rPr>
          <w:lang w:val="en-US"/>
        </w:rPr>
        <w:t xml:space="preserve"> </w:t>
      </w:r>
      <w:r w:rsidRPr="00756934">
        <w:t>διείσδυσης</w:t>
      </w:r>
      <w:r w:rsidRPr="00756934">
        <w:rPr>
          <w:lang w:val="en-US"/>
        </w:rPr>
        <w:t xml:space="preserve"> </w:t>
      </w:r>
      <w:r w:rsidRPr="00756934">
        <w:t>ασύρματων</w:t>
      </w:r>
      <w:r w:rsidRPr="00756934">
        <w:rPr>
          <w:lang w:val="en-US"/>
        </w:rPr>
        <w:t xml:space="preserve"> </w:t>
      </w:r>
      <w:r w:rsidRPr="00756934">
        <w:t>δικτύων</w:t>
      </w:r>
      <w:r w:rsidRPr="00756934">
        <w:rPr>
          <w:lang w:val="en-US"/>
        </w:rPr>
        <w:t xml:space="preserve"> (Wireless Penetration Test)</w:t>
      </w:r>
    </w:p>
    <w:p w14:paraId="67A99CFD" w14:textId="77777777" w:rsidR="00756934" w:rsidRDefault="00756934" w:rsidP="009112F1">
      <w:pPr>
        <w:pStyle w:val="ListParagraph"/>
        <w:numPr>
          <w:ilvl w:val="1"/>
          <w:numId w:val="6"/>
        </w:numPr>
        <w:jc w:val="both"/>
      </w:pPr>
      <w:r w:rsidRPr="00756934">
        <w:t>Δοκιμές διείσδυσης από το εσωτερικό (Internal Penetration Test)</w:t>
      </w:r>
    </w:p>
    <w:p w14:paraId="566B9681" w14:textId="77777777" w:rsidR="00756934" w:rsidRDefault="00756934" w:rsidP="009112F1">
      <w:pPr>
        <w:pStyle w:val="ListParagraph"/>
        <w:numPr>
          <w:ilvl w:val="1"/>
          <w:numId w:val="6"/>
        </w:numPr>
        <w:jc w:val="both"/>
      </w:pPr>
      <w:r w:rsidRPr="00756934">
        <w:t>Social Engineering Test</w:t>
      </w:r>
    </w:p>
    <w:p w14:paraId="0C34767B" w14:textId="77777777" w:rsidR="00756934" w:rsidRDefault="00756934" w:rsidP="009112F1">
      <w:pPr>
        <w:pStyle w:val="ListParagraph"/>
        <w:numPr>
          <w:ilvl w:val="1"/>
          <w:numId w:val="6"/>
        </w:numPr>
        <w:jc w:val="both"/>
      </w:pPr>
      <w:r w:rsidRPr="00756934">
        <w:t>Web Application Test</w:t>
      </w:r>
    </w:p>
    <w:p w14:paraId="48165412" w14:textId="77777777" w:rsidR="00756934" w:rsidRDefault="00756934" w:rsidP="009112F1">
      <w:pPr>
        <w:pStyle w:val="ListParagraph"/>
        <w:numPr>
          <w:ilvl w:val="1"/>
          <w:numId w:val="6"/>
        </w:numPr>
        <w:jc w:val="both"/>
      </w:pPr>
      <w:r w:rsidRPr="00756934">
        <w:t>Database Test</w:t>
      </w:r>
    </w:p>
    <w:p w14:paraId="2BEA71D4" w14:textId="77777777" w:rsidR="00756934" w:rsidRDefault="00756934" w:rsidP="009112F1">
      <w:pPr>
        <w:pStyle w:val="ListParagraph"/>
        <w:numPr>
          <w:ilvl w:val="1"/>
          <w:numId w:val="6"/>
        </w:numPr>
        <w:jc w:val="both"/>
        <w:rPr>
          <w:lang w:val="en-US"/>
        </w:rPr>
      </w:pPr>
      <w:r w:rsidRPr="00756934">
        <w:rPr>
          <w:lang w:val="en-US"/>
        </w:rPr>
        <w:t>Software Development Life Cycle (SDLC) integrated testing.</w:t>
      </w:r>
    </w:p>
    <w:p w14:paraId="2C2F6441" w14:textId="7E451B69" w:rsidR="00756934" w:rsidRPr="00756934" w:rsidRDefault="00606314" w:rsidP="009112F1">
      <w:pPr>
        <w:pStyle w:val="ListParagraph"/>
        <w:numPr>
          <w:ilvl w:val="1"/>
          <w:numId w:val="6"/>
        </w:numPr>
        <w:jc w:val="both"/>
        <w:rPr>
          <w:lang w:val="en-US"/>
        </w:rPr>
      </w:pPr>
      <w:r>
        <w:t xml:space="preserve">Έλεγχος Διαδικασιών </w:t>
      </w:r>
    </w:p>
    <w:p w14:paraId="3E45143F" w14:textId="6339F6DD" w:rsidR="00756934" w:rsidRPr="00CF45A9" w:rsidRDefault="00756934" w:rsidP="009112F1">
      <w:pPr>
        <w:pStyle w:val="ListParagraph"/>
        <w:numPr>
          <w:ilvl w:val="0"/>
          <w:numId w:val="6"/>
        </w:numPr>
        <w:jc w:val="both"/>
      </w:pPr>
      <w:r w:rsidRPr="00756934">
        <w:t>Τα αποτελέσματα των δοκιμών διείσδυσης πρέπει να παραδίδονται σε μορφή έκθεσης</w:t>
      </w:r>
      <w:r w:rsidR="00606314">
        <w:t xml:space="preserve"> προς την Ανώτατη Διοίκησης του [Όνομα Οργανισμού]</w:t>
      </w:r>
      <w:r w:rsidR="00CF45A9">
        <w:t xml:space="preserve">. </w:t>
      </w:r>
      <w:r w:rsidRPr="00756934">
        <w:t xml:space="preserve">Η έκθεση πρέπει να χρησιμοποιείται για την αξιολόγηση επικινδυνότητας </w:t>
      </w:r>
      <w:r w:rsidR="00CF45A9">
        <w:t>και</w:t>
      </w:r>
      <w:r w:rsidRPr="00756934">
        <w:t xml:space="preserve"> πρέπει να περιλαμβάνει τουλάχιστο τα ακόλουθα:</w:t>
      </w:r>
    </w:p>
    <w:p w14:paraId="4174022A" w14:textId="77777777" w:rsidR="00756934" w:rsidRDefault="00756934" w:rsidP="009112F1">
      <w:pPr>
        <w:pStyle w:val="ListParagraph"/>
        <w:numPr>
          <w:ilvl w:val="1"/>
          <w:numId w:val="6"/>
        </w:numPr>
        <w:jc w:val="both"/>
      </w:pPr>
      <w:r w:rsidRPr="00756934">
        <w:t>λεπτομερή έκθεση όλων των περιστατικών που συνέβησαν,</w:t>
      </w:r>
    </w:p>
    <w:p w14:paraId="3B14CDC3" w14:textId="77777777" w:rsidR="00756934" w:rsidRDefault="00756934" w:rsidP="009112F1">
      <w:pPr>
        <w:pStyle w:val="ListParagraph"/>
        <w:numPr>
          <w:ilvl w:val="1"/>
          <w:numId w:val="6"/>
        </w:numPr>
        <w:jc w:val="both"/>
      </w:pPr>
      <w:r w:rsidRPr="00756934">
        <w:t>δραστηριότητες που πραγματοποιήθηκαν, κατά τη διάρκεια της δοκιμής,</w:t>
      </w:r>
    </w:p>
    <w:p w14:paraId="1482CE88" w14:textId="77777777" w:rsidR="00756934" w:rsidRDefault="00756934" w:rsidP="009112F1">
      <w:pPr>
        <w:pStyle w:val="ListParagraph"/>
        <w:numPr>
          <w:ilvl w:val="1"/>
          <w:numId w:val="6"/>
        </w:numPr>
        <w:jc w:val="both"/>
      </w:pPr>
      <w:r w:rsidRPr="00756934">
        <w:t>οποιεσδήποτε άλλες παρατηρήσεις κατά τις δοκιμές</w:t>
      </w:r>
    </w:p>
    <w:p w14:paraId="3454503E" w14:textId="77777777" w:rsidR="00756934" w:rsidRDefault="00756934" w:rsidP="009112F1">
      <w:pPr>
        <w:pStyle w:val="ListParagraph"/>
        <w:numPr>
          <w:ilvl w:val="1"/>
          <w:numId w:val="6"/>
        </w:numPr>
        <w:jc w:val="both"/>
      </w:pPr>
      <w:r w:rsidRPr="00756934">
        <w:t xml:space="preserve">ευρήματα (ευπάθειες και κενά ασφαλείας). Τα ευρήματα πρέπει να προσδιορίζονται με επίπεδο κινδύνου (critical, </w:t>
      </w:r>
      <w:r w:rsidRPr="00756934">
        <w:rPr>
          <w:lang w:val="en-US"/>
        </w:rPr>
        <w:t>major</w:t>
      </w:r>
      <w:r w:rsidRPr="00756934">
        <w:t>, high, medium, low)</w:t>
      </w:r>
    </w:p>
    <w:p w14:paraId="67DEFBA4" w14:textId="318595BA" w:rsidR="00BF591B" w:rsidRDefault="00756934" w:rsidP="009112F1">
      <w:pPr>
        <w:pStyle w:val="ListParagraph"/>
        <w:numPr>
          <w:ilvl w:val="1"/>
          <w:numId w:val="6"/>
        </w:numPr>
        <w:jc w:val="both"/>
      </w:pPr>
      <w:r w:rsidRPr="00756934">
        <w:t>προτεινόμενες λύσεις και το κόστος τους.</w:t>
      </w:r>
    </w:p>
    <w:p w14:paraId="478D3CA4" w14:textId="341968E5" w:rsidR="0077272D" w:rsidRPr="0077272D" w:rsidRDefault="0077272D" w:rsidP="00E733EE">
      <w:pPr>
        <w:pStyle w:val="Heading1"/>
        <w:numPr>
          <w:ilvl w:val="0"/>
          <w:numId w:val="14"/>
        </w:numPr>
      </w:pPr>
      <w:bookmarkStart w:id="55" w:name="_Toc184816679"/>
      <w:r>
        <w:t xml:space="preserve">Μηχανισμοί </w:t>
      </w:r>
      <w:r w:rsidRPr="00F96ABF">
        <w:t xml:space="preserve"> ευαισθητοποίηση</w:t>
      </w:r>
      <w:r>
        <w:t>ς</w:t>
      </w:r>
      <w:r w:rsidRPr="00F96ABF">
        <w:t xml:space="preserve"> και κανάλια επικοινωνίας</w:t>
      </w:r>
      <w:bookmarkEnd w:id="55"/>
    </w:p>
    <w:p w14:paraId="2B6D33A7" w14:textId="01740641" w:rsidR="00F94B94" w:rsidRDefault="00811762" w:rsidP="00262B6D">
      <w:pPr>
        <w:jc w:val="both"/>
      </w:pPr>
      <w:r>
        <w:t>Ο</w:t>
      </w:r>
      <w:r w:rsidR="000D5CCB">
        <w:t xml:space="preserve"> </w:t>
      </w:r>
      <w:r w:rsidRPr="00A40C75">
        <w:rPr>
          <w:color w:val="FF0000"/>
        </w:rPr>
        <w:t>[Όνομα Οργανισμού]</w:t>
      </w:r>
      <w:r w:rsidR="000D5CCB">
        <w:t xml:space="preserve"> </w:t>
      </w:r>
      <w:r w:rsidR="000D5CCB" w:rsidRPr="000D5CCB">
        <w:t xml:space="preserve">αναγνωρίζει την κρίσιμη σημασία της έγκαιρης ανίχνευσης και εντοπισμού ευπαθειών στα κρίσιμα συστήματα </w:t>
      </w:r>
      <w:r w:rsidR="000D5CCB">
        <w:t>της</w:t>
      </w:r>
      <w:r w:rsidR="000D5CCB" w:rsidRPr="000D5CCB">
        <w:t xml:space="preserve">. </w:t>
      </w:r>
      <w:r w:rsidR="000D5CCB">
        <w:t>Θεσπίζει</w:t>
      </w:r>
      <w:r w:rsidR="000D5CCB" w:rsidRPr="000D5CCB">
        <w:t xml:space="preserve"> συγκεκριμένους μηχανισμούς προκειμένου να διασφαλίσ</w:t>
      </w:r>
      <w:r w:rsidR="000D5CCB">
        <w:t>ει</w:t>
      </w:r>
      <w:r w:rsidR="000D5CCB" w:rsidRPr="000D5CCB">
        <w:t xml:space="preserve"> τη δημιουργία επαφών για την άμεση λήψη πληροφοριών</w:t>
      </w:r>
      <w:r w:rsidR="0077272D">
        <w:t xml:space="preserve">, την ευαισθητοποίηση </w:t>
      </w:r>
      <w:r w:rsidR="000D5CCB" w:rsidRPr="000D5CCB">
        <w:t xml:space="preserve">και την αντιμετώπιση ευπαθειών. </w:t>
      </w:r>
      <w:r w:rsidR="00F94B94" w:rsidRPr="00F94B94">
        <w:t xml:space="preserve">Οι παρακάτω μηχανισμοί </w:t>
      </w:r>
      <w:r w:rsidR="00F94B94">
        <w:t xml:space="preserve">ενισχύουν </w:t>
      </w:r>
      <w:r w:rsidR="00F94B94" w:rsidRPr="00F94B94">
        <w:t xml:space="preserve"> την ανταλλαγή πληροφοριών και τη συνεργασία </w:t>
      </w:r>
      <w:r w:rsidR="0077272D">
        <w:t>ενός</w:t>
      </w:r>
      <w:r w:rsidR="00F94B94" w:rsidRPr="00F94B94">
        <w:t xml:space="preserve"> οργανισμού:</w:t>
      </w:r>
    </w:p>
    <w:p w14:paraId="32CEBB80" w14:textId="7579DA3D" w:rsidR="000D5CCB" w:rsidRDefault="000D5CCB" w:rsidP="009112F1">
      <w:pPr>
        <w:pStyle w:val="ListParagraph"/>
        <w:numPr>
          <w:ilvl w:val="0"/>
          <w:numId w:val="7"/>
        </w:numPr>
        <w:jc w:val="both"/>
      </w:pPr>
      <w:r w:rsidRPr="00A80C36">
        <w:t>Συστηματική συλλογή πληροφοριών σχετικά με τις απειλές και τις ευπαθείς πτυχές των κρίσιμων συστημάτων.</w:t>
      </w:r>
    </w:p>
    <w:p w14:paraId="0B90AC23" w14:textId="144EEC5F" w:rsidR="000D5CCB" w:rsidRPr="00A80C36" w:rsidRDefault="000D5CCB" w:rsidP="009112F1">
      <w:pPr>
        <w:pStyle w:val="ListParagraph"/>
        <w:numPr>
          <w:ilvl w:val="0"/>
          <w:numId w:val="7"/>
        </w:numPr>
        <w:jc w:val="both"/>
      </w:pPr>
      <w:r w:rsidRPr="00A80C36">
        <w:t>Δημιουργία στενών επαφών με ειδικούς ασφαλείας, εξωτερικούς οργανισμούς και κοινότητες για την ανταλλαγή εμπειριών και πληροφοριών.</w:t>
      </w:r>
    </w:p>
    <w:p w14:paraId="167A0FD8" w14:textId="77777777" w:rsidR="000D5CCB" w:rsidRPr="00A80C36" w:rsidRDefault="000D5CCB" w:rsidP="009112F1">
      <w:pPr>
        <w:pStyle w:val="ListParagraph"/>
        <w:numPr>
          <w:ilvl w:val="0"/>
          <w:numId w:val="7"/>
        </w:numPr>
        <w:jc w:val="both"/>
      </w:pPr>
      <w:r w:rsidRPr="00A80C36">
        <w:t>Ενθάρρυνση της ανοιχτής επικοινωνίας και συνεργασίας με προμηθευτές και εταίρους προκειμένου να ανιχνεύονται και να διορθώνονται ευπαθείς σημεία.</w:t>
      </w:r>
    </w:p>
    <w:p w14:paraId="721A2356" w14:textId="77777777" w:rsidR="000D5CCB" w:rsidRPr="00A80C36" w:rsidRDefault="000D5CCB" w:rsidP="009112F1">
      <w:pPr>
        <w:pStyle w:val="ListParagraph"/>
        <w:numPr>
          <w:ilvl w:val="0"/>
          <w:numId w:val="7"/>
        </w:numPr>
        <w:jc w:val="both"/>
      </w:pPr>
      <w:r w:rsidRPr="00A80C36">
        <w:t>Παροχή εκπαίδευσης στους εργαζομένους για τον ανίχνευση και την αντιμετώπιση ευπαθειών, καθώς και ενίσχυση της ευαισθητοποίησης για τη σημασία της ασφάλειας.</w:t>
      </w:r>
    </w:p>
    <w:p w14:paraId="706DA988" w14:textId="77777777" w:rsidR="000D5CCB" w:rsidRPr="00A80C36" w:rsidRDefault="000D5CCB" w:rsidP="009112F1">
      <w:pPr>
        <w:pStyle w:val="ListParagraph"/>
        <w:numPr>
          <w:ilvl w:val="0"/>
          <w:numId w:val="7"/>
        </w:numPr>
        <w:jc w:val="both"/>
      </w:pPr>
      <w:r w:rsidRPr="00A80C36">
        <w:t>Επανεξέταση των μηχανισμών ανίχνευσης και εντοπισμού ευπαθειών κατά τακτικά χρονικά διαστήματα με σκοπό την βελτίωσή τους.</w:t>
      </w:r>
    </w:p>
    <w:p w14:paraId="59C1C2D2" w14:textId="7CB4A063" w:rsidR="00F94B94" w:rsidRDefault="000D5CCB" w:rsidP="009112F1">
      <w:pPr>
        <w:pStyle w:val="ListParagraph"/>
        <w:numPr>
          <w:ilvl w:val="0"/>
          <w:numId w:val="7"/>
        </w:numPr>
        <w:jc w:val="both"/>
      </w:pPr>
      <w:r w:rsidRPr="00A80C36">
        <w:t>Διασφάλιση της εμπιστευτικότητας των πληροφοριών που σχετίζονται με ευπαθείς πτυχές, καθώς και της αποτελεσματικής προστασίας των διαδικτυακών και φυσικών πόρων.</w:t>
      </w:r>
    </w:p>
    <w:p w14:paraId="2F905A50" w14:textId="19DC632E" w:rsidR="005D3CA0" w:rsidRDefault="0077272D" w:rsidP="009112F1">
      <w:pPr>
        <w:pStyle w:val="ListParagraph"/>
        <w:numPr>
          <w:ilvl w:val="0"/>
          <w:numId w:val="7"/>
        </w:numPr>
        <w:jc w:val="both"/>
      </w:pPr>
      <w:r>
        <w:t xml:space="preserve">Κανάλι επικοινωνίας με το Εθνικό </w:t>
      </w:r>
      <w:r>
        <w:rPr>
          <w:lang w:val="en-GB"/>
        </w:rPr>
        <w:t>CSIRT</w:t>
      </w:r>
      <w:r w:rsidRPr="00F96ABF">
        <w:t>-</w:t>
      </w:r>
      <w:r>
        <w:rPr>
          <w:lang w:val="en-GB"/>
        </w:rPr>
        <w:t>CY</w:t>
      </w:r>
      <w:r w:rsidRPr="00F96ABF">
        <w:t xml:space="preserve"> </w:t>
      </w:r>
      <w:r w:rsidR="005D3CA0">
        <w:t>για ανταλλαγή πληροφοριών και ανατροφοδότηση</w:t>
      </w:r>
      <w:r w:rsidR="005D3CA0" w:rsidRPr="00F96ABF">
        <w:t xml:space="preserve"> </w:t>
      </w:r>
      <w:r w:rsidR="005D3CA0" w:rsidRPr="005D3CA0">
        <w:t>εξειδ</w:t>
      </w:r>
      <w:r w:rsidR="005D3CA0">
        <w:t>ικευμένων πληροφοριών για απειλές (threat intelligence)</w:t>
      </w:r>
    </w:p>
    <w:p w14:paraId="77BFC2A6" w14:textId="77777777" w:rsidR="00690780" w:rsidRDefault="00690780" w:rsidP="00690780">
      <w:pPr>
        <w:jc w:val="both"/>
        <w:sectPr w:rsidR="00690780" w:rsidSect="008C45E1">
          <w:pgSz w:w="11906" w:h="16838"/>
          <w:pgMar w:top="1440" w:right="1800" w:bottom="1440" w:left="1800" w:header="708" w:footer="708" w:gutter="0"/>
          <w:cols w:space="708"/>
          <w:docGrid w:linePitch="360"/>
        </w:sectPr>
      </w:pPr>
    </w:p>
    <w:p w14:paraId="129B4288" w14:textId="77777777" w:rsidR="00690780" w:rsidRDefault="00690780" w:rsidP="00E733EE">
      <w:pPr>
        <w:pStyle w:val="Heading1"/>
        <w:numPr>
          <w:ilvl w:val="0"/>
          <w:numId w:val="14"/>
        </w:numPr>
      </w:pPr>
      <w:bookmarkStart w:id="56" w:name="_Toc176944252"/>
      <w:bookmarkStart w:id="57" w:name="_Toc184299822"/>
      <w:bookmarkStart w:id="58" w:name="_Toc184816680"/>
      <w:r>
        <w:t>Αναθεώρηση</w:t>
      </w:r>
      <w:bookmarkEnd w:id="56"/>
      <w:bookmarkEnd w:id="57"/>
      <w:bookmarkEnd w:id="58"/>
    </w:p>
    <w:p w14:paraId="11F3B926" w14:textId="00EEFFA1" w:rsidR="00690780" w:rsidRDefault="00690780" w:rsidP="00690780">
      <w:pPr>
        <w:jc w:val="both"/>
      </w:pPr>
      <w:r>
        <w:t xml:space="preserve">Τα έγγραφα σχετικά με την Πολιτική και τη Διαχείριση Ευπαθειών θα πρέπει να επανεξετάζονται και να αναθεωρούνται τουλάχιστον ετησίως ή σε περίπτωση σημαντικών αλλαγών στο περιβάλλον του </w:t>
      </w:r>
      <w:r w:rsidRPr="00F91497">
        <w:rPr>
          <w:color w:val="FF0000"/>
        </w:rPr>
        <w:t>[Όνομα Οργανισμού]</w:t>
      </w:r>
      <w:r>
        <w:rPr>
          <w:color w:val="FF0000"/>
        </w:rPr>
        <w:t xml:space="preserve"> </w:t>
      </w:r>
      <w:r>
        <w:t>(π.χ. τις επιχειρηματικές δραστηριότητες και τις τάσεις της αγοράς, κανονιστικές απαιτήσεις και τις απαιτήσεις συμμόρφωσης, την εφαρμογή νέων συστημάτων, τους νέους κινδύνους, τις αναδυόμενες απειλές κλπ.).</w:t>
      </w:r>
    </w:p>
    <w:p w14:paraId="3AF57855" w14:textId="3ACF6CAA" w:rsidR="00690780" w:rsidRDefault="00690780" w:rsidP="00F96ABF">
      <w:pPr>
        <w:jc w:val="both"/>
      </w:pPr>
    </w:p>
    <w:p w14:paraId="4288906C" w14:textId="0C1950D6" w:rsidR="00690780" w:rsidRDefault="00690780" w:rsidP="00F96ABF">
      <w:pPr>
        <w:jc w:val="both"/>
      </w:pPr>
    </w:p>
    <w:p w14:paraId="4EA021C5" w14:textId="77777777" w:rsidR="00690780" w:rsidRDefault="00690780" w:rsidP="00E733EE">
      <w:pPr>
        <w:pStyle w:val="Heading1"/>
        <w:numPr>
          <w:ilvl w:val="0"/>
          <w:numId w:val="14"/>
        </w:numPr>
      </w:pPr>
      <w:bookmarkStart w:id="59" w:name="_Toc176944253"/>
      <w:bookmarkStart w:id="60" w:name="_Toc184299823"/>
      <w:bookmarkStart w:id="61" w:name="_Toc184816681"/>
      <w:r>
        <w:t>Αναφορές</w:t>
      </w:r>
      <w:bookmarkEnd w:id="59"/>
      <w:bookmarkEnd w:id="60"/>
      <w:bookmarkEnd w:id="61"/>
    </w:p>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2117"/>
        <w:gridCol w:w="1835"/>
        <w:gridCol w:w="2113"/>
        <w:gridCol w:w="2457"/>
      </w:tblGrid>
      <w:tr w:rsidR="00690780" w14:paraId="392679EF" w14:textId="77777777" w:rsidTr="000E593F">
        <w:trPr>
          <w:jc w:val="center"/>
        </w:trPr>
        <w:tc>
          <w:tcPr>
            <w:tcW w:w="2117" w:type="dxa"/>
            <w:tcBorders>
              <w:bottom w:val="single" w:sz="4" w:space="0" w:color="000000"/>
            </w:tcBorders>
          </w:tcPr>
          <w:p w14:paraId="16FCCC8D" w14:textId="77777777" w:rsidR="00690780" w:rsidRDefault="00690780" w:rsidP="000E593F">
            <w:pPr>
              <w:rPr>
                <w:b/>
                <w:color w:val="2F5496"/>
              </w:rPr>
            </w:pPr>
            <w:r>
              <w:rPr>
                <w:b/>
                <w:color w:val="2F5496"/>
              </w:rPr>
              <w:t>Κατηγορία</w:t>
            </w:r>
          </w:p>
        </w:tc>
        <w:tc>
          <w:tcPr>
            <w:tcW w:w="1835" w:type="dxa"/>
            <w:tcBorders>
              <w:bottom w:val="single" w:sz="4" w:space="0" w:color="000000"/>
            </w:tcBorders>
          </w:tcPr>
          <w:p w14:paraId="7B400394" w14:textId="77777777" w:rsidR="00690780" w:rsidRDefault="00690780" w:rsidP="000E593F">
            <w:pPr>
              <w:rPr>
                <w:b/>
                <w:color w:val="2F5496"/>
              </w:rPr>
            </w:pPr>
            <w:r>
              <w:rPr>
                <w:b/>
                <w:color w:val="2F5496"/>
              </w:rPr>
              <w:t>ID</w:t>
            </w:r>
          </w:p>
        </w:tc>
        <w:tc>
          <w:tcPr>
            <w:tcW w:w="2113" w:type="dxa"/>
            <w:tcBorders>
              <w:bottom w:val="single" w:sz="4" w:space="0" w:color="000000"/>
            </w:tcBorders>
          </w:tcPr>
          <w:p w14:paraId="61D6341B" w14:textId="77777777" w:rsidR="00690780" w:rsidRDefault="00690780" w:rsidP="000E593F">
            <w:pPr>
              <w:rPr>
                <w:b/>
                <w:color w:val="2F5496"/>
              </w:rPr>
            </w:pPr>
            <w:r>
              <w:rPr>
                <w:b/>
                <w:color w:val="2F5496"/>
              </w:rPr>
              <w:t>Μέτρο</w:t>
            </w:r>
          </w:p>
        </w:tc>
        <w:tc>
          <w:tcPr>
            <w:tcW w:w="2457" w:type="dxa"/>
            <w:tcBorders>
              <w:bottom w:val="single" w:sz="4" w:space="0" w:color="000000"/>
            </w:tcBorders>
          </w:tcPr>
          <w:p w14:paraId="7199ED03" w14:textId="77777777" w:rsidR="00690780" w:rsidRDefault="00690780" w:rsidP="000E593F">
            <w:pPr>
              <w:rPr>
                <w:b/>
                <w:color w:val="2F5496"/>
              </w:rPr>
            </w:pPr>
            <w:r>
              <w:rPr>
                <w:b/>
                <w:color w:val="2F5496"/>
              </w:rPr>
              <w:t>Στόχος Μέτρου</w:t>
            </w:r>
          </w:p>
        </w:tc>
      </w:tr>
      <w:tr w:rsidR="00690780" w14:paraId="3E709119" w14:textId="77777777" w:rsidTr="000E593F">
        <w:trPr>
          <w:jc w:val="center"/>
        </w:trPr>
        <w:tc>
          <w:tcPr>
            <w:tcW w:w="2117" w:type="dxa"/>
            <w:tcBorders>
              <w:top w:val="single" w:sz="4" w:space="0" w:color="000000"/>
              <w:bottom w:val="single" w:sz="4" w:space="0" w:color="000000"/>
            </w:tcBorders>
          </w:tcPr>
          <w:p w14:paraId="1420AAC1" w14:textId="77777777" w:rsidR="00690780" w:rsidRDefault="00690780" w:rsidP="000E593F">
            <w:r>
              <w:t>Διαχείριση Ευπαθειών Και Ενημερώσεων Ασφάλειας</w:t>
            </w:r>
          </w:p>
        </w:tc>
        <w:tc>
          <w:tcPr>
            <w:tcW w:w="1835" w:type="dxa"/>
            <w:tcBorders>
              <w:top w:val="single" w:sz="4" w:space="0" w:color="000000"/>
              <w:bottom w:val="single" w:sz="4" w:space="0" w:color="000000"/>
            </w:tcBorders>
          </w:tcPr>
          <w:p w14:paraId="44437B4A" w14:textId="77777777" w:rsidR="00690780" w:rsidRDefault="00690780" w:rsidP="000E593F">
            <w:r>
              <w:t>VM1</w:t>
            </w:r>
          </w:p>
        </w:tc>
        <w:tc>
          <w:tcPr>
            <w:tcW w:w="2113" w:type="dxa"/>
            <w:tcBorders>
              <w:top w:val="single" w:sz="4" w:space="0" w:color="000000"/>
              <w:bottom w:val="single" w:sz="4" w:space="0" w:color="000000"/>
            </w:tcBorders>
          </w:tcPr>
          <w:p w14:paraId="6BDDA32B" w14:textId="77777777" w:rsidR="00690780" w:rsidRDefault="00690780" w:rsidP="000E593F">
            <w:r>
              <w:t>Ανίχνευση και εντοπισμός ευπαθειών</w:t>
            </w:r>
          </w:p>
        </w:tc>
        <w:tc>
          <w:tcPr>
            <w:tcW w:w="2457" w:type="dxa"/>
            <w:tcBorders>
              <w:top w:val="single" w:sz="4" w:space="0" w:color="000000"/>
              <w:bottom w:val="single" w:sz="4" w:space="0" w:color="000000"/>
            </w:tcBorders>
          </w:tcPr>
          <w:p w14:paraId="30C987EE" w14:textId="77777777" w:rsidR="00690780" w:rsidRDefault="00690780" w:rsidP="000E593F">
            <w:r>
              <w:t>Να διασφαλιστεί ότι οι ευπάθειες συστημάτων είναι γνωστές στον οργανισμό, προκειμένου να τύχουν κατάλληλου χειρισμού.</w:t>
            </w:r>
          </w:p>
        </w:tc>
      </w:tr>
      <w:tr w:rsidR="00690780" w14:paraId="7FFFDAEE" w14:textId="77777777" w:rsidTr="000E593F">
        <w:trPr>
          <w:jc w:val="center"/>
        </w:trPr>
        <w:tc>
          <w:tcPr>
            <w:tcW w:w="2117" w:type="dxa"/>
            <w:tcBorders>
              <w:top w:val="single" w:sz="4" w:space="0" w:color="000000"/>
              <w:bottom w:val="single" w:sz="4" w:space="0" w:color="000000"/>
            </w:tcBorders>
          </w:tcPr>
          <w:p w14:paraId="7F7B4B8A" w14:textId="77777777" w:rsidR="00690780" w:rsidRDefault="00690780" w:rsidP="000E593F">
            <w:r>
              <w:t>Διαχείριση Ευπαθειών Και Ενημερώσεων Ασφάλειας</w:t>
            </w:r>
          </w:p>
        </w:tc>
        <w:tc>
          <w:tcPr>
            <w:tcW w:w="1835" w:type="dxa"/>
            <w:tcBorders>
              <w:top w:val="single" w:sz="4" w:space="0" w:color="000000"/>
              <w:bottom w:val="single" w:sz="4" w:space="0" w:color="000000"/>
            </w:tcBorders>
          </w:tcPr>
          <w:p w14:paraId="380DD6B5" w14:textId="77777777" w:rsidR="00690780" w:rsidRDefault="00690780" w:rsidP="000E593F">
            <w:r>
              <w:t>VM2</w:t>
            </w:r>
          </w:p>
        </w:tc>
        <w:tc>
          <w:tcPr>
            <w:tcW w:w="2113" w:type="dxa"/>
            <w:tcBorders>
              <w:top w:val="single" w:sz="4" w:space="0" w:color="000000"/>
              <w:bottom w:val="single" w:sz="4" w:space="0" w:color="000000"/>
            </w:tcBorders>
          </w:tcPr>
          <w:p w14:paraId="05F2B50D" w14:textId="77777777" w:rsidR="00690780" w:rsidRDefault="00690780" w:rsidP="000E593F">
            <w:r>
              <w:t>Καταγραφή και αναφορά ευπαθειών</w:t>
            </w:r>
          </w:p>
        </w:tc>
        <w:tc>
          <w:tcPr>
            <w:tcW w:w="2457" w:type="dxa"/>
            <w:tcBorders>
              <w:top w:val="single" w:sz="4" w:space="0" w:color="000000"/>
              <w:bottom w:val="single" w:sz="4" w:space="0" w:color="000000"/>
            </w:tcBorders>
          </w:tcPr>
          <w:p w14:paraId="4B18584A" w14:textId="77777777" w:rsidR="00690780" w:rsidRDefault="00690780" w:rsidP="000E593F">
            <w:r>
              <w:t>Να διασφαλιστεί ότι οι ευπάθειες καταγράφονται και υποβάλλονται σε σχετικές εκθέσεις, ώστε να είναι δυνατή η λήψη τεκμηριωμένων αποφάσεων από τη διοίκηση όσον αφορά τον χειρισμό τους.</w:t>
            </w:r>
          </w:p>
        </w:tc>
      </w:tr>
      <w:tr w:rsidR="00690780" w14:paraId="7004CDE4" w14:textId="77777777" w:rsidTr="000E593F">
        <w:trPr>
          <w:jc w:val="center"/>
        </w:trPr>
        <w:tc>
          <w:tcPr>
            <w:tcW w:w="2117" w:type="dxa"/>
            <w:tcBorders>
              <w:top w:val="single" w:sz="4" w:space="0" w:color="000000"/>
              <w:bottom w:val="single" w:sz="4" w:space="0" w:color="000000"/>
            </w:tcBorders>
          </w:tcPr>
          <w:p w14:paraId="157EEAAE" w14:textId="77777777" w:rsidR="00690780" w:rsidRDefault="00690780" w:rsidP="000E593F">
            <w:r>
              <w:t>Διαχείριση Ευπαθειών Και Ενημερώσεων Ασφάλειας</w:t>
            </w:r>
          </w:p>
        </w:tc>
        <w:tc>
          <w:tcPr>
            <w:tcW w:w="1835" w:type="dxa"/>
            <w:tcBorders>
              <w:top w:val="single" w:sz="4" w:space="0" w:color="000000"/>
              <w:bottom w:val="single" w:sz="4" w:space="0" w:color="000000"/>
            </w:tcBorders>
          </w:tcPr>
          <w:p w14:paraId="40FDBF65" w14:textId="77777777" w:rsidR="00690780" w:rsidRDefault="00690780" w:rsidP="000E593F">
            <w:r>
              <w:t>VM3</w:t>
            </w:r>
          </w:p>
        </w:tc>
        <w:tc>
          <w:tcPr>
            <w:tcW w:w="2113" w:type="dxa"/>
            <w:tcBorders>
              <w:top w:val="single" w:sz="4" w:space="0" w:color="000000"/>
              <w:bottom w:val="single" w:sz="4" w:space="0" w:color="000000"/>
            </w:tcBorders>
          </w:tcPr>
          <w:p w14:paraId="61A469A5" w14:textId="77777777" w:rsidR="00690780" w:rsidRDefault="00690780" w:rsidP="000E593F">
            <w:r>
              <w:t>Αποκατάσταση ευπαθειών και ενημερώσεις ασφάλειας</w:t>
            </w:r>
          </w:p>
        </w:tc>
        <w:tc>
          <w:tcPr>
            <w:tcW w:w="2457" w:type="dxa"/>
            <w:tcBorders>
              <w:top w:val="single" w:sz="4" w:space="0" w:color="000000"/>
              <w:bottom w:val="single" w:sz="4" w:space="0" w:color="000000"/>
            </w:tcBorders>
          </w:tcPr>
          <w:p w14:paraId="7B75C49E" w14:textId="77777777" w:rsidR="00690780" w:rsidRDefault="00690780" w:rsidP="000E593F">
            <w:r>
              <w:t>Να εξασφαλιστεί η αποκατάσταση των ευπαθειών συστημάτων και η εφαρμογή ενημερώσεων ασφαλείας, κατόπιν απόφασης της διοίκησης</w:t>
            </w:r>
          </w:p>
        </w:tc>
      </w:tr>
    </w:tbl>
    <w:p w14:paraId="423ECDCD" w14:textId="77777777" w:rsidR="00690780" w:rsidRDefault="00690780" w:rsidP="00F96ABF">
      <w:pPr>
        <w:jc w:val="both"/>
      </w:pPr>
    </w:p>
    <w:p w14:paraId="2523BCE1" w14:textId="77777777" w:rsidR="00F20A3E" w:rsidRDefault="00F20A3E"/>
    <w:sectPr w:rsidR="00F20A3E" w:rsidSect="008C45E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ACB0E4" w16cex:dateUtc="2023-12-01T09:10:00Z"/>
  <w16cex:commentExtensible w16cex:durableId="0235B1F3" w16cex:dateUtc="2023-12-01T09:10:00Z"/>
  <w16cex:commentExtensible w16cex:durableId="10BAEE67" w16cex:dateUtc="2023-11-07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3DCFFE" w16cid:durableId="51B9515C"/>
  <w16cid:commentId w16cid:paraId="33E7B679" w16cid:durableId="15ACB0E4"/>
  <w16cid:commentId w16cid:paraId="27ADE3D4" w16cid:durableId="0A61A257"/>
  <w16cid:commentId w16cid:paraId="0B10B6E1" w16cid:durableId="0235B1F3"/>
  <w16cid:commentId w16cid:paraId="07EE2C0A" w16cid:durableId="10BAEE6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F9D9F" w14:textId="77777777" w:rsidR="00835A97" w:rsidRDefault="00835A97" w:rsidP="000C0A51">
      <w:pPr>
        <w:spacing w:after="0" w:line="240" w:lineRule="auto"/>
      </w:pPr>
      <w:r>
        <w:separator/>
      </w:r>
    </w:p>
  </w:endnote>
  <w:endnote w:type="continuationSeparator" w:id="0">
    <w:p w14:paraId="77C428DC" w14:textId="77777777" w:rsidR="00835A97" w:rsidRDefault="00835A97" w:rsidP="000C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0451" w14:textId="77777777" w:rsidR="00F96ABF" w:rsidRDefault="00F96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431C" w14:textId="77777777" w:rsidR="00F96ABF" w:rsidRDefault="00F96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40D3" w14:textId="77777777" w:rsidR="00F96ABF" w:rsidRDefault="00F96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29C57" w14:textId="77777777" w:rsidR="00835A97" w:rsidRDefault="00835A97" w:rsidP="000C0A51">
      <w:pPr>
        <w:spacing w:after="0" w:line="240" w:lineRule="auto"/>
      </w:pPr>
      <w:r>
        <w:separator/>
      </w:r>
    </w:p>
  </w:footnote>
  <w:footnote w:type="continuationSeparator" w:id="0">
    <w:p w14:paraId="26B87FDA" w14:textId="77777777" w:rsidR="00835A97" w:rsidRDefault="00835A97" w:rsidP="000C0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759BA" w14:textId="0165B7B8" w:rsidR="00835A97" w:rsidRPr="00447EFC" w:rsidRDefault="00447EFC" w:rsidP="00447EFC">
    <w:pPr>
      <w:pStyle w:val="Header"/>
      <w:jc w:val="right"/>
    </w:pPr>
    <w:fldSimple w:instr=" DOCPROPERTY bjHeaderEvenPageDocProperty \* MERGEFORMAT " w:fldLock="1">
      <w:r w:rsidRPr="00447EFC">
        <w:rPr>
          <w:rFonts w:ascii="Times New Roman" w:hAnsi="Times New Roman"/>
          <w:sz w:val="24"/>
          <w:szCs w:val="24"/>
        </w:rPr>
        <w:t xml:space="preserve">TLP: </w:t>
      </w:r>
      <w:r w:rsidRPr="00447EFC">
        <w:rPr>
          <w:rFonts w:ascii="Times New Roman" w:hAnsi="Times New Roman"/>
          <w:b/>
          <w:color w:val="99CC00"/>
          <w:sz w:val="24"/>
          <w:szCs w:val="24"/>
        </w:rPr>
        <w:t>GREEN</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3EE7B" w14:textId="18828200" w:rsidR="00835A97" w:rsidRPr="00447EFC" w:rsidRDefault="00447EFC" w:rsidP="00447EFC">
    <w:pPr>
      <w:pStyle w:val="Header"/>
      <w:jc w:val="right"/>
    </w:pPr>
    <w:fldSimple w:instr=" DOCPROPERTY bjHeaderBothDocProperty \* MERGEFORMAT " w:fldLock="1">
      <w:r w:rsidRPr="00447EFC">
        <w:rPr>
          <w:rFonts w:ascii="Times New Roman" w:hAnsi="Times New Roman"/>
          <w:sz w:val="24"/>
          <w:szCs w:val="24"/>
        </w:rPr>
        <w:t xml:space="preserve">TLP: </w:t>
      </w:r>
      <w:r w:rsidRPr="00447EFC">
        <w:rPr>
          <w:rFonts w:ascii="Times New Roman" w:hAnsi="Times New Roman"/>
          <w:b/>
          <w:color w:val="99CC00"/>
          <w:sz w:val="24"/>
          <w:szCs w:val="24"/>
        </w:rPr>
        <w:t>GREEN</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C538" w14:textId="72DD302A" w:rsidR="00835A97" w:rsidRPr="00447EFC" w:rsidRDefault="00447EFC" w:rsidP="00447EFC">
    <w:pPr>
      <w:pStyle w:val="Header"/>
      <w:jc w:val="right"/>
    </w:pPr>
    <w:fldSimple w:instr=" DOCPROPERTY bjHeaderFirstPageDocProperty \* MERGEFORMAT " w:fldLock="1">
      <w:r w:rsidRPr="00447EFC">
        <w:rPr>
          <w:rFonts w:ascii="Times New Roman" w:hAnsi="Times New Roman"/>
          <w:sz w:val="24"/>
          <w:szCs w:val="24"/>
        </w:rPr>
        <w:t xml:space="preserve">TLP: </w:t>
      </w:r>
      <w:r w:rsidRPr="00447EFC">
        <w:rPr>
          <w:rFonts w:ascii="Times New Roman" w:hAnsi="Times New Roman"/>
          <w:b/>
          <w:color w:val="99CC00"/>
          <w:sz w:val="24"/>
          <w:szCs w:val="24"/>
        </w:rPr>
        <w:t>GREEN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A7A"/>
    <w:multiLevelType w:val="multilevel"/>
    <w:tmpl w:val="0EC29448"/>
    <w:lvl w:ilvl="0">
      <w:start w:val="1"/>
      <w:numFmt w:val="decimal"/>
      <w:lvlText w:val="%1"/>
      <w:lvlJc w:val="left"/>
      <w:pPr>
        <w:ind w:left="432" w:hanging="432"/>
      </w:pPr>
      <w:rPr>
        <w:rFonts w:hint="default"/>
      </w:rPr>
    </w:lvl>
    <w:lvl w:ilvl="1">
      <w:start w:val="1"/>
      <w:numFmt w:val="none"/>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5D0695"/>
    <w:multiLevelType w:val="hybridMultilevel"/>
    <w:tmpl w:val="57A6E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A62D8"/>
    <w:multiLevelType w:val="multilevel"/>
    <w:tmpl w:val="9BBCE8C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AA3089A"/>
    <w:multiLevelType w:val="multilevel"/>
    <w:tmpl w:val="9AEE2B32"/>
    <w:lvl w:ilvl="0">
      <w:start w:val="1"/>
      <w:numFmt w:val="upperLetter"/>
      <w:lvlText w:val="Appendix %1"/>
      <w:lvlJc w:val="left"/>
      <w:pPr>
        <w:tabs>
          <w:tab w:val="num" w:pos="1800"/>
        </w:tabs>
        <w:ind w:left="1800" w:hanging="1800"/>
      </w:pPr>
      <w:rPr>
        <w:rFonts w:ascii="Helvetica" w:hAnsi="Helvetica" w:hint="default"/>
        <w:b/>
        <w:i w:val="0"/>
        <w:sz w:val="28"/>
        <w:szCs w:val="28"/>
      </w:rPr>
    </w:lvl>
    <w:lvl w:ilvl="1">
      <w:start w:val="1"/>
      <w:numFmt w:val="decimal"/>
      <w:pStyle w:val="AppHeading3"/>
      <w:lvlText w:val="%1.%2"/>
      <w:lvlJc w:val="left"/>
      <w:pPr>
        <w:tabs>
          <w:tab w:val="num" w:pos="720"/>
        </w:tabs>
        <w:ind w:left="720" w:hanging="720"/>
      </w:pPr>
      <w:rPr>
        <w:rFonts w:ascii="Helvetica" w:hAnsi="Helvetica" w:hint="default"/>
        <w:b/>
        <w:i w:val="0"/>
      </w:rPr>
    </w:lvl>
    <w:lvl w:ilvl="2">
      <w:start w:val="1"/>
      <w:numFmt w:val="decimal"/>
      <w:pStyle w:val="AppHeading4"/>
      <w:lvlText w:val="%1.%2.%3"/>
      <w:lvlJc w:val="left"/>
      <w:pPr>
        <w:tabs>
          <w:tab w:val="num" w:pos="720"/>
        </w:tabs>
        <w:ind w:left="720" w:hanging="720"/>
      </w:pPr>
      <w:rPr>
        <w:rFonts w:ascii="Helvetica" w:hAnsi="Helvetica" w:hint="default"/>
        <w:b/>
        <w:i/>
        <w:sz w:val="20"/>
        <w:szCs w:val="20"/>
      </w:rPr>
    </w:lvl>
    <w:lvl w:ilvl="3">
      <w:start w:val="1"/>
      <w:numFmt w:val="decimal"/>
      <w:lvlText w:val="%1.%2.%3.%4"/>
      <w:lvlJc w:val="left"/>
      <w:pPr>
        <w:tabs>
          <w:tab w:val="num" w:pos="864"/>
        </w:tabs>
        <w:ind w:left="864" w:hanging="864"/>
      </w:pPr>
      <w:rPr>
        <w:rFonts w:hint="default"/>
        <w:b w:val="0"/>
        <w:i/>
        <w:sz w:val="20"/>
        <w:szCs w:val="20"/>
      </w:rPr>
    </w:lvl>
    <w:lvl w:ilvl="4">
      <w:start w:val="1"/>
      <w:numFmt w:val="decimal"/>
      <w:lvlText w:val="%1.%2.%3.%4.%5"/>
      <w:lvlJc w:val="left"/>
      <w:pPr>
        <w:tabs>
          <w:tab w:val="num" w:pos="864"/>
        </w:tabs>
        <w:ind w:left="864" w:hanging="864"/>
      </w:pPr>
      <w:rPr>
        <w:rFonts w:hint="default"/>
      </w:rPr>
    </w:lvl>
    <w:lvl w:ilvl="5">
      <w:start w:val="1"/>
      <w:numFmt w:val="decimal"/>
      <w:lvlText w:val="%1.%2.%3.%4.%5.%6"/>
      <w:lvlJc w:val="left"/>
      <w:pPr>
        <w:tabs>
          <w:tab w:val="num" w:pos="7632"/>
        </w:tabs>
        <w:ind w:left="7632" w:hanging="1152"/>
      </w:pPr>
      <w:rPr>
        <w:rFonts w:hint="default"/>
      </w:rPr>
    </w:lvl>
    <w:lvl w:ilvl="6">
      <w:start w:val="1"/>
      <w:numFmt w:val="decimal"/>
      <w:lvlText w:val="%1.%2.%3.%4.%5.%6.%7"/>
      <w:lvlJc w:val="left"/>
      <w:pPr>
        <w:tabs>
          <w:tab w:val="num" w:pos="7776"/>
        </w:tabs>
        <w:ind w:left="7776" w:hanging="1296"/>
      </w:pPr>
      <w:rPr>
        <w:rFonts w:hint="default"/>
      </w:rPr>
    </w:lvl>
    <w:lvl w:ilvl="7">
      <w:start w:val="1"/>
      <w:numFmt w:val="decimal"/>
      <w:lvlText w:val="%1.%2.%3.%4.%5.%6.%7.%8"/>
      <w:lvlJc w:val="left"/>
      <w:pPr>
        <w:tabs>
          <w:tab w:val="num" w:pos="7920"/>
        </w:tabs>
        <w:ind w:left="7920" w:hanging="1440"/>
      </w:pPr>
      <w:rPr>
        <w:rFonts w:hint="default"/>
      </w:rPr>
    </w:lvl>
    <w:lvl w:ilvl="8">
      <w:start w:val="1"/>
      <w:numFmt w:val="decimal"/>
      <w:lvlText w:val="%1.%2.%3.%4.%5.%6.%7.%8.%9"/>
      <w:lvlJc w:val="left"/>
      <w:pPr>
        <w:tabs>
          <w:tab w:val="num" w:pos="8064"/>
        </w:tabs>
        <w:ind w:left="8064" w:hanging="1584"/>
      </w:pPr>
      <w:rPr>
        <w:rFonts w:hint="default"/>
      </w:rPr>
    </w:lvl>
  </w:abstractNum>
  <w:abstractNum w:abstractNumId="4" w15:restartNumberingAfterBreak="0">
    <w:nsid w:val="30D46333"/>
    <w:multiLevelType w:val="hybridMultilevel"/>
    <w:tmpl w:val="6360E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90CB2"/>
    <w:multiLevelType w:val="hybridMultilevel"/>
    <w:tmpl w:val="9666563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39163265"/>
    <w:multiLevelType w:val="hybridMultilevel"/>
    <w:tmpl w:val="16CABBB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9AC3D9B"/>
    <w:multiLevelType w:val="hybridMultilevel"/>
    <w:tmpl w:val="6D7EE45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3BFC79C8"/>
    <w:multiLevelType w:val="hybridMultilevel"/>
    <w:tmpl w:val="D1924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8443A"/>
    <w:multiLevelType w:val="hybridMultilevel"/>
    <w:tmpl w:val="4210C2A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8452AB3"/>
    <w:multiLevelType w:val="hybridMultilevel"/>
    <w:tmpl w:val="E9283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3531E"/>
    <w:multiLevelType w:val="multilevel"/>
    <w:tmpl w:val="999685B6"/>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317415E"/>
    <w:multiLevelType w:val="hybridMultilevel"/>
    <w:tmpl w:val="0366B32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6FAD20E0"/>
    <w:multiLevelType w:val="multilevel"/>
    <w:tmpl w:val="EBD01A36"/>
    <w:lvl w:ilvl="0">
      <w:start w:val="1"/>
      <w:numFmt w:val="decimal"/>
      <w:lvlText w:val="%1."/>
      <w:lvlJc w:val="left"/>
      <w:pPr>
        <w:ind w:left="360" w:hanging="360"/>
      </w:pPr>
      <w:rPr>
        <w:b/>
        <w:color w:val="2F5496" w:themeColor="accent1" w:themeShade="BF"/>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D02C00"/>
    <w:multiLevelType w:val="multilevel"/>
    <w:tmpl w:val="08B0956E"/>
    <w:lvl w:ilvl="0">
      <w:start w:val="2"/>
      <w:numFmt w:val="decimal"/>
      <w:lvlText w:val="%1"/>
      <w:lvlJc w:val="left"/>
      <w:pPr>
        <w:ind w:left="432" w:hanging="432"/>
      </w:pPr>
    </w:lvl>
    <w:lvl w:ilvl="1">
      <w:start w:val="1"/>
      <w:numFmt w:val="decimal"/>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7967746"/>
    <w:multiLevelType w:val="hybridMultilevel"/>
    <w:tmpl w:val="2AF0BD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C58B9"/>
    <w:multiLevelType w:val="multilevel"/>
    <w:tmpl w:val="34726ED4"/>
    <w:lvl w:ilvl="0">
      <w:start w:val="1"/>
      <w:numFmt w:val="decimal"/>
      <w:lvlText w:val="%1."/>
      <w:lvlJc w:val="left"/>
      <w:pPr>
        <w:ind w:left="1211" w:hanging="360"/>
      </w:pPr>
      <w:rPr>
        <w:rFonts w:hint="default"/>
        <w:b/>
        <w:color w:val="4472C4" w:themeColor="accent1"/>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6"/>
  </w:num>
  <w:num w:numId="4">
    <w:abstractNumId w:val="7"/>
  </w:num>
  <w:num w:numId="5">
    <w:abstractNumId w:val="12"/>
  </w:num>
  <w:num w:numId="6">
    <w:abstractNumId w:val="9"/>
  </w:num>
  <w:num w:numId="7">
    <w:abstractNumId w:val="4"/>
  </w:num>
  <w:num w:numId="8">
    <w:abstractNumId w:val="10"/>
  </w:num>
  <w:num w:numId="9">
    <w:abstractNumId w:val="8"/>
  </w:num>
  <w:num w:numId="10">
    <w:abstractNumId w:val="1"/>
  </w:num>
  <w:num w:numId="11">
    <w:abstractNumId w:val="16"/>
  </w:num>
  <w:num w:numId="12">
    <w:abstractNumId w:val="0"/>
  </w:num>
  <w:num w:numId="13">
    <w:abstractNumId w:val="11"/>
  </w:num>
  <w:num w:numId="14">
    <w:abstractNumId w:val="13"/>
  </w:num>
  <w:num w:numId="15">
    <w:abstractNumId w:val="2"/>
  </w:num>
  <w:num w:numId="16">
    <w:abstractNumId w:val="14"/>
  </w:num>
  <w:num w:numId="17">
    <w:abstractNumId w:val="15"/>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2121E"/>
    <w:rsid w:val="000236FF"/>
    <w:rsid w:val="00051FB6"/>
    <w:rsid w:val="00053A69"/>
    <w:rsid w:val="000652A5"/>
    <w:rsid w:val="00065B67"/>
    <w:rsid w:val="00067A49"/>
    <w:rsid w:val="000709A4"/>
    <w:rsid w:val="00074721"/>
    <w:rsid w:val="000750E1"/>
    <w:rsid w:val="00080D1B"/>
    <w:rsid w:val="000A1697"/>
    <w:rsid w:val="000A3488"/>
    <w:rsid w:val="000A3FA2"/>
    <w:rsid w:val="000B2D0C"/>
    <w:rsid w:val="000B3B21"/>
    <w:rsid w:val="000C0A51"/>
    <w:rsid w:val="000C4573"/>
    <w:rsid w:val="000D0150"/>
    <w:rsid w:val="000D58CB"/>
    <w:rsid w:val="000D5CCB"/>
    <w:rsid w:val="000E0B00"/>
    <w:rsid w:val="000E53A3"/>
    <w:rsid w:val="00105B40"/>
    <w:rsid w:val="00122472"/>
    <w:rsid w:val="00141195"/>
    <w:rsid w:val="00142425"/>
    <w:rsid w:val="00150BDB"/>
    <w:rsid w:val="00157C10"/>
    <w:rsid w:val="00161F6D"/>
    <w:rsid w:val="00175566"/>
    <w:rsid w:val="00191B76"/>
    <w:rsid w:val="0019637C"/>
    <w:rsid w:val="001A26C0"/>
    <w:rsid w:val="001B57BF"/>
    <w:rsid w:val="001B7E6F"/>
    <w:rsid w:val="001D1B63"/>
    <w:rsid w:val="001D6560"/>
    <w:rsid w:val="001E2463"/>
    <w:rsid w:val="001F19CB"/>
    <w:rsid w:val="001F50D0"/>
    <w:rsid w:val="0022358E"/>
    <w:rsid w:val="002269D6"/>
    <w:rsid w:val="0023492E"/>
    <w:rsid w:val="00236E1C"/>
    <w:rsid w:val="00262B6D"/>
    <w:rsid w:val="00284E0F"/>
    <w:rsid w:val="00285B1C"/>
    <w:rsid w:val="00287D26"/>
    <w:rsid w:val="002902B4"/>
    <w:rsid w:val="002A6B1C"/>
    <w:rsid w:val="002B6A87"/>
    <w:rsid w:val="002B7A50"/>
    <w:rsid w:val="002C056B"/>
    <w:rsid w:val="002C3C95"/>
    <w:rsid w:val="002D2789"/>
    <w:rsid w:val="002F59A7"/>
    <w:rsid w:val="003036A5"/>
    <w:rsid w:val="00306F49"/>
    <w:rsid w:val="00331076"/>
    <w:rsid w:val="003347FA"/>
    <w:rsid w:val="00350CE6"/>
    <w:rsid w:val="00355736"/>
    <w:rsid w:val="0036207E"/>
    <w:rsid w:val="00380DB8"/>
    <w:rsid w:val="00383F11"/>
    <w:rsid w:val="00394B46"/>
    <w:rsid w:val="003978FF"/>
    <w:rsid w:val="003A172E"/>
    <w:rsid w:val="003B085F"/>
    <w:rsid w:val="003C203B"/>
    <w:rsid w:val="003C23C9"/>
    <w:rsid w:val="003D3855"/>
    <w:rsid w:val="003D678D"/>
    <w:rsid w:val="00400B0D"/>
    <w:rsid w:val="00402EE8"/>
    <w:rsid w:val="00410F4F"/>
    <w:rsid w:val="00414D6F"/>
    <w:rsid w:val="0042063B"/>
    <w:rsid w:val="004324DE"/>
    <w:rsid w:val="00441304"/>
    <w:rsid w:val="00447EFC"/>
    <w:rsid w:val="00466E61"/>
    <w:rsid w:val="00472360"/>
    <w:rsid w:val="00476538"/>
    <w:rsid w:val="00481A2C"/>
    <w:rsid w:val="00494705"/>
    <w:rsid w:val="004969EC"/>
    <w:rsid w:val="004A5E78"/>
    <w:rsid w:val="004C52AF"/>
    <w:rsid w:val="004D2879"/>
    <w:rsid w:val="004D37A9"/>
    <w:rsid w:val="004D732A"/>
    <w:rsid w:val="004F23F4"/>
    <w:rsid w:val="004F6944"/>
    <w:rsid w:val="00510797"/>
    <w:rsid w:val="00512F8E"/>
    <w:rsid w:val="0051364E"/>
    <w:rsid w:val="00524376"/>
    <w:rsid w:val="00530C91"/>
    <w:rsid w:val="0053589B"/>
    <w:rsid w:val="00536BD7"/>
    <w:rsid w:val="00574207"/>
    <w:rsid w:val="005762AE"/>
    <w:rsid w:val="0057674E"/>
    <w:rsid w:val="00577013"/>
    <w:rsid w:val="0057701A"/>
    <w:rsid w:val="00587CC2"/>
    <w:rsid w:val="00593AAE"/>
    <w:rsid w:val="005A3421"/>
    <w:rsid w:val="005A4155"/>
    <w:rsid w:val="005B6707"/>
    <w:rsid w:val="005C0E84"/>
    <w:rsid w:val="005D08BD"/>
    <w:rsid w:val="005D3CA0"/>
    <w:rsid w:val="005E3421"/>
    <w:rsid w:val="005E6D1D"/>
    <w:rsid w:val="005F5B56"/>
    <w:rsid w:val="006009F9"/>
    <w:rsid w:val="00606314"/>
    <w:rsid w:val="00624EB5"/>
    <w:rsid w:val="00626725"/>
    <w:rsid w:val="006519F0"/>
    <w:rsid w:val="00664CC2"/>
    <w:rsid w:val="00673C36"/>
    <w:rsid w:val="00674EA1"/>
    <w:rsid w:val="00690780"/>
    <w:rsid w:val="00691166"/>
    <w:rsid w:val="00696B72"/>
    <w:rsid w:val="006B3736"/>
    <w:rsid w:val="006C517C"/>
    <w:rsid w:val="006D2878"/>
    <w:rsid w:val="006F0349"/>
    <w:rsid w:val="006F046A"/>
    <w:rsid w:val="006F1758"/>
    <w:rsid w:val="006F2EB9"/>
    <w:rsid w:val="006F7A86"/>
    <w:rsid w:val="00721AB8"/>
    <w:rsid w:val="00726A03"/>
    <w:rsid w:val="00727120"/>
    <w:rsid w:val="00756934"/>
    <w:rsid w:val="00767C1F"/>
    <w:rsid w:val="007714F6"/>
    <w:rsid w:val="0077272D"/>
    <w:rsid w:val="00777D5A"/>
    <w:rsid w:val="00791F12"/>
    <w:rsid w:val="007928BB"/>
    <w:rsid w:val="007A2A35"/>
    <w:rsid w:val="007A5D93"/>
    <w:rsid w:val="007B30E4"/>
    <w:rsid w:val="007B4ABB"/>
    <w:rsid w:val="007B4E31"/>
    <w:rsid w:val="007D4C41"/>
    <w:rsid w:val="007E3DD3"/>
    <w:rsid w:val="007E7F12"/>
    <w:rsid w:val="007F7D42"/>
    <w:rsid w:val="00810814"/>
    <w:rsid w:val="00811762"/>
    <w:rsid w:val="008153CA"/>
    <w:rsid w:val="00820E95"/>
    <w:rsid w:val="00835A97"/>
    <w:rsid w:val="00840CA7"/>
    <w:rsid w:val="00847E44"/>
    <w:rsid w:val="00867775"/>
    <w:rsid w:val="00871270"/>
    <w:rsid w:val="008743EC"/>
    <w:rsid w:val="0089568A"/>
    <w:rsid w:val="00896B8B"/>
    <w:rsid w:val="008B2A60"/>
    <w:rsid w:val="008C1448"/>
    <w:rsid w:val="008C406F"/>
    <w:rsid w:val="008C45E1"/>
    <w:rsid w:val="008C6767"/>
    <w:rsid w:val="008E2A0D"/>
    <w:rsid w:val="008E3FFB"/>
    <w:rsid w:val="008F101C"/>
    <w:rsid w:val="00904D0B"/>
    <w:rsid w:val="009112F1"/>
    <w:rsid w:val="0091453D"/>
    <w:rsid w:val="009158B6"/>
    <w:rsid w:val="00915976"/>
    <w:rsid w:val="0094277F"/>
    <w:rsid w:val="009457E9"/>
    <w:rsid w:val="009504DD"/>
    <w:rsid w:val="009606D4"/>
    <w:rsid w:val="00961BF7"/>
    <w:rsid w:val="009662CD"/>
    <w:rsid w:val="009774A1"/>
    <w:rsid w:val="0099037B"/>
    <w:rsid w:val="009960B3"/>
    <w:rsid w:val="009A29B8"/>
    <w:rsid w:val="009B3704"/>
    <w:rsid w:val="009B7E99"/>
    <w:rsid w:val="009C4B7B"/>
    <w:rsid w:val="009C7F05"/>
    <w:rsid w:val="009D7CD3"/>
    <w:rsid w:val="009E6157"/>
    <w:rsid w:val="009E69CD"/>
    <w:rsid w:val="009F1C57"/>
    <w:rsid w:val="009F336E"/>
    <w:rsid w:val="009F703B"/>
    <w:rsid w:val="00A11472"/>
    <w:rsid w:val="00A15DC8"/>
    <w:rsid w:val="00A21FB4"/>
    <w:rsid w:val="00A241D9"/>
    <w:rsid w:val="00A25106"/>
    <w:rsid w:val="00A274C0"/>
    <w:rsid w:val="00A35ED2"/>
    <w:rsid w:val="00A40C75"/>
    <w:rsid w:val="00A4134A"/>
    <w:rsid w:val="00A6147F"/>
    <w:rsid w:val="00A64A01"/>
    <w:rsid w:val="00A67095"/>
    <w:rsid w:val="00A72370"/>
    <w:rsid w:val="00A800C3"/>
    <w:rsid w:val="00A80C36"/>
    <w:rsid w:val="00A911A5"/>
    <w:rsid w:val="00A968A5"/>
    <w:rsid w:val="00AA3CFE"/>
    <w:rsid w:val="00AC692D"/>
    <w:rsid w:val="00AE072E"/>
    <w:rsid w:val="00AF7998"/>
    <w:rsid w:val="00B516BF"/>
    <w:rsid w:val="00B7313D"/>
    <w:rsid w:val="00B73ED0"/>
    <w:rsid w:val="00B8136E"/>
    <w:rsid w:val="00B8554D"/>
    <w:rsid w:val="00B92ACF"/>
    <w:rsid w:val="00BB2D2E"/>
    <w:rsid w:val="00BC10B9"/>
    <w:rsid w:val="00BD27BE"/>
    <w:rsid w:val="00BE0DFB"/>
    <w:rsid w:val="00BE2B91"/>
    <w:rsid w:val="00BE48A9"/>
    <w:rsid w:val="00BE777B"/>
    <w:rsid w:val="00BF591B"/>
    <w:rsid w:val="00BF69E9"/>
    <w:rsid w:val="00C2661D"/>
    <w:rsid w:val="00C27E18"/>
    <w:rsid w:val="00C30E7B"/>
    <w:rsid w:val="00C440EA"/>
    <w:rsid w:val="00C57B31"/>
    <w:rsid w:val="00C60C5D"/>
    <w:rsid w:val="00C83B39"/>
    <w:rsid w:val="00C9378A"/>
    <w:rsid w:val="00CA2143"/>
    <w:rsid w:val="00CA733F"/>
    <w:rsid w:val="00CB126C"/>
    <w:rsid w:val="00CB5F82"/>
    <w:rsid w:val="00CB68A8"/>
    <w:rsid w:val="00CB76F6"/>
    <w:rsid w:val="00CB796A"/>
    <w:rsid w:val="00CC080F"/>
    <w:rsid w:val="00CC0ECC"/>
    <w:rsid w:val="00CC2A92"/>
    <w:rsid w:val="00CC5DA6"/>
    <w:rsid w:val="00CC7874"/>
    <w:rsid w:val="00CD15D7"/>
    <w:rsid w:val="00CD4CB0"/>
    <w:rsid w:val="00CF3517"/>
    <w:rsid w:val="00CF45A9"/>
    <w:rsid w:val="00D04745"/>
    <w:rsid w:val="00D22629"/>
    <w:rsid w:val="00D326B8"/>
    <w:rsid w:val="00D427AD"/>
    <w:rsid w:val="00D43055"/>
    <w:rsid w:val="00D50021"/>
    <w:rsid w:val="00D512A8"/>
    <w:rsid w:val="00D56F6B"/>
    <w:rsid w:val="00D92CEF"/>
    <w:rsid w:val="00D96648"/>
    <w:rsid w:val="00D97C55"/>
    <w:rsid w:val="00DA548A"/>
    <w:rsid w:val="00DC6D11"/>
    <w:rsid w:val="00DD0B77"/>
    <w:rsid w:val="00DF0E73"/>
    <w:rsid w:val="00E10BAD"/>
    <w:rsid w:val="00E15888"/>
    <w:rsid w:val="00E329FD"/>
    <w:rsid w:val="00E34AB5"/>
    <w:rsid w:val="00E5101D"/>
    <w:rsid w:val="00E52B97"/>
    <w:rsid w:val="00E54B5A"/>
    <w:rsid w:val="00E66F4C"/>
    <w:rsid w:val="00E713CA"/>
    <w:rsid w:val="00E733EE"/>
    <w:rsid w:val="00E747A2"/>
    <w:rsid w:val="00E777F3"/>
    <w:rsid w:val="00E932DA"/>
    <w:rsid w:val="00EA7A0E"/>
    <w:rsid w:val="00ED473B"/>
    <w:rsid w:val="00ED5D66"/>
    <w:rsid w:val="00ED798D"/>
    <w:rsid w:val="00F16D2A"/>
    <w:rsid w:val="00F20A3E"/>
    <w:rsid w:val="00F442D9"/>
    <w:rsid w:val="00F53EC9"/>
    <w:rsid w:val="00F708CB"/>
    <w:rsid w:val="00F94134"/>
    <w:rsid w:val="00F94B94"/>
    <w:rsid w:val="00F95663"/>
    <w:rsid w:val="00F96ABF"/>
    <w:rsid w:val="00FC1EE6"/>
    <w:rsid w:val="00FD0FAE"/>
    <w:rsid w:val="00FE53B8"/>
    <w:rsid w:val="00FE6BCD"/>
    <w:rsid w:val="00FF0E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D9"/>
  </w:style>
  <w:style w:type="paragraph" w:styleId="Heading1">
    <w:name w:val="heading 1"/>
    <w:basedOn w:val="Normal"/>
    <w:next w:val="Normal"/>
    <w:link w:val="Heading1Char"/>
    <w:autoRedefine/>
    <w:uiPriority w:val="9"/>
    <w:qFormat/>
    <w:rsid w:val="00587CC2"/>
    <w:pPr>
      <w:keepNext/>
      <w:keepLines/>
      <w:spacing w:before="240" w:after="120"/>
      <w:jc w:val="both"/>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FE53B8"/>
    <w:pPr>
      <w:keepNext/>
      <w:keepLines/>
      <w:numPr>
        <w:ilvl w:val="1"/>
        <w:numId w:val="15"/>
      </w:numPr>
      <w:spacing w:before="40" w:after="0"/>
      <w:ind w:left="709" w:hanging="709"/>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A4134A"/>
    <w:pPr>
      <w:keepNext/>
      <w:keepLines/>
      <w:numPr>
        <w:ilvl w:val="2"/>
        <w:numId w:val="16"/>
      </w:numPr>
      <w:spacing w:before="40" w:after="0"/>
      <w:jc w:val="both"/>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Heading3"/>
    <w:next w:val="Body"/>
    <w:link w:val="Heading4Char"/>
    <w:qFormat/>
    <w:rsid w:val="00E52B97"/>
    <w:pPr>
      <w:keepLines w:val="0"/>
      <w:numPr>
        <w:ilvl w:val="3"/>
      </w:numPr>
      <w:tabs>
        <w:tab w:val="left" w:pos="987"/>
      </w:tabs>
      <w:spacing w:before="240" w:after="120" w:line="240" w:lineRule="auto"/>
      <w:outlineLvl w:val="3"/>
    </w:pPr>
    <w:rPr>
      <w:rFonts w:ascii="Arial" w:eastAsia="Times New Roman" w:hAnsi="Arial" w:cs="Arial"/>
      <w:i/>
      <w:iCs/>
      <w:color w:val="000000"/>
      <w:kern w:val="32"/>
      <w:sz w:val="20"/>
      <w:szCs w:val="20"/>
      <w:lang w:val="en-GB"/>
    </w:rPr>
  </w:style>
  <w:style w:type="paragraph" w:styleId="Heading5">
    <w:name w:val="heading 5"/>
    <w:basedOn w:val="Heading4"/>
    <w:next w:val="Body"/>
    <w:link w:val="Heading5Char"/>
    <w:qFormat/>
    <w:rsid w:val="00E52B97"/>
    <w:pPr>
      <w:numPr>
        <w:ilvl w:val="4"/>
      </w:numPr>
      <w:outlineLvl w:val="4"/>
    </w:pPr>
    <w:rPr>
      <w:bCs/>
      <w:iCs w:val="0"/>
      <w:sz w:val="18"/>
      <w:szCs w:val="26"/>
    </w:rPr>
  </w:style>
  <w:style w:type="paragraph" w:styleId="Heading6">
    <w:name w:val="heading 6"/>
    <w:basedOn w:val="Normal"/>
    <w:next w:val="Normal"/>
    <w:link w:val="Heading6Char"/>
    <w:qFormat/>
    <w:rsid w:val="00E52B97"/>
    <w:pPr>
      <w:spacing w:before="240" w:after="60" w:line="240" w:lineRule="auto"/>
      <w:outlineLvl w:val="5"/>
    </w:pPr>
    <w:rPr>
      <w:rFonts w:ascii="Times New Roman" w:eastAsia="Times New Roman" w:hAnsi="Times New Roman" w:cs="Times New Roman"/>
      <w:b/>
      <w:bCs/>
      <w:color w:val="000000"/>
      <w:lang w:val="en-GB"/>
    </w:rPr>
  </w:style>
  <w:style w:type="paragraph" w:styleId="Heading7">
    <w:name w:val="heading 7"/>
    <w:basedOn w:val="Normal"/>
    <w:next w:val="Normal"/>
    <w:link w:val="Heading7Char"/>
    <w:qFormat/>
    <w:rsid w:val="00E52B97"/>
    <w:pPr>
      <w:spacing w:before="240" w:after="60" w:line="240" w:lineRule="auto"/>
      <w:outlineLvl w:val="6"/>
    </w:pPr>
    <w:rPr>
      <w:rFonts w:ascii="Times New Roman" w:eastAsia="Times New Roman" w:hAnsi="Times New Roman" w:cs="Times New Roman"/>
      <w:color w:val="000000"/>
      <w:sz w:val="24"/>
      <w:szCs w:val="24"/>
      <w:lang w:val="en-GB"/>
    </w:rPr>
  </w:style>
  <w:style w:type="paragraph" w:styleId="Heading8">
    <w:name w:val="heading 8"/>
    <w:basedOn w:val="Normal"/>
    <w:next w:val="Normal"/>
    <w:link w:val="Heading8Char"/>
    <w:qFormat/>
    <w:rsid w:val="00E52B97"/>
    <w:pPr>
      <w:spacing w:before="240" w:after="60" w:line="240" w:lineRule="auto"/>
      <w:outlineLvl w:val="7"/>
    </w:pPr>
    <w:rPr>
      <w:rFonts w:ascii="Times New Roman" w:eastAsia="Times New Roman" w:hAnsi="Times New Roman" w:cs="Times New Roman"/>
      <w:i/>
      <w:iCs/>
      <w:color w:val="000000"/>
      <w:sz w:val="24"/>
      <w:szCs w:val="24"/>
      <w:lang w:val="en-GB"/>
    </w:rPr>
  </w:style>
  <w:style w:type="paragraph" w:styleId="Heading9">
    <w:name w:val="heading 9"/>
    <w:basedOn w:val="Normal"/>
    <w:next w:val="Normal"/>
    <w:link w:val="Heading9Char"/>
    <w:qFormat/>
    <w:rsid w:val="00E52B97"/>
    <w:pPr>
      <w:spacing w:before="240" w:after="60" w:line="240" w:lineRule="auto"/>
      <w:outlineLvl w:val="8"/>
    </w:pPr>
    <w:rPr>
      <w:rFonts w:ascii="Arial" w:eastAsia="Times New Roman" w:hAnsi="Arial" w:cs="Arial"/>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587CC2"/>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FE53B8"/>
    <w:rPr>
      <w:rFonts w:cstheme="majorBidi"/>
      <w:b/>
      <w:color w:val="2F5496" w:themeColor="accent1" w:themeShade="BF"/>
      <w:sz w:val="28"/>
      <w:szCs w:val="26"/>
    </w:rPr>
  </w:style>
  <w:style w:type="paragraph" w:styleId="TOC1">
    <w:name w:val="toc 1"/>
    <w:basedOn w:val="Normal"/>
    <w:next w:val="Normal"/>
    <w:autoRedefine/>
    <w:uiPriority w:val="39"/>
    <w:unhideWhenUsed/>
    <w:rsid w:val="00A67095"/>
    <w:pPr>
      <w:tabs>
        <w:tab w:val="left" w:pos="540"/>
        <w:tab w:val="right" w:leader="dot" w:pos="8296"/>
      </w:tabs>
      <w:spacing w:after="100"/>
    </w:pPr>
  </w:style>
  <w:style w:type="paragraph" w:styleId="TOC2">
    <w:name w:val="toc 2"/>
    <w:basedOn w:val="Normal"/>
    <w:next w:val="Normal"/>
    <w:autoRedefine/>
    <w:uiPriority w:val="39"/>
    <w:unhideWhenUsed/>
    <w:rsid w:val="00A800C3"/>
    <w:pPr>
      <w:tabs>
        <w:tab w:val="right" w:leader="dot" w:pos="8296"/>
      </w:tabs>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customStyle="1" w:styleId="Heading3Char">
    <w:name w:val="Heading 3 Char"/>
    <w:basedOn w:val="DefaultParagraphFont"/>
    <w:link w:val="Heading3"/>
    <w:uiPriority w:val="9"/>
    <w:rsid w:val="00A4134A"/>
    <w:rPr>
      <w:rFonts w:asciiTheme="majorHAnsi" w:eastAsiaTheme="majorEastAsia" w:hAnsiTheme="majorHAnsi" w:cstheme="majorBidi"/>
      <w:b/>
      <w:color w:val="1F3763" w:themeColor="accent1" w:themeShade="7F"/>
      <w:sz w:val="24"/>
      <w:szCs w:val="24"/>
    </w:rPr>
  </w:style>
  <w:style w:type="character" w:styleId="CommentReference">
    <w:name w:val="annotation reference"/>
    <w:basedOn w:val="DefaultParagraphFont"/>
    <w:semiHidden/>
    <w:unhideWhenUsed/>
    <w:rsid w:val="004D37A9"/>
    <w:rPr>
      <w:sz w:val="16"/>
      <w:szCs w:val="16"/>
    </w:rPr>
  </w:style>
  <w:style w:type="paragraph" w:styleId="CommentText">
    <w:name w:val="annotation text"/>
    <w:basedOn w:val="Normal"/>
    <w:link w:val="CommentTextChar"/>
    <w:unhideWhenUsed/>
    <w:rsid w:val="004D37A9"/>
    <w:pPr>
      <w:spacing w:line="240" w:lineRule="auto"/>
    </w:pPr>
    <w:rPr>
      <w:sz w:val="20"/>
      <w:szCs w:val="20"/>
    </w:rPr>
  </w:style>
  <w:style w:type="character" w:customStyle="1" w:styleId="CommentTextChar">
    <w:name w:val="Comment Text Char"/>
    <w:basedOn w:val="DefaultParagraphFont"/>
    <w:link w:val="CommentText"/>
    <w:rsid w:val="004D37A9"/>
    <w:rPr>
      <w:sz w:val="20"/>
      <w:szCs w:val="20"/>
    </w:rPr>
  </w:style>
  <w:style w:type="paragraph" w:styleId="CommentSubject">
    <w:name w:val="annotation subject"/>
    <w:basedOn w:val="CommentText"/>
    <w:next w:val="CommentText"/>
    <w:link w:val="CommentSubjectChar"/>
    <w:semiHidden/>
    <w:unhideWhenUsed/>
    <w:rsid w:val="004D37A9"/>
    <w:rPr>
      <w:b/>
      <w:bCs/>
    </w:rPr>
  </w:style>
  <w:style w:type="character" w:customStyle="1" w:styleId="CommentSubjectChar">
    <w:name w:val="Comment Subject Char"/>
    <w:basedOn w:val="CommentTextChar"/>
    <w:link w:val="CommentSubject"/>
    <w:semiHidden/>
    <w:rsid w:val="004D37A9"/>
    <w:rPr>
      <w:b/>
      <w:bCs/>
      <w:sz w:val="20"/>
      <w:szCs w:val="20"/>
    </w:rPr>
  </w:style>
  <w:style w:type="paragraph" w:styleId="FootnoteText">
    <w:name w:val="footnote text"/>
    <w:basedOn w:val="Normal"/>
    <w:link w:val="FootnoteTextChar"/>
    <w:semiHidden/>
    <w:unhideWhenUsed/>
    <w:rsid w:val="000C0A51"/>
    <w:pPr>
      <w:spacing w:after="0" w:line="240" w:lineRule="auto"/>
    </w:pPr>
    <w:rPr>
      <w:sz w:val="20"/>
      <w:szCs w:val="20"/>
    </w:rPr>
  </w:style>
  <w:style w:type="character" w:customStyle="1" w:styleId="FootnoteTextChar">
    <w:name w:val="Footnote Text Char"/>
    <w:basedOn w:val="DefaultParagraphFont"/>
    <w:link w:val="FootnoteText"/>
    <w:semiHidden/>
    <w:rsid w:val="000C0A51"/>
    <w:rPr>
      <w:sz w:val="20"/>
      <w:szCs w:val="20"/>
    </w:rPr>
  </w:style>
  <w:style w:type="character" w:styleId="FootnoteReference">
    <w:name w:val="footnote reference"/>
    <w:unhideWhenUsed/>
    <w:rsid w:val="000C0A51"/>
    <w:rPr>
      <w:vertAlign w:val="superscript"/>
    </w:rPr>
  </w:style>
  <w:style w:type="character" w:styleId="FollowedHyperlink">
    <w:name w:val="FollowedHyperlink"/>
    <w:basedOn w:val="DefaultParagraphFont"/>
    <w:uiPriority w:val="99"/>
    <w:semiHidden/>
    <w:unhideWhenUsed/>
    <w:rsid w:val="000C0A51"/>
    <w:rPr>
      <w:color w:val="954F72" w:themeColor="followedHyperlink"/>
      <w:u w:val="single"/>
    </w:rPr>
  </w:style>
  <w:style w:type="paragraph" w:styleId="HTMLPreformatted">
    <w:name w:val="HTML Preformatted"/>
    <w:basedOn w:val="Normal"/>
    <w:link w:val="HTMLPreformattedChar"/>
    <w:uiPriority w:val="99"/>
    <w:semiHidden/>
    <w:unhideWhenUsed/>
    <w:rsid w:val="006B373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3736"/>
    <w:rPr>
      <w:rFonts w:ascii="Consolas" w:hAnsi="Consolas"/>
      <w:sz w:val="20"/>
      <w:szCs w:val="20"/>
    </w:rPr>
  </w:style>
  <w:style w:type="character" w:customStyle="1" w:styleId="Heading4Char">
    <w:name w:val="Heading 4 Char"/>
    <w:basedOn w:val="DefaultParagraphFont"/>
    <w:link w:val="Heading4"/>
    <w:rsid w:val="00E52B97"/>
    <w:rPr>
      <w:rFonts w:ascii="Arial" w:eastAsia="Times New Roman" w:hAnsi="Arial" w:cs="Arial"/>
      <w:b/>
      <w:i/>
      <w:iCs/>
      <w:color w:val="000000"/>
      <w:kern w:val="32"/>
      <w:sz w:val="20"/>
      <w:szCs w:val="20"/>
      <w:lang w:val="en-GB"/>
    </w:rPr>
  </w:style>
  <w:style w:type="character" w:customStyle="1" w:styleId="Heading5Char">
    <w:name w:val="Heading 5 Char"/>
    <w:basedOn w:val="DefaultParagraphFont"/>
    <w:link w:val="Heading5"/>
    <w:rsid w:val="00E52B97"/>
    <w:rPr>
      <w:rFonts w:ascii="Arial" w:eastAsia="Times New Roman" w:hAnsi="Arial" w:cs="Arial"/>
      <w:b/>
      <w:bCs/>
      <w:i/>
      <w:color w:val="000000"/>
      <w:kern w:val="32"/>
      <w:sz w:val="18"/>
      <w:szCs w:val="26"/>
      <w:lang w:val="en-GB"/>
    </w:rPr>
  </w:style>
  <w:style w:type="character" w:customStyle="1" w:styleId="Heading6Char">
    <w:name w:val="Heading 6 Char"/>
    <w:basedOn w:val="DefaultParagraphFont"/>
    <w:link w:val="Heading6"/>
    <w:rsid w:val="00E52B97"/>
    <w:rPr>
      <w:rFonts w:ascii="Times New Roman" w:eastAsia="Times New Roman" w:hAnsi="Times New Roman" w:cs="Times New Roman"/>
      <w:b/>
      <w:bCs/>
      <w:color w:val="000000"/>
      <w:lang w:val="en-GB"/>
    </w:rPr>
  </w:style>
  <w:style w:type="character" w:customStyle="1" w:styleId="Heading7Char">
    <w:name w:val="Heading 7 Char"/>
    <w:basedOn w:val="DefaultParagraphFont"/>
    <w:link w:val="Heading7"/>
    <w:rsid w:val="00E52B97"/>
    <w:rPr>
      <w:rFonts w:ascii="Times New Roman" w:eastAsia="Times New Roman" w:hAnsi="Times New Roman" w:cs="Times New Roman"/>
      <w:color w:val="000000"/>
      <w:sz w:val="24"/>
      <w:szCs w:val="24"/>
      <w:lang w:val="en-GB"/>
    </w:rPr>
  </w:style>
  <w:style w:type="character" w:customStyle="1" w:styleId="Heading8Char">
    <w:name w:val="Heading 8 Char"/>
    <w:basedOn w:val="DefaultParagraphFont"/>
    <w:link w:val="Heading8"/>
    <w:rsid w:val="00E52B97"/>
    <w:rPr>
      <w:rFonts w:ascii="Times New Roman" w:eastAsia="Times New Roman" w:hAnsi="Times New Roman" w:cs="Times New Roman"/>
      <w:i/>
      <w:iCs/>
      <w:color w:val="000000"/>
      <w:sz w:val="24"/>
      <w:szCs w:val="24"/>
      <w:lang w:val="en-GB"/>
    </w:rPr>
  </w:style>
  <w:style w:type="character" w:customStyle="1" w:styleId="Heading9Char">
    <w:name w:val="Heading 9 Char"/>
    <w:basedOn w:val="DefaultParagraphFont"/>
    <w:link w:val="Heading9"/>
    <w:rsid w:val="00E52B97"/>
    <w:rPr>
      <w:rFonts w:ascii="Arial" w:eastAsia="Times New Roman" w:hAnsi="Arial" w:cs="Arial"/>
      <w:color w:val="000000"/>
      <w:lang w:val="en-GB"/>
    </w:rPr>
  </w:style>
  <w:style w:type="paragraph" w:styleId="Header">
    <w:name w:val="header"/>
    <w:basedOn w:val="Normal"/>
    <w:link w:val="HeaderChar"/>
    <w:rsid w:val="00E52B97"/>
    <w:pPr>
      <w:tabs>
        <w:tab w:val="center" w:pos="4320"/>
        <w:tab w:val="right" w:pos="8640"/>
      </w:tabs>
      <w:spacing w:before="120" w:after="60" w:line="240" w:lineRule="auto"/>
    </w:pPr>
    <w:rPr>
      <w:rFonts w:ascii="Arial" w:eastAsia="Times New Roman" w:hAnsi="Arial" w:cs="Times New Roman"/>
      <w:color w:val="000000"/>
      <w:sz w:val="20"/>
      <w:szCs w:val="20"/>
      <w:lang w:val="en-GB"/>
    </w:rPr>
  </w:style>
  <w:style w:type="character" w:customStyle="1" w:styleId="HeaderChar">
    <w:name w:val="Header Char"/>
    <w:basedOn w:val="DefaultParagraphFont"/>
    <w:link w:val="Header"/>
    <w:rsid w:val="00E52B97"/>
    <w:rPr>
      <w:rFonts w:ascii="Arial" w:eastAsia="Times New Roman" w:hAnsi="Arial" w:cs="Times New Roman"/>
      <w:color w:val="000000"/>
      <w:sz w:val="20"/>
      <w:szCs w:val="20"/>
      <w:lang w:val="en-GB"/>
    </w:rPr>
  </w:style>
  <w:style w:type="paragraph" w:styleId="Footer">
    <w:name w:val="footer"/>
    <w:basedOn w:val="Normal"/>
    <w:link w:val="FooterChar"/>
    <w:rsid w:val="00E52B97"/>
    <w:pPr>
      <w:tabs>
        <w:tab w:val="center" w:pos="4320"/>
        <w:tab w:val="right" w:pos="8640"/>
      </w:tabs>
      <w:spacing w:before="120" w:after="60" w:line="240" w:lineRule="auto"/>
    </w:pPr>
    <w:rPr>
      <w:rFonts w:ascii="Arial" w:eastAsia="Times New Roman" w:hAnsi="Arial" w:cs="Times New Roman"/>
      <w:color w:val="000000"/>
      <w:sz w:val="20"/>
      <w:szCs w:val="20"/>
      <w:lang w:val="en-GB"/>
    </w:rPr>
  </w:style>
  <w:style w:type="character" w:customStyle="1" w:styleId="FooterChar">
    <w:name w:val="Footer Char"/>
    <w:basedOn w:val="DefaultParagraphFont"/>
    <w:link w:val="Footer"/>
    <w:rsid w:val="00E52B97"/>
    <w:rPr>
      <w:rFonts w:ascii="Arial" w:eastAsia="Times New Roman" w:hAnsi="Arial" w:cs="Times New Roman"/>
      <w:color w:val="000000"/>
      <w:sz w:val="20"/>
      <w:szCs w:val="20"/>
      <w:lang w:val="en-GB"/>
    </w:rPr>
  </w:style>
  <w:style w:type="paragraph" w:customStyle="1" w:styleId="DocTitle">
    <w:name w:val="Doc Title"/>
    <w:basedOn w:val="Normal"/>
    <w:rsid w:val="00E52B97"/>
    <w:pPr>
      <w:spacing w:before="240" w:after="120" w:line="240" w:lineRule="auto"/>
      <w:jc w:val="right"/>
    </w:pPr>
    <w:rPr>
      <w:rFonts w:ascii="Arial" w:eastAsia="Times New Roman" w:hAnsi="Arial" w:cs="Times New Roman"/>
      <w:b/>
      <w:color w:val="000000"/>
      <w:sz w:val="36"/>
      <w:szCs w:val="20"/>
      <w:lang w:val="en-GB"/>
    </w:rPr>
  </w:style>
  <w:style w:type="character" w:styleId="PageNumber">
    <w:name w:val="page number"/>
    <w:basedOn w:val="DefaultParagraphFont"/>
    <w:rsid w:val="00E52B97"/>
  </w:style>
  <w:style w:type="paragraph" w:styleId="TableofFigures">
    <w:name w:val="table of figures"/>
    <w:basedOn w:val="Normal"/>
    <w:next w:val="Normal"/>
    <w:autoRedefine/>
    <w:semiHidden/>
    <w:rsid w:val="00E52B97"/>
    <w:pPr>
      <w:tabs>
        <w:tab w:val="right" w:leader="dot" w:pos="9356"/>
      </w:tabs>
      <w:spacing w:before="120" w:after="60" w:line="240" w:lineRule="auto"/>
      <w:ind w:left="482" w:hanging="482"/>
    </w:pPr>
    <w:rPr>
      <w:rFonts w:ascii="Arial" w:eastAsia="Times New Roman" w:hAnsi="Arial" w:cs="Times New Roman"/>
      <w:noProof/>
      <w:color w:val="000000"/>
      <w:sz w:val="20"/>
      <w:szCs w:val="20"/>
      <w:lang w:val="en-GB"/>
    </w:rPr>
  </w:style>
  <w:style w:type="paragraph" w:styleId="TOC3">
    <w:name w:val="toc 3"/>
    <w:basedOn w:val="Normal"/>
    <w:next w:val="Normal"/>
    <w:autoRedefine/>
    <w:uiPriority w:val="39"/>
    <w:rsid w:val="00A67095"/>
    <w:pPr>
      <w:widowControl w:val="0"/>
      <w:tabs>
        <w:tab w:val="left" w:pos="810"/>
        <w:tab w:val="right" w:leader="dot" w:pos="9360"/>
      </w:tabs>
      <w:spacing w:after="0" w:line="240" w:lineRule="atLeast"/>
      <w:ind w:left="270"/>
    </w:pPr>
    <w:rPr>
      <w:rFonts w:ascii="Arial" w:eastAsia="Times New Roman" w:hAnsi="Arial" w:cs="Times New Roman"/>
      <w:sz w:val="20"/>
      <w:szCs w:val="20"/>
      <w:lang w:val="en-US"/>
    </w:rPr>
  </w:style>
  <w:style w:type="paragraph" w:styleId="Caption">
    <w:name w:val="caption"/>
    <w:basedOn w:val="Normal"/>
    <w:next w:val="Normal"/>
    <w:qFormat/>
    <w:rsid w:val="00E52B97"/>
    <w:pPr>
      <w:spacing w:before="120" w:after="60" w:line="240" w:lineRule="auto"/>
    </w:pPr>
    <w:rPr>
      <w:rFonts w:ascii="Arial" w:eastAsia="Times New Roman" w:hAnsi="Arial" w:cs="Times New Roman"/>
      <w:b/>
      <w:color w:val="000000"/>
      <w:sz w:val="16"/>
      <w:szCs w:val="20"/>
      <w:lang w:val="en-GB"/>
    </w:rPr>
  </w:style>
  <w:style w:type="paragraph" w:customStyle="1" w:styleId="zzz">
    <w:name w:val="zzz"/>
    <w:semiHidden/>
    <w:rsid w:val="00E52B97"/>
    <w:pPr>
      <w:spacing w:after="0" w:line="240" w:lineRule="auto"/>
    </w:pPr>
    <w:rPr>
      <w:rFonts w:ascii="Arial" w:eastAsia="Times New Roman" w:hAnsi="Arial" w:cs="Times New Roman"/>
      <w:color w:val="000000"/>
      <w:sz w:val="20"/>
      <w:szCs w:val="20"/>
      <w:lang w:val="en-GB"/>
    </w:rPr>
  </w:style>
  <w:style w:type="paragraph" w:customStyle="1" w:styleId="Author">
    <w:name w:val="Author"/>
    <w:basedOn w:val="BodyText"/>
    <w:semiHidden/>
    <w:rsid w:val="00E52B97"/>
    <w:rPr>
      <w:i/>
      <w:color w:val="0000FF"/>
      <w:sz w:val="18"/>
    </w:rPr>
  </w:style>
  <w:style w:type="paragraph" w:styleId="BodyText">
    <w:name w:val="Body Text"/>
    <w:basedOn w:val="Normal"/>
    <w:link w:val="BodyTextChar"/>
    <w:rsid w:val="00E52B97"/>
    <w:pPr>
      <w:spacing w:before="120" w:after="120" w:line="240" w:lineRule="auto"/>
    </w:pPr>
    <w:rPr>
      <w:rFonts w:ascii="Arial" w:eastAsia="Times New Roman" w:hAnsi="Arial" w:cs="Times New Roman"/>
      <w:color w:val="000000"/>
      <w:sz w:val="20"/>
      <w:szCs w:val="20"/>
      <w:lang w:val="en-GB"/>
    </w:rPr>
  </w:style>
  <w:style w:type="character" w:customStyle="1" w:styleId="BodyTextChar">
    <w:name w:val="Body Text Char"/>
    <w:basedOn w:val="DefaultParagraphFont"/>
    <w:link w:val="BodyText"/>
    <w:rsid w:val="00E52B97"/>
    <w:rPr>
      <w:rFonts w:ascii="Arial" w:eastAsia="Times New Roman" w:hAnsi="Arial" w:cs="Times New Roman"/>
      <w:color w:val="000000"/>
      <w:sz w:val="20"/>
      <w:szCs w:val="20"/>
      <w:lang w:val="en-GB"/>
    </w:rPr>
  </w:style>
  <w:style w:type="character" w:customStyle="1" w:styleId="DocVersionChar">
    <w:name w:val="Doc Version Char"/>
    <w:rsid w:val="00E52B97"/>
    <w:rPr>
      <w:rFonts w:ascii="Arial" w:hAnsi="Arial"/>
      <w:color w:val="000000"/>
      <w:sz w:val="18"/>
      <w:lang w:val="en-GB" w:eastAsia="en-US" w:bidi="ar-SA"/>
    </w:rPr>
  </w:style>
  <w:style w:type="character" w:customStyle="1" w:styleId="AuthorChar">
    <w:name w:val="Author Char"/>
    <w:rsid w:val="00E52B97"/>
    <w:rPr>
      <w:rFonts w:ascii="Arial" w:hAnsi="Arial"/>
      <w:i/>
      <w:color w:val="0000FF"/>
      <w:sz w:val="18"/>
      <w:lang w:val="en-GB" w:eastAsia="en-US" w:bidi="ar-SA"/>
    </w:rPr>
  </w:style>
  <w:style w:type="character" w:customStyle="1" w:styleId="CharChar">
    <w:name w:val="Char Char"/>
    <w:rsid w:val="00E52B97"/>
    <w:rPr>
      <w:rFonts w:ascii="Arial" w:hAnsi="Arial"/>
      <w:color w:val="000000"/>
      <w:lang w:val="en-GB" w:eastAsia="en-US" w:bidi="ar-SA"/>
    </w:rPr>
  </w:style>
  <w:style w:type="paragraph" w:customStyle="1" w:styleId="Diagram">
    <w:name w:val="Diagram"/>
    <w:basedOn w:val="Normal"/>
    <w:rsid w:val="00E52B97"/>
    <w:pPr>
      <w:pBdr>
        <w:top w:val="single" w:sz="12" w:space="1" w:color="auto"/>
        <w:left w:val="single" w:sz="12" w:space="0" w:color="auto"/>
        <w:bottom w:val="single" w:sz="12" w:space="1" w:color="auto"/>
        <w:right w:val="single" w:sz="12" w:space="4" w:color="auto"/>
      </w:pBdr>
      <w:spacing w:before="120" w:after="60" w:line="240" w:lineRule="auto"/>
    </w:pPr>
    <w:rPr>
      <w:rFonts w:ascii="Arial" w:eastAsia="Times New Roman" w:hAnsi="Arial" w:cs="Times New Roman"/>
      <w:color w:val="000000"/>
      <w:sz w:val="20"/>
      <w:szCs w:val="20"/>
      <w:lang w:val="en-GB"/>
    </w:rPr>
  </w:style>
  <w:style w:type="paragraph" w:customStyle="1" w:styleId="AppHeading1">
    <w:name w:val="App Heading 1"/>
    <w:basedOn w:val="Heading1"/>
    <w:next w:val="Body"/>
    <w:rsid w:val="00E52B97"/>
    <w:pPr>
      <w:keepLines w:val="0"/>
      <w:pageBreakBefore/>
      <w:tabs>
        <w:tab w:val="num" w:pos="360"/>
        <w:tab w:val="left" w:pos="987"/>
      </w:tabs>
      <w:spacing w:after="360" w:line="240" w:lineRule="auto"/>
    </w:pPr>
    <w:rPr>
      <w:rFonts w:ascii="Arial" w:eastAsia="Times New Roman" w:hAnsi="Arial" w:cs="Times New Roman"/>
      <w:b w:val="0"/>
      <w:iCs/>
      <w:color w:val="000000"/>
      <w:sz w:val="28"/>
      <w:szCs w:val="28"/>
      <w:lang w:val="en-GB"/>
    </w:rPr>
  </w:style>
  <w:style w:type="paragraph" w:customStyle="1" w:styleId="AppHeading2">
    <w:name w:val="App Heading 2"/>
    <w:basedOn w:val="Heading2"/>
    <w:next w:val="Body"/>
    <w:rsid w:val="00E52B97"/>
    <w:pPr>
      <w:keepLines w:val="0"/>
      <w:numPr>
        <w:ilvl w:val="0"/>
        <w:numId w:val="0"/>
      </w:numPr>
      <w:tabs>
        <w:tab w:val="left" w:pos="432"/>
        <w:tab w:val="num" w:pos="720"/>
        <w:tab w:val="left" w:pos="987"/>
      </w:tabs>
      <w:spacing w:before="360" w:after="360" w:line="240" w:lineRule="auto"/>
    </w:pPr>
    <w:rPr>
      <w:rFonts w:ascii="Arial" w:eastAsia="Times New Roman" w:hAnsi="Arial" w:cs="Times New Roman"/>
      <w:b w:val="0"/>
      <w:bCs/>
      <w:color w:val="000000"/>
      <w:sz w:val="22"/>
      <w:szCs w:val="22"/>
      <w:lang w:val="en-GB"/>
    </w:rPr>
  </w:style>
  <w:style w:type="paragraph" w:customStyle="1" w:styleId="AppHeading3">
    <w:name w:val="App Heading 3"/>
    <w:basedOn w:val="Heading3"/>
    <w:next w:val="Body"/>
    <w:rsid w:val="00E52B97"/>
    <w:pPr>
      <w:keepLines w:val="0"/>
      <w:numPr>
        <w:ilvl w:val="1"/>
        <w:numId w:val="1"/>
      </w:numPr>
      <w:tabs>
        <w:tab w:val="clear" w:pos="720"/>
        <w:tab w:val="num" w:pos="360"/>
        <w:tab w:val="left" w:pos="987"/>
      </w:tabs>
      <w:spacing w:before="360" w:after="360" w:line="240" w:lineRule="auto"/>
      <w:ind w:left="0" w:firstLine="0"/>
    </w:pPr>
    <w:rPr>
      <w:rFonts w:ascii="Arial" w:eastAsia="Times New Roman" w:hAnsi="Arial" w:cs="Times New Roman"/>
      <w:b w:val="0"/>
      <w:i/>
      <w:color w:val="000000"/>
      <w:sz w:val="20"/>
      <w:szCs w:val="20"/>
      <w:lang w:val="en-GB"/>
    </w:rPr>
  </w:style>
  <w:style w:type="paragraph" w:customStyle="1" w:styleId="AppHeading4">
    <w:name w:val="App Heading 4"/>
    <w:basedOn w:val="Heading4"/>
    <w:next w:val="Body"/>
    <w:semiHidden/>
    <w:rsid w:val="00E52B97"/>
    <w:pPr>
      <w:numPr>
        <w:ilvl w:val="2"/>
        <w:numId w:val="1"/>
      </w:numPr>
      <w:tabs>
        <w:tab w:val="clear" w:pos="720"/>
        <w:tab w:val="num" w:pos="360"/>
      </w:tabs>
      <w:spacing w:before="360" w:after="360"/>
      <w:ind w:left="0" w:firstLine="0"/>
    </w:pPr>
    <w:rPr>
      <w:rFonts w:cs="Times New Roman"/>
      <w:bCs/>
      <w:iCs w:val="0"/>
      <w:kern w:val="0"/>
    </w:rPr>
  </w:style>
  <w:style w:type="paragraph" w:customStyle="1" w:styleId="AppHeading5">
    <w:name w:val="App Heading 5"/>
    <w:basedOn w:val="Heading5"/>
    <w:next w:val="Body"/>
    <w:semiHidden/>
    <w:rsid w:val="00E52B97"/>
    <w:pPr>
      <w:tabs>
        <w:tab w:val="num" w:pos="360"/>
      </w:tabs>
      <w:spacing w:before="360" w:after="360"/>
      <w:ind w:left="0" w:firstLine="0"/>
    </w:pPr>
    <w:rPr>
      <w:rFonts w:cs="Times New Roman"/>
      <w:bCs w:val="0"/>
      <w:iCs/>
      <w:kern w:val="0"/>
    </w:rPr>
  </w:style>
  <w:style w:type="paragraph" w:customStyle="1" w:styleId="Paragraph1">
    <w:name w:val="Paragraph1"/>
    <w:basedOn w:val="Normal"/>
    <w:rsid w:val="00E52B97"/>
    <w:pPr>
      <w:widowControl w:val="0"/>
      <w:spacing w:before="80" w:after="0" w:line="240" w:lineRule="auto"/>
      <w:jc w:val="both"/>
    </w:pPr>
    <w:rPr>
      <w:rFonts w:ascii="Arial" w:eastAsia="Times New Roman" w:hAnsi="Arial" w:cs="Times New Roman"/>
      <w:sz w:val="20"/>
      <w:szCs w:val="20"/>
      <w:lang w:val="en-US"/>
    </w:rPr>
  </w:style>
  <w:style w:type="character" w:customStyle="1" w:styleId="DocumentTextChar">
    <w:name w:val="Document Text Char"/>
    <w:rsid w:val="00E52B97"/>
    <w:rPr>
      <w:rFonts w:ascii="Arial" w:hAnsi="Arial" w:cs="Arial"/>
      <w:sz w:val="24"/>
      <w:szCs w:val="22"/>
      <w:lang w:val="en-GB" w:eastAsia="en-US" w:bidi="ar-SA"/>
    </w:rPr>
  </w:style>
  <w:style w:type="paragraph" w:customStyle="1" w:styleId="DocumentText">
    <w:name w:val="Document Text"/>
    <w:basedOn w:val="Normal"/>
    <w:autoRedefine/>
    <w:rsid w:val="00E52B97"/>
    <w:pPr>
      <w:keepLines/>
      <w:spacing w:before="120" w:after="120" w:line="240" w:lineRule="auto"/>
      <w:jc w:val="both"/>
    </w:pPr>
    <w:rPr>
      <w:rFonts w:ascii="Arial" w:eastAsia="Times New Roman" w:hAnsi="Arial" w:cs="Arial"/>
      <w:color w:val="000000"/>
      <w:sz w:val="24"/>
      <w:lang w:val="en-GB"/>
    </w:rPr>
  </w:style>
  <w:style w:type="paragraph" w:customStyle="1" w:styleId="Subpolicy">
    <w:name w:val="Subpolicy"/>
    <w:basedOn w:val="Normal"/>
    <w:rsid w:val="00E52B97"/>
    <w:pPr>
      <w:keepNext/>
      <w:widowControl w:val="0"/>
      <w:pBdr>
        <w:top w:val="single" w:sz="4" w:space="1" w:color="auto" w:shadow="1"/>
        <w:left w:val="single" w:sz="4" w:space="4" w:color="auto" w:shadow="1"/>
        <w:bottom w:val="single" w:sz="4" w:space="1" w:color="auto" w:shadow="1"/>
        <w:right w:val="single" w:sz="4" w:space="4" w:color="auto" w:shadow="1"/>
      </w:pBdr>
      <w:spacing w:after="120" w:line="240" w:lineRule="auto"/>
      <w:jc w:val="both"/>
    </w:pPr>
    <w:rPr>
      <w:rFonts w:ascii="Arial" w:eastAsia="Times New Roman" w:hAnsi="Arial" w:cs="Arial"/>
      <w:bCs/>
      <w:sz w:val="20"/>
      <w:szCs w:val="20"/>
      <w:lang w:val="en-GB"/>
    </w:rPr>
  </w:style>
  <w:style w:type="paragraph" w:styleId="BodyText3">
    <w:name w:val="Body Text 3"/>
    <w:basedOn w:val="Normal"/>
    <w:link w:val="BodyText3Char"/>
    <w:rsid w:val="00E52B97"/>
    <w:pPr>
      <w:spacing w:before="120" w:after="120" w:line="240" w:lineRule="auto"/>
    </w:pPr>
    <w:rPr>
      <w:rFonts w:ascii="Arial" w:eastAsia="Times New Roman" w:hAnsi="Arial" w:cs="Times New Roman"/>
      <w:color w:val="000000"/>
      <w:sz w:val="16"/>
      <w:szCs w:val="16"/>
      <w:lang w:val="en-GB"/>
    </w:rPr>
  </w:style>
  <w:style w:type="character" w:customStyle="1" w:styleId="BodyText3Char">
    <w:name w:val="Body Text 3 Char"/>
    <w:basedOn w:val="DefaultParagraphFont"/>
    <w:link w:val="BodyText3"/>
    <w:rsid w:val="00E52B97"/>
    <w:rPr>
      <w:rFonts w:ascii="Arial" w:eastAsia="Times New Roman" w:hAnsi="Arial" w:cs="Times New Roman"/>
      <w:color w:val="000000"/>
      <w:sz w:val="16"/>
      <w:szCs w:val="16"/>
      <w:lang w:val="en-GB"/>
    </w:rPr>
  </w:style>
  <w:style w:type="paragraph" w:customStyle="1" w:styleId="Bullets">
    <w:name w:val="Bullets"/>
    <w:basedOn w:val="Normal"/>
    <w:rsid w:val="00E52B97"/>
    <w:pPr>
      <w:spacing w:before="80" w:after="0" w:line="240" w:lineRule="auto"/>
    </w:pPr>
    <w:rPr>
      <w:rFonts w:ascii="Arial" w:eastAsia="Times New Roman" w:hAnsi="Arial" w:cs="Times New Roman"/>
      <w:sz w:val="20"/>
      <w:szCs w:val="20"/>
      <w:lang w:val="en-GB"/>
    </w:rPr>
  </w:style>
  <w:style w:type="paragraph" w:customStyle="1" w:styleId="Body1CharCharCharCharCharCharChar">
    <w:name w:val="Body1 Char Char Char Char Char Char Char"/>
    <w:rsid w:val="00E52B97"/>
    <w:pPr>
      <w:keepLines/>
      <w:widowControl w:val="0"/>
      <w:spacing w:after="180" w:line="240" w:lineRule="exact"/>
      <w:jc w:val="both"/>
    </w:pPr>
    <w:rPr>
      <w:rFonts w:ascii="Georgia" w:eastAsia="Times New Roman" w:hAnsi="Georgia" w:cs="Arial"/>
      <w:sz w:val="18"/>
      <w:szCs w:val="18"/>
      <w:lang w:val="en-US"/>
    </w:rPr>
  </w:style>
  <w:style w:type="paragraph" w:styleId="BodyText2">
    <w:name w:val="Body Text 2"/>
    <w:basedOn w:val="Normal"/>
    <w:link w:val="BodyText2Char"/>
    <w:rsid w:val="00E52B97"/>
    <w:pPr>
      <w:spacing w:before="120" w:after="120" w:line="480" w:lineRule="auto"/>
    </w:pPr>
    <w:rPr>
      <w:rFonts w:ascii="Arial" w:eastAsia="Times New Roman" w:hAnsi="Arial" w:cs="Times New Roman"/>
      <w:color w:val="000000"/>
      <w:sz w:val="20"/>
      <w:szCs w:val="20"/>
      <w:lang w:val="en-GB"/>
    </w:rPr>
  </w:style>
  <w:style w:type="character" w:customStyle="1" w:styleId="BodyText2Char">
    <w:name w:val="Body Text 2 Char"/>
    <w:basedOn w:val="DefaultParagraphFont"/>
    <w:link w:val="BodyText2"/>
    <w:rsid w:val="00E52B97"/>
    <w:rPr>
      <w:rFonts w:ascii="Arial" w:eastAsia="Times New Roman" w:hAnsi="Arial" w:cs="Times New Roman"/>
      <w:color w:val="000000"/>
      <w:sz w:val="20"/>
      <w:szCs w:val="20"/>
      <w:lang w:val="en-GB"/>
    </w:rPr>
  </w:style>
  <w:style w:type="paragraph" w:styleId="ListBullet2">
    <w:name w:val="List Bullet 2"/>
    <w:basedOn w:val="Normal"/>
    <w:autoRedefine/>
    <w:rsid w:val="00E52B97"/>
    <w:pPr>
      <w:tabs>
        <w:tab w:val="num" w:pos="720"/>
      </w:tabs>
      <w:spacing w:after="0" w:line="240" w:lineRule="auto"/>
      <w:ind w:left="720" w:hanging="360"/>
    </w:pPr>
    <w:rPr>
      <w:rFonts w:ascii="Arial" w:eastAsia="Times New Roman" w:hAnsi="Arial" w:cs="Times New Roman"/>
      <w:szCs w:val="24"/>
      <w:lang w:val="en-US"/>
    </w:rPr>
  </w:style>
  <w:style w:type="character" w:styleId="EndnoteReference">
    <w:name w:val="endnote reference"/>
    <w:semiHidden/>
    <w:rsid w:val="00E52B97"/>
    <w:rPr>
      <w:vertAlign w:val="superscript"/>
    </w:rPr>
  </w:style>
  <w:style w:type="paragraph" w:styleId="EndnoteText">
    <w:name w:val="endnote text"/>
    <w:basedOn w:val="Normal"/>
    <w:link w:val="EndnoteTextChar"/>
    <w:semiHidden/>
    <w:rsid w:val="00E52B97"/>
    <w:pPr>
      <w:spacing w:after="0" w:line="240" w:lineRule="auto"/>
    </w:pPr>
    <w:rPr>
      <w:rFonts w:ascii="Arial" w:eastAsia="Times New Roman" w:hAnsi="Arial" w:cs="Times New Roman"/>
      <w:i/>
      <w:color w:val="000000"/>
      <w:sz w:val="18"/>
      <w:szCs w:val="18"/>
      <w:lang w:val="en-GB"/>
    </w:rPr>
  </w:style>
  <w:style w:type="character" w:customStyle="1" w:styleId="EndnoteTextChar">
    <w:name w:val="Endnote Text Char"/>
    <w:basedOn w:val="DefaultParagraphFont"/>
    <w:link w:val="EndnoteText"/>
    <w:semiHidden/>
    <w:rsid w:val="00E52B97"/>
    <w:rPr>
      <w:rFonts w:ascii="Arial" w:eastAsia="Times New Roman" w:hAnsi="Arial" w:cs="Times New Roman"/>
      <w:i/>
      <w:color w:val="000000"/>
      <w:sz w:val="18"/>
      <w:szCs w:val="18"/>
      <w:lang w:val="en-GB"/>
    </w:rPr>
  </w:style>
  <w:style w:type="paragraph" w:customStyle="1" w:styleId="Policy">
    <w:name w:val="Policy"/>
    <w:basedOn w:val="Normal"/>
    <w:autoRedefine/>
    <w:rsid w:val="00E52B97"/>
    <w:pPr>
      <w:pBdr>
        <w:top w:val="single" w:sz="4" w:space="1" w:color="auto" w:shadow="1"/>
        <w:left w:val="single" w:sz="4" w:space="4" w:color="auto" w:shadow="1"/>
        <w:bottom w:val="single" w:sz="4" w:space="1" w:color="auto" w:shadow="1"/>
        <w:right w:val="single" w:sz="4" w:space="4" w:color="auto" w:shadow="1"/>
      </w:pBdr>
      <w:shd w:val="clear" w:color="auto" w:fill="E0E0E0"/>
      <w:autoSpaceDE w:val="0"/>
      <w:autoSpaceDN w:val="0"/>
      <w:adjustRightInd w:val="0"/>
      <w:spacing w:after="0" w:line="240" w:lineRule="auto"/>
      <w:jc w:val="both"/>
    </w:pPr>
    <w:rPr>
      <w:rFonts w:ascii="Arial" w:eastAsia="Times New Roman" w:hAnsi="Arial" w:cs="Arial"/>
      <w:sz w:val="20"/>
      <w:shd w:val="clear" w:color="auto" w:fill="E0E0E0"/>
      <w:lang w:val="en-US"/>
    </w:rPr>
  </w:style>
  <w:style w:type="character" w:customStyle="1" w:styleId="PolicyChar">
    <w:name w:val="Policy Char"/>
    <w:rsid w:val="00E52B97"/>
    <w:rPr>
      <w:rFonts w:ascii="Arial" w:hAnsi="Arial" w:cs="Arial"/>
      <w:sz w:val="22"/>
      <w:szCs w:val="22"/>
      <w:lang w:val="en-US" w:eastAsia="en-US" w:bidi="ar-SA"/>
    </w:rPr>
  </w:style>
  <w:style w:type="paragraph" w:customStyle="1" w:styleId="BodyBullet">
    <w:name w:val="Body Bullet"/>
    <w:basedOn w:val="Normal"/>
    <w:rsid w:val="00E52B97"/>
    <w:pPr>
      <w:tabs>
        <w:tab w:val="num" w:pos="720"/>
        <w:tab w:val="num" w:pos="1080"/>
      </w:tabs>
      <w:spacing w:before="120" w:after="60" w:line="240" w:lineRule="auto"/>
      <w:ind w:left="720" w:hanging="360"/>
    </w:pPr>
    <w:rPr>
      <w:rFonts w:ascii="Arial" w:eastAsia="Times New Roman" w:hAnsi="Arial" w:cs="Times New Roman"/>
      <w:sz w:val="20"/>
      <w:szCs w:val="20"/>
      <w:lang w:val="en-GB"/>
    </w:rPr>
  </w:style>
  <w:style w:type="paragraph" w:customStyle="1" w:styleId="MAINBODY">
    <w:name w:val="= MAIN BODY"/>
    <w:basedOn w:val="Normal"/>
    <w:rsid w:val="00E52B97"/>
    <w:pPr>
      <w:spacing w:after="0" w:line="240" w:lineRule="auto"/>
      <w:ind w:left="1814"/>
      <w:jc w:val="both"/>
    </w:pPr>
    <w:rPr>
      <w:rFonts w:ascii="Arial" w:eastAsia="Times New Roman" w:hAnsi="Arial" w:cs="Times New Roman"/>
      <w:sz w:val="20"/>
      <w:szCs w:val="24"/>
      <w:lang w:val="en-GB" w:eastAsia="en-GB"/>
    </w:rPr>
  </w:style>
  <w:style w:type="paragraph" w:customStyle="1" w:styleId="Pa4">
    <w:name w:val="Pa4"/>
    <w:basedOn w:val="Normal"/>
    <w:next w:val="Normal"/>
    <w:uiPriority w:val="99"/>
    <w:rsid w:val="00E52B97"/>
    <w:pPr>
      <w:autoSpaceDE w:val="0"/>
      <w:autoSpaceDN w:val="0"/>
      <w:adjustRightInd w:val="0"/>
      <w:spacing w:after="0" w:line="241" w:lineRule="atLeast"/>
    </w:pPr>
    <w:rPr>
      <w:rFonts w:ascii="Calibri" w:eastAsia="Times New Roman" w:hAnsi="Calibri" w:cs="Times New Roman"/>
      <w:sz w:val="24"/>
      <w:szCs w:val="24"/>
      <w:lang w:eastAsia="el-GR"/>
    </w:rPr>
  </w:style>
  <w:style w:type="paragraph" w:styleId="Revision">
    <w:name w:val="Revision"/>
    <w:hidden/>
    <w:uiPriority w:val="99"/>
    <w:semiHidden/>
    <w:rsid w:val="00402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3951">
      <w:bodyDiv w:val="1"/>
      <w:marLeft w:val="0"/>
      <w:marRight w:val="0"/>
      <w:marTop w:val="0"/>
      <w:marBottom w:val="0"/>
      <w:divBdr>
        <w:top w:val="none" w:sz="0" w:space="0" w:color="auto"/>
        <w:left w:val="none" w:sz="0" w:space="0" w:color="auto"/>
        <w:bottom w:val="none" w:sz="0" w:space="0" w:color="auto"/>
        <w:right w:val="none" w:sz="0" w:space="0" w:color="auto"/>
      </w:divBdr>
    </w:div>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155151888">
      <w:bodyDiv w:val="1"/>
      <w:marLeft w:val="0"/>
      <w:marRight w:val="0"/>
      <w:marTop w:val="0"/>
      <w:marBottom w:val="0"/>
      <w:divBdr>
        <w:top w:val="none" w:sz="0" w:space="0" w:color="auto"/>
        <w:left w:val="none" w:sz="0" w:space="0" w:color="auto"/>
        <w:bottom w:val="none" w:sz="0" w:space="0" w:color="auto"/>
        <w:right w:val="none" w:sz="0" w:space="0" w:color="auto"/>
      </w:divBdr>
    </w:div>
    <w:div w:id="184441551">
      <w:bodyDiv w:val="1"/>
      <w:marLeft w:val="0"/>
      <w:marRight w:val="0"/>
      <w:marTop w:val="0"/>
      <w:marBottom w:val="0"/>
      <w:divBdr>
        <w:top w:val="none" w:sz="0" w:space="0" w:color="auto"/>
        <w:left w:val="none" w:sz="0" w:space="0" w:color="auto"/>
        <w:bottom w:val="none" w:sz="0" w:space="0" w:color="auto"/>
        <w:right w:val="none" w:sz="0" w:space="0" w:color="auto"/>
      </w:divBdr>
    </w:div>
    <w:div w:id="227570019">
      <w:bodyDiv w:val="1"/>
      <w:marLeft w:val="0"/>
      <w:marRight w:val="0"/>
      <w:marTop w:val="0"/>
      <w:marBottom w:val="0"/>
      <w:divBdr>
        <w:top w:val="none" w:sz="0" w:space="0" w:color="auto"/>
        <w:left w:val="none" w:sz="0" w:space="0" w:color="auto"/>
        <w:bottom w:val="none" w:sz="0" w:space="0" w:color="auto"/>
        <w:right w:val="none" w:sz="0" w:space="0" w:color="auto"/>
      </w:divBdr>
    </w:div>
    <w:div w:id="329021358">
      <w:bodyDiv w:val="1"/>
      <w:marLeft w:val="0"/>
      <w:marRight w:val="0"/>
      <w:marTop w:val="0"/>
      <w:marBottom w:val="0"/>
      <w:divBdr>
        <w:top w:val="none" w:sz="0" w:space="0" w:color="auto"/>
        <w:left w:val="none" w:sz="0" w:space="0" w:color="auto"/>
        <w:bottom w:val="none" w:sz="0" w:space="0" w:color="auto"/>
        <w:right w:val="none" w:sz="0" w:space="0" w:color="auto"/>
      </w:divBdr>
    </w:div>
    <w:div w:id="414858268">
      <w:bodyDiv w:val="1"/>
      <w:marLeft w:val="0"/>
      <w:marRight w:val="0"/>
      <w:marTop w:val="0"/>
      <w:marBottom w:val="0"/>
      <w:divBdr>
        <w:top w:val="none" w:sz="0" w:space="0" w:color="auto"/>
        <w:left w:val="none" w:sz="0" w:space="0" w:color="auto"/>
        <w:bottom w:val="none" w:sz="0" w:space="0" w:color="auto"/>
        <w:right w:val="none" w:sz="0" w:space="0" w:color="auto"/>
      </w:divBdr>
    </w:div>
    <w:div w:id="423454195">
      <w:bodyDiv w:val="1"/>
      <w:marLeft w:val="0"/>
      <w:marRight w:val="0"/>
      <w:marTop w:val="0"/>
      <w:marBottom w:val="0"/>
      <w:divBdr>
        <w:top w:val="none" w:sz="0" w:space="0" w:color="auto"/>
        <w:left w:val="none" w:sz="0" w:space="0" w:color="auto"/>
        <w:bottom w:val="none" w:sz="0" w:space="0" w:color="auto"/>
        <w:right w:val="none" w:sz="0" w:space="0" w:color="auto"/>
      </w:divBdr>
    </w:div>
    <w:div w:id="521435345">
      <w:bodyDiv w:val="1"/>
      <w:marLeft w:val="0"/>
      <w:marRight w:val="0"/>
      <w:marTop w:val="0"/>
      <w:marBottom w:val="0"/>
      <w:divBdr>
        <w:top w:val="none" w:sz="0" w:space="0" w:color="auto"/>
        <w:left w:val="none" w:sz="0" w:space="0" w:color="auto"/>
        <w:bottom w:val="none" w:sz="0" w:space="0" w:color="auto"/>
        <w:right w:val="none" w:sz="0" w:space="0" w:color="auto"/>
      </w:divBdr>
    </w:div>
    <w:div w:id="546644560">
      <w:bodyDiv w:val="1"/>
      <w:marLeft w:val="0"/>
      <w:marRight w:val="0"/>
      <w:marTop w:val="0"/>
      <w:marBottom w:val="0"/>
      <w:divBdr>
        <w:top w:val="none" w:sz="0" w:space="0" w:color="auto"/>
        <w:left w:val="none" w:sz="0" w:space="0" w:color="auto"/>
        <w:bottom w:val="none" w:sz="0" w:space="0" w:color="auto"/>
        <w:right w:val="none" w:sz="0" w:space="0" w:color="auto"/>
      </w:divBdr>
    </w:div>
    <w:div w:id="846600333">
      <w:bodyDiv w:val="1"/>
      <w:marLeft w:val="0"/>
      <w:marRight w:val="0"/>
      <w:marTop w:val="0"/>
      <w:marBottom w:val="0"/>
      <w:divBdr>
        <w:top w:val="none" w:sz="0" w:space="0" w:color="auto"/>
        <w:left w:val="none" w:sz="0" w:space="0" w:color="auto"/>
        <w:bottom w:val="none" w:sz="0" w:space="0" w:color="auto"/>
        <w:right w:val="none" w:sz="0" w:space="0" w:color="auto"/>
      </w:divBdr>
    </w:div>
    <w:div w:id="893851047">
      <w:bodyDiv w:val="1"/>
      <w:marLeft w:val="0"/>
      <w:marRight w:val="0"/>
      <w:marTop w:val="0"/>
      <w:marBottom w:val="0"/>
      <w:divBdr>
        <w:top w:val="none" w:sz="0" w:space="0" w:color="auto"/>
        <w:left w:val="none" w:sz="0" w:space="0" w:color="auto"/>
        <w:bottom w:val="none" w:sz="0" w:space="0" w:color="auto"/>
        <w:right w:val="none" w:sz="0" w:space="0" w:color="auto"/>
      </w:divBdr>
    </w:div>
    <w:div w:id="1082676059">
      <w:bodyDiv w:val="1"/>
      <w:marLeft w:val="0"/>
      <w:marRight w:val="0"/>
      <w:marTop w:val="0"/>
      <w:marBottom w:val="0"/>
      <w:divBdr>
        <w:top w:val="none" w:sz="0" w:space="0" w:color="auto"/>
        <w:left w:val="none" w:sz="0" w:space="0" w:color="auto"/>
        <w:bottom w:val="none" w:sz="0" w:space="0" w:color="auto"/>
        <w:right w:val="none" w:sz="0" w:space="0" w:color="auto"/>
      </w:divBdr>
    </w:div>
    <w:div w:id="1129513093">
      <w:bodyDiv w:val="1"/>
      <w:marLeft w:val="0"/>
      <w:marRight w:val="0"/>
      <w:marTop w:val="0"/>
      <w:marBottom w:val="0"/>
      <w:divBdr>
        <w:top w:val="none" w:sz="0" w:space="0" w:color="auto"/>
        <w:left w:val="none" w:sz="0" w:space="0" w:color="auto"/>
        <w:bottom w:val="none" w:sz="0" w:space="0" w:color="auto"/>
        <w:right w:val="none" w:sz="0" w:space="0" w:color="auto"/>
      </w:divBdr>
    </w:div>
    <w:div w:id="1255166380">
      <w:bodyDiv w:val="1"/>
      <w:marLeft w:val="0"/>
      <w:marRight w:val="0"/>
      <w:marTop w:val="0"/>
      <w:marBottom w:val="0"/>
      <w:divBdr>
        <w:top w:val="none" w:sz="0" w:space="0" w:color="auto"/>
        <w:left w:val="none" w:sz="0" w:space="0" w:color="auto"/>
        <w:bottom w:val="none" w:sz="0" w:space="0" w:color="auto"/>
        <w:right w:val="none" w:sz="0" w:space="0" w:color="auto"/>
      </w:divBdr>
    </w:div>
    <w:div w:id="1306665099">
      <w:bodyDiv w:val="1"/>
      <w:marLeft w:val="0"/>
      <w:marRight w:val="0"/>
      <w:marTop w:val="0"/>
      <w:marBottom w:val="0"/>
      <w:divBdr>
        <w:top w:val="none" w:sz="0" w:space="0" w:color="auto"/>
        <w:left w:val="none" w:sz="0" w:space="0" w:color="auto"/>
        <w:bottom w:val="none" w:sz="0" w:space="0" w:color="auto"/>
        <w:right w:val="none" w:sz="0" w:space="0" w:color="auto"/>
      </w:divBdr>
    </w:div>
    <w:div w:id="1336768540">
      <w:bodyDiv w:val="1"/>
      <w:marLeft w:val="0"/>
      <w:marRight w:val="0"/>
      <w:marTop w:val="0"/>
      <w:marBottom w:val="0"/>
      <w:divBdr>
        <w:top w:val="none" w:sz="0" w:space="0" w:color="auto"/>
        <w:left w:val="none" w:sz="0" w:space="0" w:color="auto"/>
        <w:bottom w:val="none" w:sz="0" w:space="0" w:color="auto"/>
        <w:right w:val="none" w:sz="0" w:space="0" w:color="auto"/>
      </w:divBdr>
    </w:div>
    <w:div w:id="1456674170">
      <w:bodyDiv w:val="1"/>
      <w:marLeft w:val="0"/>
      <w:marRight w:val="0"/>
      <w:marTop w:val="0"/>
      <w:marBottom w:val="0"/>
      <w:divBdr>
        <w:top w:val="none" w:sz="0" w:space="0" w:color="auto"/>
        <w:left w:val="none" w:sz="0" w:space="0" w:color="auto"/>
        <w:bottom w:val="none" w:sz="0" w:space="0" w:color="auto"/>
        <w:right w:val="none" w:sz="0" w:space="0" w:color="auto"/>
      </w:divBdr>
    </w:div>
    <w:div w:id="1569336918">
      <w:bodyDiv w:val="1"/>
      <w:marLeft w:val="0"/>
      <w:marRight w:val="0"/>
      <w:marTop w:val="0"/>
      <w:marBottom w:val="0"/>
      <w:divBdr>
        <w:top w:val="none" w:sz="0" w:space="0" w:color="auto"/>
        <w:left w:val="none" w:sz="0" w:space="0" w:color="auto"/>
        <w:bottom w:val="none" w:sz="0" w:space="0" w:color="auto"/>
        <w:right w:val="none" w:sz="0" w:space="0" w:color="auto"/>
      </w:divBdr>
    </w:div>
    <w:div w:id="1601838561">
      <w:bodyDiv w:val="1"/>
      <w:marLeft w:val="0"/>
      <w:marRight w:val="0"/>
      <w:marTop w:val="0"/>
      <w:marBottom w:val="0"/>
      <w:divBdr>
        <w:top w:val="none" w:sz="0" w:space="0" w:color="auto"/>
        <w:left w:val="none" w:sz="0" w:space="0" w:color="auto"/>
        <w:bottom w:val="none" w:sz="0" w:space="0" w:color="auto"/>
        <w:right w:val="none" w:sz="0" w:space="0" w:color="auto"/>
      </w:divBdr>
    </w:div>
    <w:div w:id="1663699184">
      <w:bodyDiv w:val="1"/>
      <w:marLeft w:val="0"/>
      <w:marRight w:val="0"/>
      <w:marTop w:val="0"/>
      <w:marBottom w:val="0"/>
      <w:divBdr>
        <w:top w:val="none" w:sz="0" w:space="0" w:color="auto"/>
        <w:left w:val="none" w:sz="0" w:space="0" w:color="auto"/>
        <w:bottom w:val="none" w:sz="0" w:space="0" w:color="auto"/>
        <w:right w:val="none" w:sz="0" w:space="0" w:color="auto"/>
      </w:divBdr>
    </w:div>
    <w:div w:id="1851797690">
      <w:bodyDiv w:val="1"/>
      <w:marLeft w:val="0"/>
      <w:marRight w:val="0"/>
      <w:marTop w:val="0"/>
      <w:marBottom w:val="0"/>
      <w:divBdr>
        <w:top w:val="none" w:sz="0" w:space="0" w:color="auto"/>
        <w:left w:val="none" w:sz="0" w:space="0" w:color="auto"/>
        <w:bottom w:val="none" w:sz="0" w:space="0" w:color="auto"/>
        <w:right w:val="none" w:sz="0" w:space="0" w:color="auto"/>
      </w:divBdr>
    </w:div>
    <w:div w:id="1857500874">
      <w:bodyDiv w:val="1"/>
      <w:marLeft w:val="0"/>
      <w:marRight w:val="0"/>
      <w:marTop w:val="0"/>
      <w:marBottom w:val="0"/>
      <w:divBdr>
        <w:top w:val="none" w:sz="0" w:space="0" w:color="auto"/>
        <w:left w:val="none" w:sz="0" w:space="0" w:color="auto"/>
        <w:bottom w:val="none" w:sz="0" w:space="0" w:color="auto"/>
        <w:right w:val="none" w:sz="0" w:space="0" w:color="auto"/>
      </w:divBdr>
    </w:div>
    <w:div w:id="190279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DU6MTc6MjY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dlb3JnZWE8L1VzZXJOYW1lPjxEYXRlVGltZT4xNS1EZWMtMjMgMTE6MDI6NTcgQU08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G1pY2hhZWxjPC9Vc2VyTmFtZT48RGF0ZVRpbWU+MTEvMTIvMjAyNCAxMDo0MTo1NT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mYzYzdiMTE3LWU4YjEtNDgyNi04N2I3LWZiMTBlMGI1NmVmYiIgdmFsdWU9IiIgeG1sbnM9Imh0dHA6Ly93d3cuYm9sZG9uamFtZXMuY29tLzIwMDgvMDEvc2llL2ludGVybmFsL2xhYmVsIiAvPjwvc2lzbD48VXNlck5hbWU+Q1NJUlRcbWljaGFlbGM8L1VzZXJOYW1lPjxEYXRlVGltZT4xMS8xMi8yMDI0IDEwOjQyOjA3PC9EYXRlVGltZT48TGFiZWxTdHJpbmc+VGhpcyBFbWFpbCBpcyBDbGFzc2lmaWVkIGFzOiBUcmFmZmljIExpZ2h0IFByb3RvY29sIC0gR1JFRU48L0xhYmVsU3RyaW5nPjwvaXRlbT48L2xhYmVsSGlzdG9yeT4=</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f3c7b117-e8b1-4826-87b7-fb10e0b56efb"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30225-CB9E-4D70-82F0-0456A5989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8630F-8BCD-4A60-886C-62013EC1A8C4}">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2905E3E6-AB64-41A0-88FD-6CA15FAA6745}">
  <ds:schemaRefs>
    <ds:schemaRef ds:uri="http://schemas.microsoft.com/sharepoint/v3/contenttype/forms"/>
  </ds:schemaRefs>
</ds:datastoreItem>
</file>

<file path=customXml/itemProps4.xml><?xml version="1.0" encoding="utf-8"?>
<ds:datastoreItem xmlns:ds="http://schemas.openxmlformats.org/officeDocument/2006/customXml" ds:itemID="{233EA118-7755-48DD-81B4-FAEBBFF9E86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C6B3BD-4CD7-410D-BAFD-56408182B503}">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7C475EF6-E1C6-47AF-98E3-B4241AC0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TotalTime>
  <Pages>14</Pages>
  <Words>3600</Words>
  <Characters>20524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keywords>This Email is Classified as: No Marking TLP - GREEN</keywords>
  <dc:description/>
  <lastModifiedBy>Michael Charalambous</lastModifiedBy>
  <revision>22</revision>
  <dcterms:created xsi:type="dcterms:W3CDTF">2023-08-04T10:09:00.0000000Z</dcterms:created>
  <dcterms:modified xsi:type="dcterms:W3CDTF">2024-12-11T11:46:00.0000000Z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0e37c8c0-7928-4815-af65-4014a363746f</vt:lpwstr>
  </op:property>
  <op:property fmtid="{D5CDD505-2E9C-101B-9397-08002B2CF9AE}" pid="3" name="bjSaver">
    <vt:lpwstr>YbCdNwDSfFNfr7oE/s/TSAem3s12nhHl</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9" name="bjHeaderBothDocProperty">
    <vt:lpwstr>TLP: GREEN</vt:lpwstr>
  </op:property>
  <op:property fmtid="{D5CDD505-2E9C-101B-9397-08002B2CF9AE}" pid="10" name="bjHeaderFirstPageDocProperty">
    <vt:lpwstr>TLP: GREEN</vt:lpwstr>
  </op:property>
  <op:property fmtid="{D5CDD505-2E9C-101B-9397-08002B2CF9AE}" pid="11" name="bjHeaderEvenPageDocProperty">
    <vt:lpwstr>TLP: GREEN</vt:lpwstr>
  </op:property>
  <op:property fmtid="{D5CDD505-2E9C-101B-9397-08002B2CF9AE}" pid="12" name="bjLabelHistoryID">
    <vt:lpwstr>{6378630F-8BCD-4A60-886C-62013EC1A8C4}</vt:lpwstr>
  </op:property>
  <op:property fmtid="{D5CDD505-2E9C-101B-9397-08002B2CF9AE}" pid="13"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4" name="bjDocumentLabelXML-0">
    <vt:lpwstr>ames.com/2008/01/sie/internal/label"&gt;&lt;element uid="91b7dbfa-5f88-43d2-94e1-09ff01c7e391" value="" /&gt;&lt;element uid="f3c7b117-e8b1-4826-87b7-fb10e0b56efb" value="" /&gt;&lt;/sisl&gt;</vt:lpwstr>
  </op:property>
  <op:property fmtid="{D5CDD505-2E9C-101B-9397-08002B2CF9AE}" pid="15" name="bjDocumentSecurityLabel">
    <vt:lpwstr>This Email is Classified as: No Marking TLP - GREEN</vt:lpwstr>
  </op:property>
  <op:property fmtid="{D5CDD505-2E9C-101B-9397-08002B2CF9AE}" pid="16" name="bjLabelRefreshRequired">
    <vt:lpwstr>FileClassifier</vt:lpwstr>
  </op:property>
</op:Properties>
</file>