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77A02" w14:textId="52F803C0" w:rsidR="007B145E" w:rsidRDefault="007B145E" w:rsidP="00CC5B54">
      <w:pPr>
        <w:jc w:val="center"/>
        <w:rPr>
          <w:sz w:val="40"/>
          <w:szCs w:val="40"/>
        </w:rPr>
      </w:pPr>
      <w:bookmarkStart w:id="0" w:name="_GoBack"/>
      <w:bookmarkEnd w:id="0"/>
    </w:p>
    <w:p w14:paraId="39907246" w14:textId="77777777" w:rsidR="007B145E" w:rsidRDefault="007B145E" w:rsidP="007B145E">
      <w:pPr>
        <w:jc w:val="center"/>
        <w:rPr>
          <w:sz w:val="40"/>
          <w:szCs w:val="40"/>
        </w:rPr>
      </w:pPr>
    </w:p>
    <w:p w14:paraId="757CAF35" w14:textId="77777777" w:rsidR="007B145E" w:rsidRDefault="007B145E" w:rsidP="007B145E">
      <w:pPr>
        <w:jc w:val="center"/>
        <w:rPr>
          <w:sz w:val="40"/>
          <w:szCs w:val="40"/>
        </w:rPr>
      </w:pPr>
    </w:p>
    <w:p w14:paraId="4B5A84E8" w14:textId="77777777" w:rsidR="007B145E" w:rsidRDefault="007B145E" w:rsidP="007B145E">
      <w:pPr>
        <w:jc w:val="center"/>
        <w:rPr>
          <w:sz w:val="40"/>
          <w:szCs w:val="40"/>
        </w:rPr>
      </w:pPr>
    </w:p>
    <w:p w14:paraId="6AA98D79" w14:textId="77777777" w:rsidR="007B145E" w:rsidRPr="00F47ECF" w:rsidRDefault="007B145E" w:rsidP="007B145E">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05A548F5" w14:textId="77777777" w:rsidR="007B145E" w:rsidRDefault="007B145E" w:rsidP="007B145E"/>
    <w:p w14:paraId="30EC84FE" w14:textId="77777777" w:rsidR="007B145E" w:rsidRDefault="007B145E" w:rsidP="007B145E"/>
    <w:p w14:paraId="7CB6E1A1" w14:textId="77777777" w:rsidR="007B145E" w:rsidRDefault="007B145E" w:rsidP="007B145E"/>
    <w:p w14:paraId="0EFAEA22" w14:textId="77777777" w:rsidR="007B145E" w:rsidRDefault="007B145E" w:rsidP="007B145E"/>
    <w:p w14:paraId="4AF4CB94" w14:textId="77777777" w:rsidR="007B145E" w:rsidRDefault="007B145E" w:rsidP="007B145E"/>
    <w:p w14:paraId="2C32D392" w14:textId="77777777" w:rsidR="007B145E" w:rsidRPr="00F47ECF" w:rsidRDefault="007B145E" w:rsidP="007B145E">
      <w:pPr>
        <w:pStyle w:val="Heading1"/>
        <w:numPr>
          <w:ilvl w:val="0"/>
          <w:numId w:val="0"/>
        </w:numPr>
        <w:ind w:left="432"/>
        <w:rPr>
          <w:lang w:val="en-GB"/>
        </w:rPr>
      </w:pPr>
    </w:p>
    <w:p w14:paraId="34EB439C" w14:textId="77777777" w:rsidR="007B145E" w:rsidRDefault="007B145E" w:rsidP="007B145E"/>
    <w:p w14:paraId="408D7AA8" w14:textId="77777777" w:rsidR="007B145E" w:rsidRDefault="007B145E" w:rsidP="007B145E"/>
    <w:p w14:paraId="0EA767B6" w14:textId="00C3A70A" w:rsidR="007B145E" w:rsidRPr="007B145E" w:rsidRDefault="007B145E" w:rsidP="007B145E">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Ασφάλειας Πληροφοριών</w:t>
      </w:r>
    </w:p>
    <w:p w14:paraId="47425B14" w14:textId="77777777" w:rsidR="007B145E" w:rsidRDefault="007B145E" w:rsidP="007B145E"/>
    <w:p w14:paraId="57ACDD50" w14:textId="77777777" w:rsidR="007B145E" w:rsidRDefault="007B145E" w:rsidP="007B145E"/>
    <w:p w14:paraId="1DB3381B" w14:textId="77777777" w:rsidR="007B145E" w:rsidRDefault="007B145E" w:rsidP="007B145E"/>
    <w:p w14:paraId="7F7C28D0" w14:textId="77777777" w:rsidR="007B145E" w:rsidRPr="007B75C6" w:rsidRDefault="007B145E" w:rsidP="007B145E"/>
    <w:p w14:paraId="5936BEEE" w14:textId="77777777" w:rsidR="007B145E" w:rsidRDefault="007B145E" w:rsidP="007B145E"/>
    <w:p w14:paraId="2447849C" w14:textId="77777777" w:rsidR="007B145E" w:rsidRDefault="007B145E" w:rsidP="007B145E"/>
    <w:p w14:paraId="66B70779" w14:textId="77777777" w:rsidR="007B145E" w:rsidRDefault="007B145E" w:rsidP="007B145E"/>
    <w:p w14:paraId="16A68CA5" w14:textId="77777777" w:rsidR="007B145E" w:rsidRDefault="007B145E" w:rsidP="007B145E"/>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7B145E" w:rsidRPr="00E8004B" w14:paraId="0C21AD67" w14:textId="77777777" w:rsidTr="00634AB5">
        <w:trPr>
          <w:cantSplit/>
          <w:trHeight w:val="253"/>
        </w:trPr>
        <w:tc>
          <w:tcPr>
            <w:tcW w:w="3164" w:type="dxa"/>
            <w:vAlign w:val="bottom"/>
          </w:tcPr>
          <w:p w14:paraId="0E6E47B2" w14:textId="77777777" w:rsidR="007B145E" w:rsidRPr="004D63D6" w:rsidRDefault="007B145E" w:rsidP="00634AB5">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37C14285" w14:textId="58A9FE54" w:rsidR="007B145E" w:rsidRPr="00FE0BC0" w:rsidRDefault="007B145E" w:rsidP="007B145E">
            <w:pPr>
              <w:pStyle w:val="Body"/>
              <w:spacing w:before="20" w:after="20"/>
              <w:ind w:left="34"/>
              <w:rPr>
                <w:sz w:val="18"/>
                <w:szCs w:val="18"/>
                <w:lang w:val="el-GR"/>
              </w:rPr>
            </w:pPr>
            <w:r>
              <w:rPr>
                <w:rFonts w:cs="Arial"/>
                <w:sz w:val="18"/>
                <w:szCs w:val="18"/>
                <w:lang w:val="el-GR"/>
              </w:rPr>
              <w:t>Πολιτική Ασφάλειας Πληροφοριών</w:t>
            </w:r>
          </w:p>
        </w:tc>
      </w:tr>
      <w:tr w:rsidR="007B145E" w14:paraId="47EA7E38" w14:textId="77777777" w:rsidTr="00634AB5">
        <w:trPr>
          <w:cantSplit/>
          <w:trHeight w:val="253"/>
        </w:trPr>
        <w:tc>
          <w:tcPr>
            <w:tcW w:w="3164" w:type="dxa"/>
            <w:vAlign w:val="bottom"/>
          </w:tcPr>
          <w:p w14:paraId="03060E08" w14:textId="77777777" w:rsidR="007B145E" w:rsidRPr="004D63D6" w:rsidRDefault="007B145E" w:rsidP="00634AB5">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1A54F292" w14:textId="77777777" w:rsidR="007B145E" w:rsidRDefault="007B145E" w:rsidP="00634AB5">
            <w:pPr>
              <w:pStyle w:val="Body"/>
              <w:spacing w:before="20" w:after="20"/>
              <w:ind w:left="0"/>
              <w:rPr>
                <w:b/>
                <w:sz w:val="18"/>
                <w:szCs w:val="18"/>
              </w:rPr>
            </w:pPr>
            <w:r>
              <w:fldChar w:fldCharType="begin"/>
            </w:r>
            <w:r>
              <w:instrText xml:space="preserve"> DOCPROPERTY  Author  \* MERGEFORMAT </w:instrText>
            </w:r>
            <w:r>
              <w:fldChar w:fldCharType="end"/>
            </w:r>
          </w:p>
        </w:tc>
      </w:tr>
      <w:tr w:rsidR="007B145E" w14:paraId="18A48FCE" w14:textId="77777777" w:rsidTr="00634AB5">
        <w:trPr>
          <w:cantSplit/>
          <w:trHeight w:val="253"/>
        </w:trPr>
        <w:tc>
          <w:tcPr>
            <w:tcW w:w="3164" w:type="dxa"/>
            <w:vAlign w:val="bottom"/>
          </w:tcPr>
          <w:p w14:paraId="09F8F726" w14:textId="77777777" w:rsidR="007B145E" w:rsidRPr="004D63D6" w:rsidRDefault="007B145E" w:rsidP="00634AB5">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2F2E2740" w14:textId="77777777" w:rsidR="007B145E" w:rsidRDefault="007B145E" w:rsidP="00634AB5">
            <w:pPr>
              <w:pStyle w:val="DocVersion"/>
              <w:spacing w:before="20" w:after="20"/>
              <w:ind w:left="34"/>
              <w:rPr>
                <w:szCs w:val="18"/>
              </w:rPr>
            </w:pPr>
            <w:r>
              <w:rPr>
                <w:szCs w:val="18"/>
                <w:lang w:val="el-GR"/>
              </w:rPr>
              <w:t>1</w:t>
            </w:r>
            <w:r>
              <w:rPr>
                <w:szCs w:val="18"/>
              </w:rPr>
              <w:t>.0</w:t>
            </w:r>
          </w:p>
        </w:tc>
      </w:tr>
      <w:tr w:rsidR="007B145E" w14:paraId="0967DEE0" w14:textId="77777777" w:rsidTr="00634AB5">
        <w:trPr>
          <w:cantSplit/>
          <w:trHeight w:val="253"/>
        </w:trPr>
        <w:tc>
          <w:tcPr>
            <w:tcW w:w="3164" w:type="dxa"/>
            <w:vAlign w:val="bottom"/>
          </w:tcPr>
          <w:p w14:paraId="7C2D853C" w14:textId="77777777" w:rsidR="007B145E" w:rsidRPr="004D63D6" w:rsidRDefault="007B145E" w:rsidP="00634AB5">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795D3FDC" w14:textId="77777777" w:rsidR="007B145E" w:rsidRPr="00557B6E" w:rsidRDefault="007B145E" w:rsidP="00634AB5">
            <w:pPr>
              <w:pStyle w:val="DocDate"/>
              <w:spacing w:before="20" w:after="20"/>
              <w:ind w:left="34"/>
              <w:rPr>
                <w:szCs w:val="18"/>
                <w:lang w:val="en-US"/>
              </w:rPr>
            </w:pPr>
            <w:r>
              <w:rPr>
                <w:szCs w:val="18"/>
                <w:lang w:val="el-GR"/>
              </w:rPr>
              <w:t>ηη/μμ/χχχχ</w:t>
            </w:r>
          </w:p>
        </w:tc>
      </w:tr>
      <w:tr w:rsidR="007B145E" w14:paraId="56F39741" w14:textId="77777777" w:rsidTr="00634AB5">
        <w:trPr>
          <w:cantSplit/>
          <w:trHeight w:val="253"/>
        </w:trPr>
        <w:tc>
          <w:tcPr>
            <w:tcW w:w="3164" w:type="dxa"/>
            <w:vAlign w:val="bottom"/>
          </w:tcPr>
          <w:p w14:paraId="70DDE5E7" w14:textId="77777777" w:rsidR="007B145E" w:rsidRPr="004D63D6" w:rsidRDefault="007B145E" w:rsidP="00634AB5">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0BC9C768" w14:textId="77777777" w:rsidR="007B145E" w:rsidRDefault="007B145E" w:rsidP="00634AB5">
            <w:pPr>
              <w:pStyle w:val="Body"/>
              <w:spacing w:before="20" w:after="20"/>
              <w:ind w:left="34"/>
              <w:rPr>
                <w:sz w:val="18"/>
                <w:szCs w:val="18"/>
              </w:rPr>
            </w:pPr>
          </w:p>
        </w:tc>
      </w:tr>
      <w:tr w:rsidR="007B145E" w:rsidRPr="00E8004B" w14:paraId="23153900" w14:textId="77777777" w:rsidTr="00634AB5">
        <w:trPr>
          <w:cantSplit/>
          <w:trHeight w:val="242"/>
        </w:trPr>
        <w:tc>
          <w:tcPr>
            <w:tcW w:w="3164" w:type="dxa"/>
            <w:vAlign w:val="bottom"/>
          </w:tcPr>
          <w:p w14:paraId="59FE7479" w14:textId="77777777" w:rsidR="007B145E" w:rsidRPr="004D63D6" w:rsidRDefault="007B145E" w:rsidP="00634AB5">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11C73A53" w14:textId="77777777" w:rsidR="007B145E" w:rsidRPr="005F61A1" w:rsidRDefault="007B145E" w:rsidP="00634AB5">
            <w:pPr>
              <w:pStyle w:val="Body"/>
              <w:spacing w:before="20" w:after="20"/>
              <w:ind w:left="0"/>
              <w:rPr>
                <w:bCs/>
                <w:sz w:val="18"/>
                <w:szCs w:val="18"/>
                <w:lang w:val="el-GR"/>
              </w:rPr>
            </w:pPr>
          </w:p>
        </w:tc>
      </w:tr>
    </w:tbl>
    <w:p w14:paraId="2523F885" w14:textId="1219AA3B" w:rsidR="007B145E" w:rsidRDefault="007B145E" w:rsidP="007B145E">
      <w:pPr>
        <w:spacing w:after="0"/>
      </w:pPr>
      <w:r w:rsidRPr="007B145E">
        <w:br w:type="page"/>
      </w:r>
      <w:r w:rsidRPr="007B145E">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7B145E" w14:paraId="1EA384A2" w14:textId="77777777" w:rsidTr="00634AB5">
        <w:trPr>
          <w:trHeight w:val="390"/>
          <w:tblHeader/>
        </w:trPr>
        <w:tc>
          <w:tcPr>
            <w:tcW w:w="1001" w:type="pct"/>
            <w:tcBorders>
              <w:top w:val="single" w:sz="12" w:space="0" w:color="auto"/>
              <w:bottom w:val="single" w:sz="4" w:space="0" w:color="auto"/>
            </w:tcBorders>
            <w:shd w:val="clear" w:color="auto" w:fill="E0E0E0"/>
            <w:vAlign w:val="center"/>
          </w:tcPr>
          <w:p w14:paraId="7001DA3C" w14:textId="77777777" w:rsidR="007B145E" w:rsidRPr="003D2B60" w:rsidRDefault="007B145E" w:rsidP="00634AB5">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121E1A6C" w14:textId="77777777" w:rsidR="007B145E" w:rsidRPr="003D2B60" w:rsidRDefault="007B145E" w:rsidP="00634AB5">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27E866FF" w14:textId="77777777" w:rsidR="007B145E" w:rsidRPr="003D2B60" w:rsidRDefault="007B145E" w:rsidP="00634AB5">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19C3FC3C" w14:textId="77777777" w:rsidR="007B145E" w:rsidRPr="003D2B60" w:rsidRDefault="007B145E" w:rsidP="00634AB5">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0EB05B19" w14:textId="77777777" w:rsidR="007B145E" w:rsidRPr="003D2B60" w:rsidRDefault="007B145E" w:rsidP="00634AB5">
            <w:pPr>
              <w:pStyle w:val="TableHeader"/>
              <w:jc w:val="center"/>
              <w:rPr>
                <w:rFonts w:cs="Arial"/>
                <w:color w:val="auto"/>
                <w:lang w:val="el-GR"/>
              </w:rPr>
            </w:pPr>
            <w:r>
              <w:rPr>
                <w:rFonts w:cs="Arial"/>
                <w:color w:val="auto"/>
                <w:lang w:val="el-GR"/>
              </w:rPr>
              <w:t>Αριθμός Αντιτύπων</w:t>
            </w:r>
          </w:p>
        </w:tc>
      </w:tr>
      <w:tr w:rsidR="007B145E" w14:paraId="3B1DA1FA" w14:textId="77777777" w:rsidTr="00634AB5">
        <w:trPr>
          <w:cantSplit/>
        </w:trPr>
        <w:tc>
          <w:tcPr>
            <w:tcW w:w="1001" w:type="pct"/>
            <w:tcBorders>
              <w:top w:val="single" w:sz="4" w:space="0" w:color="auto"/>
            </w:tcBorders>
          </w:tcPr>
          <w:p w14:paraId="0223F753" w14:textId="77777777" w:rsidR="007B145E" w:rsidRDefault="007B145E" w:rsidP="00634AB5">
            <w:pPr>
              <w:pStyle w:val="BalloonText"/>
              <w:rPr>
                <w:rStyle w:val="TableText"/>
              </w:rPr>
            </w:pPr>
          </w:p>
        </w:tc>
        <w:tc>
          <w:tcPr>
            <w:tcW w:w="1173" w:type="pct"/>
            <w:tcBorders>
              <w:top w:val="single" w:sz="4" w:space="0" w:color="auto"/>
            </w:tcBorders>
          </w:tcPr>
          <w:p w14:paraId="38D3CEAB" w14:textId="77777777" w:rsidR="007B145E" w:rsidRPr="003A1FF8" w:rsidRDefault="007B145E" w:rsidP="00634AB5">
            <w:pPr>
              <w:rPr>
                <w:rStyle w:val="TableText"/>
              </w:rPr>
            </w:pPr>
          </w:p>
        </w:tc>
        <w:tc>
          <w:tcPr>
            <w:tcW w:w="1017" w:type="pct"/>
            <w:tcBorders>
              <w:top w:val="single" w:sz="4" w:space="0" w:color="auto"/>
            </w:tcBorders>
          </w:tcPr>
          <w:p w14:paraId="30AC53B6" w14:textId="77777777" w:rsidR="007B145E" w:rsidRPr="003A1FF8" w:rsidRDefault="007B145E" w:rsidP="00634AB5">
            <w:pPr>
              <w:rPr>
                <w:rStyle w:val="TableText"/>
              </w:rPr>
            </w:pPr>
          </w:p>
        </w:tc>
        <w:tc>
          <w:tcPr>
            <w:tcW w:w="1173" w:type="pct"/>
            <w:tcBorders>
              <w:top w:val="single" w:sz="4" w:space="0" w:color="auto"/>
            </w:tcBorders>
          </w:tcPr>
          <w:p w14:paraId="5E143293" w14:textId="77777777" w:rsidR="007B145E" w:rsidRDefault="007B145E" w:rsidP="00634AB5">
            <w:pPr>
              <w:rPr>
                <w:rStyle w:val="TableText"/>
              </w:rPr>
            </w:pPr>
          </w:p>
        </w:tc>
        <w:tc>
          <w:tcPr>
            <w:tcW w:w="636" w:type="pct"/>
            <w:tcBorders>
              <w:top w:val="single" w:sz="4" w:space="0" w:color="auto"/>
            </w:tcBorders>
          </w:tcPr>
          <w:p w14:paraId="47E519DA" w14:textId="77777777" w:rsidR="007B145E" w:rsidRDefault="007B145E" w:rsidP="00634AB5">
            <w:pPr>
              <w:rPr>
                <w:rStyle w:val="TableText"/>
              </w:rPr>
            </w:pPr>
          </w:p>
        </w:tc>
      </w:tr>
      <w:tr w:rsidR="007B145E" w14:paraId="2B6F43B4" w14:textId="77777777" w:rsidTr="00634AB5">
        <w:trPr>
          <w:cantSplit/>
        </w:trPr>
        <w:tc>
          <w:tcPr>
            <w:tcW w:w="1001" w:type="pct"/>
          </w:tcPr>
          <w:p w14:paraId="7ADBCF3B" w14:textId="77777777" w:rsidR="007B145E" w:rsidRDefault="007B145E" w:rsidP="00634AB5">
            <w:pPr>
              <w:rPr>
                <w:rStyle w:val="TableText"/>
              </w:rPr>
            </w:pPr>
          </w:p>
        </w:tc>
        <w:tc>
          <w:tcPr>
            <w:tcW w:w="1173" w:type="pct"/>
          </w:tcPr>
          <w:p w14:paraId="5DA9FB59" w14:textId="77777777" w:rsidR="007B145E" w:rsidRDefault="007B145E" w:rsidP="00634AB5">
            <w:pPr>
              <w:rPr>
                <w:rStyle w:val="TableText"/>
              </w:rPr>
            </w:pPr>
          </w:p>
        </w:tc>
        <w:tc>
          <w:tcPr>
            <w:tcW w:w="1017" w:type="pct"/>
          </w:tcPr>
          <w:p w14:paraId="5D1C7B58" w14:textId="77777777" w:rsidR="007B145E" w:rsidRDefault="007B145E" w:rsidP="00634AB5">
            <w:pPr>
              <w:rPr>
                <w:rStyle w:val="TableText"/>
              </w:rPr>
            </w:pPr>
          </w:p>
        </w:tc>
        <w:tc>
          <w:tcPr>
            <w:tcW w:w="1173" w:type="pct"/>
          </w:tcPr>
          <w:p w14:paraId="28B4BC08" w14:textId="77777777" w:rsidR="007B145E" w:rsidRDefault="007B145E" w:rsidP="00634AB5">
            <w:pPr>
              <w:rPr>
                <w:rStyle w:val="TableText"/>
              </w:rPr>
            </w:pPr>
          </w:p>
        </w:tc>
        <w:tc>
          <w:tcPr>
            <w:tcW w:w="636" w:type="pct"/>
          </w:tcPr>
          <w:p w14:paraId="389E4950" w14:textId="77777777" w:rsidR="007B145E" w:rsidRDefault="007B145E" w:rsidP="00634AB5">
            <w:pPr>
              <w:rPr>
                <w:rStyle w:val="TableText"/>
              </w:rPr>
            </w:pPr>
          </w:p>
        </w:tc>
      </w:tr>
      <w:tr w:rsidR="007B145E" w14:paraId="6C333FEA" w14:textId="77777777" w:rsidTr="00634AB5">
        <w:trPr>
          <w:cantSplit/>
        </w:trPr>
        <w:tc>
          <w:tcPr>
            <w:tcW w:w="1001" w:type="pct"/>
          </w:tcPr>
          <w:p w14:paraId="6685085C" w14:textId="77777777" w:rsidR="007B145E" w:rsidRDefault="007B145E" w:rsidP="00634AB5">
            <w:pPr>
              <w:pStyle w:val="Body"/>
              <w:ind w:left="0"/>
              <w:rPr>
                <w:rStyle w:val="TableText"/>
              </w:rPr>
            </w:pPr>
          </w:p>
        </w:tc>
        <w:tc>
          <w:tcPr>
            <w:tcW w:w="1173" w:type="pct"/>
          </w:tcPr>
          <w:p w14:paraId="189EA590" w14:textId="77777777" w:rsidR="007B145E" w:rsidRDefault="007B145E" w:rsidP="00634AB5">
            <w:pPr>
              <w:pStyle w:val="BalloonText"/>
              <w:rPr>
                <w:rStyle w:val="TableText"/>
                <w:rFonts w:ascii="Arial" w:hAnsi="Arial" w:cs="Times New Roman"/>
                <w:szCs w:val="20"/>
              </w:rPr>
            </w:pPr>
          </w:p>
        </w:tc>
        <w:tc>
          <w:tcPr>
            <w:tcW w:w="1017" w:type="pct"/>
          </w:tcPr>
          <w:p w14:paraId="19424D9F" w14:textId="77777777" w:rsidR="007B145E" w:rsidRDefault="007B145E" w:rsidP="00634AB5">
            <w:pPr>
              <w:rPr>
                <w:rStyle w:val="TableText"/>
              </w:rPr>
            </w:pPr>
          </w:p>
        </w:tc>
        <w:tc>
          <w:tcPr>
            <w:tcW w:w="1173" w:type="pct"/>
          </w:tcPr>
          <w:p w14:paraId="1FA88B1B" w14:textId="77777777" w:rsidR="007B145E" w:rsidRDefault="007B145E" w:rsidP="00634AB5">
            <w:pPr>
              <w:rPr>
                <w:rStyle w:val="TableText"/>
              </w:rPr>
            </w:pPr>
          </w:p>
        </w:tc>
        <w:tc>
          <w:tcPr>
            <w:tcW w:w="636" w:type="pct"/>
          </w:tcPr>
          <w:p w14:paraId="1FED4315" w14:textId="77777777" w:rsidR="007B145E" w:rsidRDefault="007B145E" w:rsidP="00634AB5">
            <w:pPr>
              <w:rPr>
                <w:rStyle w:val="TableText"/>
              </w:rPr>
            </w:pPr>
          </w:p>
        </w:tc>
      </w:tr>
    </w:tbl>
    <w:p w14:paraId="0527D232" w14:textId="77777777" w:rsidR="007B145E" w:rsidRDefault="007B145E" w:rsidP="007B145E"/>
    <w:p w14:paraId="63B78813" w14:textId="77777777" w:rsidR="007B145E" w:rsidRDefault="007B145E" w:rsidP="007B145E">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7B145E" w14:paraId="38DBF4E7" w14:textId="77777777" w:rsidTr="00634AB5">
        <w:tc>
          <w:tcPr>
            <w:tcW w:w="690" w:type="pct"/>
            <w:shd w:val="clear" w:color="auto" w:fill="D9D9D9"/>
            <w:vAlign w:val="center"/>
          </w:tcPr>
          <w:p w14:paraId="12EC3EC9" w14:textId="77777777" w:rsidR="007B145E" w:rsidRPr="00725219" w:rsidRDefault="007B145E" w:rsidP="00634AB5">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0C315E7E" w14:textId="77777777" w:rsidR="007B145E" w:rsidRPr="00725219" w:rsidRDefault="007B145E" w:rsidP="00634AB5">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5D02C776" w14:textId="77777777" w:rsidR="007B145E" w:rsidRPr="00725219" w:rsidRDefault="007B145E" w:rsidP="00634AB5">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4EAAE2D7" w14:textId="77777777" w:rsidR="007B145E" w:rsidRPr="00725219" w:rsidRDefault="007B145E" w:rsidP="00634AB5">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0CCD3E4E" w14:textId="77777777" w:rsidR="007B145E" w:rsidRPr="00725219" w:rsidRDefault="007B145E" w:rsidP="00634AB5">
            <w:pPr>
              <w:pStyle w:val="TableHeader"/>
              <w:jc w:val="center"/>
              <w:rPr>
                <w:rFonts w:cs="Arial"/>
                <w:color w:val="auto"/>
                <w:lang w:val="el-GR"/>
              </w:rPr>
            </w:pPr>
            <w:r w:rsidRPr="00725219">
              <w:rPr>
                <w:rFonts w:cs="Arial"/>
                <w:color w:val="auto"/>
                <w:lang w:val="el-GR"/>
              </w:rPr>
              <w:t>Περιγραφή</w:t>
            </w:r>
          </w:p>
        </w:tc>
      </w:tr>
      <w:tr w:rsidR="007B145E" w14:paraId="4854F491" w14:textId="77777777" w:rsidTr="00634AB5">
        <w:trPr>
          <w:trHeight w:val="382"/>
        </w:trPr>
        <w:tc>
          <w:tcPr>
            <w:tcW w:w="690" w:type="pct"/>
            <w:vAlign w:val="center"/>
          </w:tcPr>
          <w:p w14:paraId="694F0F18" w14:textId="77777777" w:rsidR="007B145E" w:rsidRPr="003D2B60" w:rsidRDefault="007B145E" w:rsidP="00634AB5">
            <w:pPr>
              <w:spacing w:after="0"/>
              <w:rPr>
                <w:rFonts w:cs="Arial"/>
                <w:sz w:val="16"/>
                <w:szCs w:val="16"/>
              </w:rPr>
            </w:pPr>
          </w:p>
        </w:tc>
        <w:tc>
          <w:tcPr>
            <w:tcW w:w="470" w:type="pct"/>
            <w:vAlign w:val="center"/>
          </w:tcPr>
          <w:p w14:paraId="1902E902" w14:textId="77777777" w:rsidR="007B145E" w:rsidRDefault="007B145E" w:rsidP="00634AB5">
            <w:pPr>
              <w:spacing w:after="0"/>
              <w:rPr>
                <w:rFonts w:cs="Arial"/>
                <w:sz w:val="16"/>
                <w:szCs w:val="16"/>
              </w:rPr>
            </w:pPr>
          </w:p>
        </w:tc>
        <w:tc>
          <w:tcPr>
            <w:tcW w:w="1254" w:type="pct"/>
            <w:vAlign w:val="center"/>
          </w:tcPr>
          <w:p w14:paraId="1FB1AAAD" w14:textId="77777777" w:rsidR="007B145E" w:rsidRDefault="007B145E" w:rsidP="00634AB5">
            <w:pPr>
              <w:pStyle w:val="BalloonText"/>
              <w:spacing w:before="0" w:after="0"/>
              <w:rPr>
                <w:rFonts w:ascii="Arial" w:hAnsi="Arial" w:cs="Arial"/>
              </w:rPr>
            </w:pPr>
          </w:p>
        </w:tc>
        <w:tc>
          <w:tcPr>
            <w:tcW w:w="1254" w:type="pct"/>
            <w:vAlign w:val="center"/>
          </w:tcPr>
          <w:p w14:paraId="7DED641E" w14:textId="77777777" w:rsidR="007B145E" w:rsidRDefault="007B145E" w:rsidP="00634AB5">
            <w:pPr>
              <w:spacing w:after="0"/>
              <w:rPr>
                <w:rFonts w:cs="Arial"/>
                <w:sz w:val="16"/>
                <w:szCs w:val="16"/>
              </w:rPr>
            </w:pPr>
          </w:p>
        </w:tc>
        <w:tc>
          <w:tcPr>
            <w:tcW w:w="1332" w:type="pct"/>
            <w:vAlign w:val="center"/>
          </w:tcPr>
          <w:p w14:paraId="1726D8B9" w14:textId="77777777" w:rsidR="007B145E" w:rsidRPr="003D2B60" w:rsidRDefault="007B145E" w:rsidP="00634AB5">
            <w:pPr>
              <w:spacing w:after="0"/>
              <w:rPr>
                <w:rFonts w:cs="Arial"/>
                <w:sz w:val="16"/>
                <w:szCs w:val="16"/>
              </w:rPr>
            </w:pPr>
          </w:p>
        </w:tc>
      </w:tr>
      <w:tr w:rsidR="007B145E" w14:paraId="6951FE48" w14:textId="77777777" w:rsidTr="00634AB5">
        <w:trPr>
          <w:trHeight w:val="351"/>
        </w:trPr>
        <w:tc>
          <w:tcPr>
            <w:tcW w:w="690" w:type="pct"/>
            <w:vAlign w:val="center"/>
          </w:tcPr>
          <w:p w14:paraId="7E3743D3" w14:textId="77777777" w:rsidR="007B145E" w:rsidRDefault="007B145E" w:rsidP="00634AB5">
            <w:pPr>
              <w:spacing w:after="0"/>
              <w:rPr>
                <w:rFonts w:cs="Arial"/>
                <w:sz w:val="16"/>
                <w:szCs w:val="16"/>
              </w:rPr>
            </w:pPr>
          </w:p>
        </w:tc>
        <w:tc>
          <w:tcPr>
            <w:tcW w:w="470" w:type="pct"/>
            <w:vAlign w:val="center"/>
          </w:tcPr>
          <w:p w14:paraId="2931FE19" w14:textId="77777777" w:rsidR="007B145E" w:rsidRDefault="007B145E" w:rsidP="00634AB5">
            <w:pPr>
              <w:spacing w:after="0"/>
              <w:rPr>
                <w:rFonts w:cs="Arial"/>
                <w:sz w:val="16"/>
                <w:szCs w:val="16"/>
              </w:rPr>
            </w:pPr>
          </w:p>
        </w:tc>
        <w:tc>
          <w:tcPr>
            <w:tcW w:w="1254" w:type="pct"/>
            <w:vAlign w:val="center"/>
          </w:tcPr>
          <w:p w14:paraId="7DEDD613" w14:textId="77777777" w:rsidR="007B145E" w:rsidRDefault="007B145E" w:rsidP="00634AB5">
            <w:pPr>
              <w:spacing w:after="0"/>
              <w:rPr>
                <w:rFonts w:cs="Arial"/>
                <w:sz w:val="16"/>
                <w:szCs w:val="16"/>
              </w:rPr>
            </w:pPr>
          </w:p>
        </w:tc>
        <w:tc>
          <w:tcPr>
            <w:tcW w:w="1254" w:type="pct"/>
            <w:vAlign w:val="center"/>
          </w:tcPr>
          <w:p w14:paraId="283AA4AB" w14:textId="77777777" w:rsidR="007B145E" w:rsidRDefault="007B145E" w:rsidP="00634AB5">
            <w:pPr>
              <w:spacing w:after="0"/>
              <w:rPr>
                <w:rFonts w:cs="Arial"/>
                <w:sz w:val="16"/>
                <w:szCs w:val="16"/>
              </w:rPr>
            </w:pPr>
          </w:p>
        </w:tc>
        <w:tc>
          <w:tcPr>
            <w:tcW w:w="1332" w:type="pct"/>
            <w:vAlign w:val="center"/>
          </w:tcPr>
          <w:p w14:paraId="6CCC0112" w14:textId="77777777" w:rsidR="007B145E" w:rsidRPr="003A1FF8" w:rsidRDefault="007B145E" w:rsidP="00634AB5">
            <w:pPr>
              <w:spacing w:after="0"/>
              <w:rPr>
                <w:rFonts w:cs="Arial"/>
                <w:sz w:val="16"/>
                <w:szCs w:val="16"/>
              </w:rPr>
            </w:pPr>
          </w:p>
        </w:tc>
      </w:tr>
      <w:tr w:rsidR="007B145E" w14:paraId="424093A0" w14:textId="77777777" w:rsidTr="00634AB5">
        <w:trPr>
          <w:trHeight w:val="454"/>
        </w:trPr>
        <w:tc>
          <w:tcPr>
            <w:tcW w:w="690" w:type="pct"/>
            <w:vAlign w:val="center"/>
          </w:tcPr>
          <w:p w14:paraId="0994FBFB" w14:textId="77777777" w:rsidR="007B145E" w:rsidRDefault="007B145E" w:rsidP="00634AB5">
            <w:pPr>
              <w:spacing w:after="0"/>
              <w:rPr>
                <w:rFonts w:cs="Arial"/>
                <w:sz w:val="16"/>
                <w:szCs w:val="16"/>
              </w:rPr>
            </w:pPr>
          </w:p>
        </w:tc>
        <w:tc>
          <w:tcPr>
            <w:tcW w:w="470" w:type="pct"/>
            <w:vAlign w:val="center"/>
          </w:tcPr>
          <w:p w14:paraId="33938E45" w14:textId="77777777" w:rsidR="007B145E" w:rsidRDefault="007B145E" w:rsidP="00634AB5">
            <w:pPr>
              <w:spacing w:after="0"/>
              <w:rPr>
                <w:rFonts w:cs="Arial"/>
                <w:sz w:val="16"/>
                <w:szCs w:val="16"/>
              </w:rPr>
            </w:pPr>
          </w:p>
        </w:tc>
        <w:tc>
          <w:tcPr>
            <w:tcW w:w="1254" w:type="pct"/>
            <w:vAlign w:val="center"/>
          </w:tcPr>
          <w:p w14:paraId="3EC5CED9" w14:textId="77777777" w:rsidR="007B145E" w:rsidRPr="00F47ECF" w:rsidRDefault="007B145E" w:rsidP="00634AB5">
            <w:pPr>
              <w:pStyle w:val="BalloonText"/>
              <w:spacing w:before="0" w:after="0"/>
              <w:rPr>
                <w:rFonts w:ascii="Arial" w:hAnsi="Arial"/>
                <w:lang w:val="el-GR"/>
              </w:rPr>
            </w:pPr>
          </w:p>
        </w:tc>
        <w:tc>
          <w:tcPr>
            <w:tcW w:w="1254" w:type="pct"/>
            <w:vAlign w:val="center"/>
          </w:tcPr>
          <w:p w14:paraId="459D363F" w14:textId="77777777" w:rsidR="007B145E" w:rsidRDefault="007B145E" w:rsidP="00634AB5">
            <w:pPr>
              <w:spacing w:after="0"/>
              <w:rPr>
                <w:rFonts w:cs="Arial"/>
                <w:sz w:val="16"/>
                <w:szCs w:val="16"/>
              </w:rPr>
            </w:pPr>
          </w:p>
        </w:tc>
        <w:tc>
          <w:tcPr>
            <w:tcW w:w="1332" w:type="pct"/>
            <w:vAlign w:val="center"/>
          </w:tcPr>
          <w:p w14:paraId="3B36D971" w14:textId="77777777" w:rsidR="007B145E" w:rsidRDefault="007B145E" w:rsidP="00634AB5">
            <w:pPr>
              <w:spacing w:after="0"/>
              <w:rPr>
                <w:rFonts w:cs="Arial"/>
                <w:sz w:val="16"/>
                <w:szCs w:val="16"/>
              </w:rPr>
            </w:pPr>
          </w:p>
        </w:tc>
      </w:tr>
    </w:tbl>
    <w:p w14:paraId="426C3738" w14:textId="77777777" w:rsidR="007B145E" w:rsidRDefault="007B145E" w:rsidP="007B145E"/>
    <w:p w14:paraId="4C8F2DDE" w14:textId="77777777" w:rsidR="007B145E" w:rsidRDefault="007B145E" w:rsidP="007B145E">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7B145E" w14:paraId="7DC4DE59" w14:textId="77777777" w:rsidTr="00634AB5">
        <w:trPr>
          <w:cantSplit/>
        </w:trPr>
        <w:tc>
          <w:tcPr>
            <w:tcW w:w="298" w:type="pct"/>
            <w:shd w:val="clear" w:color="auto" w:fill="E0E0E0"/>
            <w:vAlign w:val="center"/>
          </w:tcPr>
          <w:p w14:paraId="2BDF8547" w14:textId="77777777" w:rsidR="007B145E" w:rsidRPr="00725219" w:rsidRDefault="007B145E" w:rsidP="00634AB5">
            <w:pPr>
              <w:jc w:val="center"/>
              <w:rPr>
                <w:rFonts w:cs="Arial"/>
                <w:b/>
                <w:sz w:val="16"/>
                <w:szCs w:val="16"/>
              </w:rPr>
            </w:pPr>
            <w:r>
              <w:rPr>
                <w:rFonts w:cs="Arial"/>
                <w:b/>
                <w:sz w:val="16"/>
                <w:szCs w:val="16"/>
              </w:rPr>
              <w:t>Αρ.</w:t>
            </w:r>
          </w:p>
        </w:tc>
        <w:tc>
          <w:tcPr>
            <w:tcW w:w="3370" w:type="pct"/>
            <w:shd w:val="clear" w:color="auto" w:fill="E0E0E0"/>
            <w:vAlign w:val="center"/>
          </w:tcPr>
          <w:p w14:paraId="3908B049" w14:textId="77777777" w:rsidR="007B145E" w:rsidRPr="00725219" w:rsidRDefault="007B145E" w:rsidP="00634AB5">
            <w:pPr>
              <w:jc w:val="center"/>
              <w:rPr>
                <w:rFonts w:cs="Arial"/>
                <w:b/>
                <w:sz w:val="16"/>
                <w:szCs w:val="16"/>
              </w:rPr>
            </w:pPr>
          </w:p>
        </w:tc>
        <w:tc>
          <w:tcPr>
            <w:tcW w:w="1332" w:type="pct"/>
            <w:shd w:val="clear" w:color="auto" w:fill="E0E0E0"/>
            <w:vAlign w:val="center"/>
          </w:tcPr>
          <w:p w14:paraId="1D5FC2E7" w14:textId="77777777" w:rsidR="007B145E" w:rsidRDefault="007B145E" w:rsidP="00634AB5">
            <w:pPr>
              <w:jc w:val="center"/>
              <w:rPr>
                <w:rFonts w:cs="Arial"/>
                <w:b/>
                <w:sz w:val="16"/>
                <w:szCs w:val="16"/>
              </w:rPr>
            </w:pPr>
            <w:r>
              <w:rPr>
                <w:rFonts w:cs="Arial"/>
                <w:b/>
                <w:sz w:val="16"/>
                <w:szCs w:val="16"/>
              </w:rPr>
              <w:t>Αναφορά Εγγράφου</w:t>
            </w:r>
          </w:p>
        </w:tc>
      </w:tr>
      <w:tr w:rsidR="007B145E" w14:paraId="0E2F4168" w14:textId="77777777" w:rsidTr="00634AB5">
        <w:trPr>
          <w:cantSplit/>
          <w:trHeight w:val="567"/>
        </w:trPr>
        <w:tc>
          <w:tcPr>
            <w:tcW w:w="298" w:type="pct"/>
            <w:vAlign w:val="center"/>
          </w:tcPr>
          <w:p w14:paraId="0492F2A6" w14:textId="77777777" w:rsidR="007B145E" w:rsidRDefault="007B145E" w:rsidP="00634AB5">
            <w:pPr>
              <w:spacing w:after="0"/>
              <w:jc w:val="center"/>
              <w:rPr>
                <w:rStyle w:val="TableText"/>
                <w:rFonts w:cs="Arial"/>
              </w:rPr>
            </w:pPr>
            <w:r>
              <w:rPr>
                <w:rStyle w:val="TableText"/>
                <w:rFonts w:cs="Arial"/>
              </w:rPr>
              <w:t>1</w:t>
            </w:r>
          </w:p>
        </w:tc>
        <w:tc>
          <w:tcPr>
            <w:tcW w:w="3370" w:type="pct"/>
            <w:vAlign w:val="center"/>
          </w:tcPr>
          <w:p w14:paraId="14737697" w14:textId="77777777" w:rsidR="007B145E" w:rsidRPr="00C440EA" w:rsidRDefault="007B145E" w:rsidP="00634AB5">
            <w:pPr>
              <w:pStyle w:val="BalloonText"/>
              <w:spacing w:before="0" w:after="0"/>
              <w:rPr>
                <w:rStyle w:val="TableText"/>
                <w:rFonts w:ascii="Arial" w:hAnsi="Arial" w:cs="Arial"/>
                <w:lang w:val="el-GR"/>
              </w:rPr>
            </w:pPr>
          </w:p>
        </w:tc>
        <w:tc>
          <w:tcPr>
            <w:tcW w:w="1332" w:type="pct"/>
            <w:vAlign w:val="center"/>
          </w:tcPr>
          <w:p w14:paraId="2C993FBF" w14:textId="77777777" w:rsidR="007B145E" w:rsidRDefault="007B145E" w:rsidP="00634AB5">
            <w:pPr>
              <w:spacing w:after="0"/>
              <w:jc w:val="center"/>
              <w:rPr>
                <w:rStyle w:val="TableText"/>
                <w:rFonts w:cs="Arial"/>
              </w:rPr>
            </w:pPr>
          </w:p>
        </w:tc>
      </w:tr>
      <w:tr w:rsidR="007B145E" w14:paraId="126CC1F4" w14:textId="77777777" w:rsidTr="00634AB5">
        <w:trPr>
          <w:cantSplit/>
          <w:trHeight w:val="567"/>
        </w:trPr>
        <w:tc>
          <w:tcPr>
            <w:tcW w:w="298" w:type="pct"/>
            <w:vAlign w:val="center"/>
          </w:tcPr>
          <w:p w14:paraId="45ECDD0A" w14:textId="77777777" w:rsidR="007B145E" w:rsidRDefault="007B145E" w:rsidP="00634AB5">
            <w:pPr>
              <w:spacing w:after="0"/>
              <w:jc w:val="center"/>
              <w:rPr>
                <w:rStyle w:val="TableText"/>
                <w:rFonts w:cs="Arial"/>
              </w:rPr>
            </w:pPr>
            <w:r>
              <w:rPr>
                <w:rStyle w:val="TableText"/>
                <w:rFonts w:cs="Arial"/>
              </w:rPr>
              <w:t>2</w:t>
            </w:r>
          </w:p>
        </w:tc>
        <w:tc>
          <w:tcPr>
            <w:tcW w:w="3370" w:type="pct"/>
            <w:vAlign w:val="center"/>
          </w:tcPr>
          <w:p w14:paraId="2AE8B38F" w14:textId="77777777" w:rsidR="007B145E" w:rsidRPr="00A15DC8" w:rsidRDefault="007B145E" w:rsidP="00634AB5">
            <w:pPr>
              <w:pStyle w:val="BalloonText"/>
              <w:spacing w:before="0" w:after="0"/>
              <w:rPr>
                <w:rStyle w:val="TableText"/>
                <w:rFonts w:cs="Arial"/>
                <w:lang w:val="el-GR"/>
              </w:rPr>
            </w:pPr>
          </w:p>
        </w:tc>
        <w:tc>
          <w:tcPr>
            <w:tcW w:w="1332" w:type="pct"/>
            <w:vAlign w:val="center"/>
          </w:tcPr>
          <w:p w14:paraId="3C3D3025" w14:textId="77777777" w:rsidR="007B145E" w:rsidRPr="00517BF4" w:rsidRDefault="007B145E" w:rsidP="00634AB5">
            <w:pPr>
              <w:spacing w:after="0"/>
              <w:jc w:val="center"/>
              <w:rPr>
                <w:rStyle w:val="TableText"/>
                <w:rFonts w:cs="Arial"/>
              </w:rPr>
            </w:pPr>
          </w:p>
        </w:tc>
      </w:tr>
      <w:tr w:rsidR="007B145E" w14:paraId="53E83926" w14:textId="77777777" w:rsidTr="00634AB5">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1595E31" w14:textId="77777777" w:rsidR="007B145E" w:rsidRPr="00D85D88" w:rsidRDefault="007B145E" w:rsidP="00634AB5">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0C7F729E" w14:textId="77777777" w:rsidR="007B145E" w:rsidRPr="00D85D88" w:rsidRDefault="007B145E" w:rsidP="00634AB5">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105CD1C5" w14:textId="77777777" w:rsidR="007B145E" w:rsidRPr="00D85D88" w:rsidRDefault="007B145E" w:rsidP="00634AB5">
            <w:pPr>
              <w:spacing w:after="120"/>
              <w:jc w:val="center"/>
              <w:rPr>
                <w:rStyle w:val="TableText"/>
                <w:rFonts w:cs="Arial"/>
              </w:rPr>
            </w:pPr>
          </w:p>
        </w:tc>
      </w:tr>
    </w:tbl>
    <w:p w14:paraId="0EE544B1" w14:textId="77777777" w:rsidR="007B145E" w:rsidRDefault="007B145E" w:rsidP="007B145E"/>
    <w:p w14:paraId="0C8904A2" w14:textId="77777777" w:rsidR="007B145E" w:rsidRPr="00271F43" w:rsidRDefault="007B145E" w:rsidP="007B145E">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7B145E" w14:paraId="4B8DE67B" w14:textId="77777777" w:rsidTr="00634AB5">
        <w:trPr>
          <w:cantSplit/>
        </w:trPr>
        <w:tc>
          <w:tcPr>
            <w:tcW w:w="298" w:type="pct"/>
            <w:shd w:val="clear" w:color="auto" w:fill="E0E0E0"/>
            <w:vAlign w:val="center"/>
          </w:tcPr>
          <w:p w14:paraId="7F837584" w14:textId="77777777" w:rsidR="007B145E" w:rsidRPr="00725219" w:rsidRDefault="007B145E" w:rsidP="00634AB5">
            <w:pPr>
              <w:jc w:val="center"/>
              <w:rPr>
                <w:rFonts w:cs="Arial"/>
                <w:b/>
                <w:sz w:val="16"/>
                <w:szCs w:val="16"/>
              </w:rPr>
            </w:pPr>
            <w:r>
              <w:rPr>
                <w:rFonts w:cs="Arial"/>
                <w:b/>
                <w:sz w:val="16"/>
                <w:szCs w:val="16"/>
              </w:rPr>
              <w:t>Αρ.</w:t>
            </w:r>
          </w:p>
        </w:tc>
        <w:tc>
          <w:tcPr>
            <w:tcW w:w="4702" w:type="pct"/>
            <w:shd w:val="clear" w:color="auto" w:fill="E0E0E0"/>
            <w:vAlign w:val="center"/>
          </w:tcPr>
          <w:p w14:paraId="714051C5" w14:textId="77777777" w:rsidR="007B145E" w:rsidRPr="00725219" w:rsidRDefault="007B145E" w:rsidP="00634AB5">
            <w:pPr>
              <w:jc w:val="center"/>
              <w:rPr>
                <w:rFonts w:cs="Arial"/>
                <w:b/>
                <w:sz w:val="16"/>
                <w:szCs w:val="16"/>
              </w:rPr>
            </w:pPr>
            <w:r>
              <w:rPr>
                <w:rFonts w:cs="Arial"/>
                <w:b/>
                <w:sz w:val="16"/>
                <w:szCs w:val="16"/>
              </w:rPr>
              <w:t>Αναφορά</w:t>
            </w:r>
          </w:p>
        </w:tc>
      </w:tr>
      <w:tr w:rsidR="007B145E" w:rsidRPr="00BF6590" w14:paraId="5B5EEA15" w14:textId="77777777" w:rsidTr="00634AB5">
        <w:trPr>
          <w:cantSplit/>
        </w:trPr>
        <w:tc>
          <w:tcPr>
            <w:tcW w:w="298" w:type="pct"/>
          </w:tcPr>
          <w:p w14:paraId="1DCFD686" w14:textId="77777777" w:rsidR="007B145E" w:rsidRDefault="007B145E" w:rsidP="00634AB5">
            <w:pPr>
              <w:rPr>
                <w:rStyle w:val="TableText"/>
              </w:rPr>
            </w:pPr>
            <w:r>
              <w:rPr>
                <w:rStyle w:val="TableText"/>
              </w:rPr>
              <w:t>1</w:t>
            </w:r>
          </w:p>
        </w:tc>
        <w:tc>
          <w:tcPr>
            <w:tcW w:w="4702" w:type="pct"/>
          </w:tcPr>
          <w:p w14:paraId="4965A45A" w14:textId="77777777" w:rsidR="007B145E" w:rsidRPr="00BF6590" w:rsidRDefault="007B145E" w:rsidP="00634AB5">
            <w:pPr>
              <w:rPr>
                <w:rStyle w:val="TableText"/>
              </w:rPr>
            </w:pPr>
          </w:p>
        </w:tc>
      </w:tr>
      <w:tr w:rsidR="007B145E" w:rsidRPr="00F8163A" w14:paraId="6D63F70F" w14:textId="77777777" w:rsidTr="00634AB5">
        <w:trPr>
          <w:cantSplit/>
        </w:trPr>
        <w:tc>
          <w:tcPr>
            <w:tcW w:w="298" w:type="pct"/>
          </w:tcPr>
          <w:p w14:paraId="63471C37" w14:textId="77777777" w:rsidR="007B145E" w:rsidRDefault="007B145E" w:rsidP="00634AB5">
            <w:pPr>
              <w:rPr>
                <w:rStyle w:val="TableText"/>
              </w:rPr>
            </w:pPr>
            <w:r>
              <w:rPr>
                <w:rStyle w:val="TableText"/>
              </w:rPr>
              <w:t>2</w:t>
            </w:r>
          </w:p>
        </w:tc>
        <w:tc>
          <w:tcPr>
            <w:tcW w:w="4702" w:type="pct"/>
          </w:tcPr>
          <w:p w14:paraId="3A125C19" w14:textId="77777777" w:rsidR="007B145E" w:rsidRPr="00F8163A" w:rsidRDefault="007B145E" w:rsidP="00634AB5">
            <w:pPr>
              <w:rPr>
                <w:rStyle w:val="TableText"/>
              </w:rPr>
            </w:pPr>
          </w:p>
        </w:tc>
      </w:tr>
      <w:tr w:rsidR="007B145E" w:rsidRPr="00F8163A" w14:paraId="595A9E91" w14:textId="77777777" w:rsidTr="00634AB5">
        <w:trPr>
          <w:cantSplit/>
        </w:trPr>
        <w:tc>
          <w:tcPr>
            <w:tcW w:w="298" w:type="pct"/>
            <w:tcBorders>
              <w:top w:val="single" w:sz="4" w:space="0" w:color="auto"/>
              <w:left w:val="single" w:sz="4" w:space="0" w:color="auto"/>
              <w:bottom w:val="single" w:sz="4" w:space="0" w:color="auto"/>
              <w:right w:val="single" w:sz="4" w:space="0" w:color="auto"/>
            </w:tcBorders>
          </w:tcPr>
          <w:p w14:paraId="2F09DB55" w14:textId="77777777" w:rsidR="007B145E" w:rsidRDefault="007B145E" w:rsidP="00634AB5">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2830207A" w14:textId="77777777" w:rsidR="007B145E" w:rsidRPr="00F8163A" w:rsidRDefault="007B145E" w:rsidP="00634AB5">
            <w:pPr>
              <w:rPr>
                <w:rStyle w:val="TableText"/>
              </w:rPr>
            </w:pPr>
          </w:p>
        </w:tc>
      </w:tr>
    </w:tbl>
    <w:p w14:paraId="04820E00" w14:textId="77777777" w:rsidR="007B145E" w:rsidRPr="00F47ECF" w:rsidRDefault="007B145E" w:rsidP="007B145E"/>
    <w:p w14:paraId="0C5FCA01" w14:textId="77777777" w:rsidR="007B145E" w:rsidRPr="00287D26" w:rsidRDefault="007B145E" w:rsidP="007B145E">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51D53E16" w14:textId="77777777" w:rsidR="007B145E" w:rsidRDefault="007B145E" w:rsidP="007B145E">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7B145E" w14:paraId="4F3DC4F5" w14:textId="77777777" w:rsidTr="00634AB5">
        <w:trPr>
          <w:tblHeader/>
        </w:trPr>
        <w:tc>
          <w:tcPr>
            <w:tcW w:w="1082" w:type="pct"/>
            <w:tcBorders>
              <w:top w:val="single" w:sz="12" w:space="0" w:color="auto"/>
              <w:bottom w:val="single" w:sz="4" w:space="0" w:color="auto"/>
            </w:tcBorders>
            <w:shd w:val="clear" w:color="auto" w:fill="E0E0E0"/>
            <w:vAlign w:val="center"/>
          </w:tcPr>
          <w:p w14:paraId="7CBBB4E5" w14:textId="77777777" w:rsidR="007B145E" w:rsidRPr="00725219" w:rsidRDefault="007B145E" w:rsidP="00634AB5">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4817AC67" w14:textId="77777777" w:rsidR="007B145E" w:rsidRPr="00725219" w:rsidRDefault="007B145E" w:rsidP="00634AB5">
            <w:pPr>
              <w:pStyle w:val="TableHeader"/>
              <w:jc w:val="center"/>
              <w:rPr>
                <w:color w:val="auto"/>
                <w:lang w:val="el-GR"/>
              </w:rPr>
            </w:pPr>
            <w:r>
              <w:rPr>
                <w:color w:val="auto"/>
                <w:lang w:val="el-GR"/>
              </w:rPr>
              <w:t>Περιγραφή</w:t>
            </w:r>
          </w:p>
        </w:tc>
      </w:tr>
      <w:tr w:rsidR="007B145E" w14:paraId="44B26514" w14:textId="77777777" w:rsidTr="00634AB5">
        <w:trPr>
          <w:cantSplit/>
        </w:trPr>
        <w:tc>
          <w:tcPr>
            <w:tcW w:w="1082" w:type="pct"/>
            <w:tcBorders>
              <w:top w:val="single" w:sz="4" w:space="0" w:color="auto"/>
            </w:tcBorders>
            <w:vAlign w:val="bottom"/>
          </w:tcPr>
          <w:p w14:paraId="0FB9C72B" w14:textId="77777777" w:rsidR="007B145E" w:rsidRPr="00725219" w:rsidRDefault="007B145E" w:rsidP="00634AB5">
            <w:pPr>
              <w:pStyle w:val="Body"/>
              <w:spacing w:before="0" w:after="0"/>
              <w:ind w:left="0"/>
              <w:rPr>
                <w:rStyle w:val="TableText"/>
                <w:rFonts w:cs="Arial"/>
                <w:lang w:val="el-GR"/>
              </w:rPr>
            </w:pPr>
          </w:p>
        </w:tc>
        <w:tc>
          <w:tcPr>
            <w:tcW w:w="3918" w:type="pct"/>
            <w:tcBorders>
              <w:top w:val="single" w:sz="4" w:space="0" w:color="auto"/>
            </w:tcBorders>
            <w:vAlign w:val="bottom"/>
          </w:tcPr>
          <w:p w14:paraId="651A8021" w14:textId="77777777" w:rsidR="007B145E" w:rsidRDefault="007B145E" w:rsidP="00634AB5">
            <w:pPr>
              <w:pStyle w:val="Body"/>
              <w:spacing w:before="0" w:after="0"/>
              <w:ind w:left="0"/>
              <w:jc w:val="both"/>
              <w:rPr>
                <w:rStyle w:val="TableText"/>
                <w:rFonts w:cs="Arial"/>
              </w:rPr>
            </w:pPr>
          </w:p>
        </w:tc>
      </w:tr>
      <w:tr w:rsidR="007B145E" w14:paraId="4017EB13" w14:textId="77777777" w:rsidTr="00634AB5">
        <w:trPr>
          <w:cantSplit/>
        </w:trPr>
        <w:tc>
          <w:tcPr>
            <w:tcW w:w="1082" w:type="pct"/>
            <w:vAlign w:val="bottom"/>
          </w:tcPr>
          <w:p w14:paraId="0ADC8A1C" w14:textId="77777777" w:rsidR="007B145E" w:rsidRPr="00725219" w:rsidRDefault="007B145E" w:rsidP="00634AB5">
            <w:pPr>
              <w:pStyle w:val="BalloonText"/>
              <w:spacing w:before="0" w:after="0"/>
              <w:rPr>
                <w:rStyle w:val="TableText"/>
                <w:rFonts w:ascii="Arial" w:hAnsi="Arial" w:cs="Arial"/>
                <w:szCs w:val="20"/>
                <w:lang w:val="el-GR"/>
              </w:rPr>
            </w:pPr>
          </w:p>
        </w:tc>
        <w:tc>
          <w:tcPr>
            <w:tcW w:w="3918" w:type="pct"/>
            <w:vAlign w:val="bottom"/>
          </w:tcPr>
          <w:p w14:paraId="49AAFF7B" w14:textId="77777777" w:rsidR="007B145E" w:rsidRDefault="007B145E" w:rsidP="00634AB5">
            <w:pPr>
              <w:spacing w:after="0"/>
              <w:jc w:val="both"/>
              <w:rPr>
                <w:rStyle w:val="TableText"/>
                <w:rFonts w:cs="Arial"/>
              </w:rPr>
            </w:pPr>
          </w:p>
        </w:tc>
      </w:tr>
      <w:tr w:rsidR="007B145E" w14:paraId="1A4DA414" w14:textId="77777777" w:rsidTr="00634AB5">
        <w:trPr>
          <w:cantSplit/>
        </w:trPr>
        <w:tc>
          <w:tcPr>
            <w:tcW w:w="1082" w:type="pct"/>
            <w:vAlign w:val="bottom"/>
          </w:tcPr>
          <w:p w14:paraId="70A20620" w14:textId="77777777" w:rsidR="007B145E" w:rsidRPr="00725219" w:rsidRDefault="007B145E" w:rsidP="00634AB5">
            <w:pPr>
              <w:spacing w:after="0"/>
              <w:rPr>
                <w:rStyle w:val="TableText"/>
                <w:rFonts w:cs="Arial"/>
              </w:rPr>
            </w:pPr>
          </w:p>
        </w:tc>
        <w:tc>
          <w:tcPr>
            <w:tcW w:w="3918" w:type="pct"/>
            <w:vAlign w:val="bottom"/>
          </w:tcPr>
          <w:p w14:paraId="12D1EBBE" w14:textId="77777777" w:rsidR="007B145E" w:rsidRDefault="007B145E" w:rsidP="00634AB5">
            <w:pPr>
              <w:spacing w:after="0"/>
              <w:jc w:val="both"/>
              <w:rPr>
                <w:rStyle w:val="TableText"/>
                <w:rFonts w:cs="Arial"/>
              </w:rPr>
            </w:pPr>
          </w:p>
        </w:tc>
      </w:tr>
    </w:tbl>
    <w:p w14:paraId="2F9C54C1" w14:textId="77777777" w:rsidR="007B145E" w:rsidRDefault="007B145E" w:rsidP="007B145E">
      <w:pPr>
        <w:sectPr w:rsidR="007B145E" w:rsidSect="008C45E1">
          <w:footerReference w:type="default" r:id="rId13"/>
          <w:pgSz w:w="11906" w:h="16838"/>
          <w:pgMar w:top="1440" w:right="1800" w:bottom="1440" w:left="1800" w:header="708" w:footer="708" w:gutter="0"/>
          <w:cols w:space="708"/>
          <w:docGrid w:linePitch="360"/>
        </w:sectPr>
      </w:pPr>
    </w:p>
    <w:bookmarkStart w:id="1" w:name="_Toc189830362" w:displacedByCustomXml="next"/>
    <w:sdt>
      <w:sdtPr>
        <w:rPr>
          <w:rFonts w:eastAsiaTheme="minorHAnsi" w:cstheme="minorBidi"/>
          <w:b w:val="0"/>
          <w:color w:val="auto"/>
          <w:sz w:val="22"/>
          <w:szCs w:val="22"/>
        </w:rPr>
        <w:id w:val="-1894642824"/>
        <w:docPartObj>
          <w:docPartGallery w:val="Table of Contents"/>
          <w:docPartUnique/>
        </w:docPartObj>
      </w:sdtPr>
      <w:sdtEndPr>
        <w:rPr>
          <w:bCs/>
          <w:noProof/>
        </w:rPr>
      </w:sdtEndPr>
      <w:sdtContent>
        <w:p w14:paraId="7F888DE8" w14:textId="00901F49" w:rsidR="008B2A60" w:rsidRPr="00BB2D2E" w:rsidRDefault="00BB2D2E" w:rsidP="007B145E">
          <w:pPr>
            <w:pStyle w:val="Heading1"/>
            <w:numPr>
              <w:ilvl w:val="0"/>
              <w:numId w:val="0"/>
            </w:numPr>
          </w:pPr>
          <w:r>
            <w:t>Πίνακας Περιεχομένων</w:t>
          </w:r>
          <w:bookmarkEnd w:id="1"/>
        </w:p>
        <w:p w14:paraId="79507344" w14:textId="2B2D758E" w:rsidR="00485FC2" w:rsidRDefault="008B2A60">
          <w:pPr>
            <w:pStyle w:val="TOC1"/>
            <w:rPr>
              <w:rFonts w:eastAsiaTheme="minorEastAsia"/>
              <w:noProof/>
              <w:lang w:val="en-GB" w:eastAsia="en-GB"/>
            </w:rPr>
          </w:pPr>
          <w:r>
            <w:fldChar w:fldCharType="begin"/>
          </w:r>
          <w:r w:rsidRPr="008B2A60">
            <w:rPr>
              <w:lang w:val="en-US"/>
            </w:rPr>
            <w:instrText xml:space="preserve"> TOC \o "1-3" \h \z \u </w:instrText>
          </w:r>
          <w:r>
            <w:fldChar w:fldCharType="separate"/>
          </w:r>
          <w:hyperlink w:anchor="_Toc189830362" w:history="1">
            <w:r w:rsidR="00485FC2" w:rsidRPr="0095216F">
              <w:rPr>
                <w:rStyle w:val="Hyperlink"/>
                <w:noProof/>
              </w:rPr>
              <w:t>Πίνακας Περιεχομένων</w:t>
            </w:r>
            <w:r w:rsidR="00485FC2">
              <w:rPr>
                <w:noProof/>
                <w:webHidden/>
              </w:rPr>
              <w:tab/>
            </w:r>
            <w:r w:rsidR="00485FC2">
              <w:rPr>
                <w:noProof/>
                <w:webHidden/>
              </w:rPr>
              <w:fldChar w:fldCharType="begin"/>
            </w:r>
            <w:r w:rsidR="00485FC2">
              <w:rPr>
                <w:noProof/>
                <w:webHidden/>
              </w:rPr>
              <w:instrText xml:space="preserve"> PAGEREF _Toc189830362 \h </w:instrText>
            </w:r>
            <w:r w:rsidR="00485FC2">
              <w:rPr>
                <w:noProof/>
                <w:webHidden/>
              </w:rPr>
            </w:r>
            <w:r w:rsidR="00485FC2">
              <w:rPr>
                <w:noProof/>
                <w:webHidden/>
              </w:rPr>
              <w:fldChar w:fldCharType="separate"/>
            </w:r>
            <w:r w:rsidR="00485FC2">
              <w:rPr>
                <w:noProof/>
                <w:webHidden/>
              </w:rPr>
              <w:t>3</w:t>
            </w:r>
            <w:r w:rsidR="00485FC2">
              <w:rPr>
                <w:noProof/>
                <w:webHidden/>
              </w:rPr>
              <w:fldChar w:fldCharType="end"/>
            </w:r>
          </w:hyperlink>
        </w:p>
        <w:p w14:paraId="1E62F2D0" w14:textId="1605252B" w:rsidR="00485FC2" w:rsidRDefault="00E44109">
          <w:pPr>
            <w:pStyle w:val="TOC1"/>
            <w:tabs>
              <w:tab w:val="left" w:pos="440"/>
            </w:tabs>
            <w:rPr>
              <w:rFonts w:eastAsiaTheme="minorEastAsia"/>
              <w:noProof/>
              <w:lang w:val="en-GB" w:eastAsia="en-GB"/>
            </w:rPr>
          </w:pPr>
          <w:hyperlink w:anchor="_Toc189830363" w:history="1">
            <w:r w:rsidR="00485FC2" w:rsidRPr="0095216F">
              <w:rPr>
                <w:rStyle w:val="Hyperlink"/>
                <w:noProof/>
              </w:rPr>
              <w:t>1.</w:t>
            </w:r>
            <w:r w:rsidR="00485FC2">
              <w:rPr>
                <w:rFonts w:eastAsiaTheme="minorEastAsia"/>
                <w:noProof/>
                <w:lang w:val="en-GB" w:eastAsia="en-GB"/>
              </w:rPr>
              <w:tab/>
            </w:r>
            <w:r w:rsidR="00485FC2" w:rsidRPr="0095216F">
              <w:rPr>
                <w:rStyle w:val="Hyperlink"/>
                <w:noProof/>
              </w:rPr>
              <w:t>Εισαγωγή</w:t>
            </w:r>
            <w:r w:rsidR="00485FC2">
              <w:rPr>
                <w:noProof/>
                <w:webHidden/>
              </w:rPr>
              <w:tab/>
            </w:r>
            <w:r w:rsidR="00485FC2">
              <w:rPr>
                <w:noProof/>
                <w:webHidden/>
              </w:rPr>
              <w:fldChar w:fldCharType="begin"/>
            </w:r>
            <w:r w:rsidR="00485FC2">
              <w:rPr>
                <w:noProof/>
                <w:webHidden/>
              </w:rPr>
              <w:instrText xml:space="preserve"> PAGEREF _Toc189830363 \h </w:instrText>
            </w:r>
            <w:r w:rsidR="00485FC2">
              <w:rPr>
                <w:noProof/>
                <w:webHidden/>
              </w:rPr>
            </w:r>
            <w:r w:rsidR="00485FC2">
              <w:rPr>
                <w:noProof/>
                <w:webHidden/>
              </w:rPr>
              <w:fldChar w:fldCharType="separate"/>
            </w:r>
            <w:r w:rsidR="00485FC2">
              <w:rPr>
                <w:noProof/>
                <w:webHidden/>
              </w:rPr>
              <w:t>4</w:t>
            </w:r>
            <w:r w:rsidR="00485FC2">
              <w:rPr>
                <w:noProof/>
                <w:webHidden/>
              </w:rPr>
              <w:fldChar w:fldCharType="end"/>
            </w:r>
          </w:hyperlink>
        </w:p>
        <w:p w14:paraId="5509D9D2" w14:textId="6588F8D5" w:rsidR="00485FC2" w:rsidRDefault="00E44109">
          <w:pPr>
            <w:pStyle w:val="TOC1"/>
            <w:tabs>
              <w:tab w:val="left" w:pos="660"/>
            </w:tabs>
            <w:rPr>
              <w:rFonts w:eastAsiaTheme="minorEastAsia"/>
              <w:noProof/>
              <w:lang w:val="en-GB" w:eastAsia="en-GB"/>
            </w:rPr>
          </w:pPr>
          <w:hyperlink w:anchor="_Toc189830364" w:history="1">
            <w:r w:rsidR="00485FC2" w:rsidRPr="0095216F">
              <w:rPr>
                <w:rStyle w:val="Hyperlink"/>
                <w:noProof/>
              </w:rPr>
              <w:t>1.1.</w:t>
            </w:r>
            <w:r w:rsidR="00485FC2">
              <w:rPr>
                <w:rFonts w:eastAsiaTheme="minorEastAsia"/>
                <w:noProof/>
                <w:lang w:val="en-GB" w:eastAsia="en-GB"/>
              </w:rPr>
              <w:tab/>
            </w:r>
            <w:r w:rsidR="00485FC2" w:rsidRPr="0095216F">
              <w:rPr>
                <w:rStyle w:val="Hyperlink"/>
                <w:noProof/>
              </w:rPr>
              <w:t>Σκοπός</w:t>
            </w:r>
            <w:r w:rsidR="00485FC2">
              <w:rPr>
                <w:noProof/>
                <w:webHidden/>
              </w:rPr>
              <w:tab/>
            </w:r>
            <w:r w:rsidR="00485FC2">
              <w:rPr>
                <w:noProof/>
                <w:webHidden/>
              </w:rPr>
              <w:fldChar w:fldCharType="begin"/>
            </w:r>
            <w:r w:rsidR="00485FC2">
              <w:rPr>
                <w:noProof/>
                <w:webHidden/>
              </w:rPr>
              <w:instrText xml:space="preserve"> PAGEREF _Toc189830364 \h </w:instrText>
            </w:r>
            <w:r w:rsidR="00485FC2">
              <w:rPr>
                <w:noProof/>
                <w:webHidden/>
              </w:rPr>
            </w:r>
            <w:r w:rsidR="00485FC2">
              <w:rPr>
                <w:noProof/>
                <w:webHidden/>
              </w:rPr>
              <w:fldChar w:fldCharType="separate"/>
            </w:r>
            <w:r w:rsidR="00485FC2">
              <w:rPr>
                <w:noProof/>
                <w:webHidden/>
              </w:rPr>
              <w:t>4</w:t>
            </w:r>
            <w:r w:rsidR="00485FC2">
              <w:rPr>
                <w:noProof/>
                <w:webHidden/>
              </w:rPr>
              <w:fldChar w:fldCharType="end"/>
            </w:r>
          </w:hyperlink>
        </w:p>
        <w:p w14:paraId="75F63955" w14:textId="7A3C7972" w:rsidR="00485FC2" w:rsidRDefault="00E44109">
          <w:pPr>
            <w:pStyle w:val="TOC1"/>
            <w:tabs>
              <w:tab w:val="left" w:pos="660"/>
            </w:tabs>
            <w:rPr>
              <w:rFonts w:eastAsiaTheme="minorEastAsia"/>
              <w:noProof/>
              <w:lang w:val="en-GB" w:eastAsia="en-GB"/>
            </w:rPr>
          </w:pPr>
          <w:hyperlink w:anchor="_Toc189830365" w:history="1">
            <w:r w:rsidR="00485FC2" w:rsidRPr="0095216F">
              <w:rPr>
                <w:rStyle w:val="Hyperlink"/>
                <w:noProof/>
              </w:rPr>
              <w:t>1.2.</w:t>
            </w:r>
            <w:r w:rsidR="00485FC2">
              <w:rPr>
                <w:rFonts w:eastAsiaTheme="minorEastAsia"/>
                <w:noProof/>
                <w:lang w:val="en-GB" w:eastAsia="en-GB"/>
              </w:rPr>
              <w:tab/>
            </w:r>
            <w:r w:rsidR="00485FC2" w:rsidRPr="0095216F">
              <w:rPr>
                <w:rStyle w:val="Hyperlink"/>
                <w:noProof/>
              </w:rPr>
              <w:t>Πεδίο Εφαρμογής</w:t>
            </w:r>
            <w:r w:rsidR="00485FC2">
              <w:rPr>
                <w:noProof/>
                <w:webHidden/>
              </w:rPr>
              <w:tab/>
            </w:r>
            <w:r w:rsidR="00485FC2">
              <w:rPr>
                <w:noProof/>
                <w:webHidden/>
              </w:rPr>
              <w:fldChar w:fldCharType="begin"/>
            </w:r>
            <w:r w:rsidR="00485FC2">
              <w:rPr>
                <w:noProof/>
                <w:webHidden/>
              </w:rPr>
              <w:instrText xml:space="preserve"> PAGEREF _Toc189830365 \h </w:instrText>
            </w:r>
            <w:r w:rsidR="00485FC2">
              <w:rPr>
                <w:noProof/>
                <w:webHidden/>
              </w:rPr>
            </w:r>
            <w:r w:rsidR="00485FC2">
              <w:rPr>
                <w:noProof/>
                <w:webHidden/>
              </w:rPr>
              <w:fldChar w:fldCharType="separate"/>
            </w:r>
            <w:r w:rsidR="00485FC2">
              <w:rPr>
                <w:noProof/>
                <w:webHidden/>
              </w:rPr>
              <w:t>4</w:t>
            </w:r>
            <w:r w:rsidR="00485FC2">
              <w:rPr>
                <w:noProof/>
                <w:webHidden/>
              </w:rPr>
              <w:fldChar w:fldCharType="end"/>
            </w:r>
          </w:hyperlink>
        </w:p>
        <w:p w14:paraId="02026F3D" w14:textId="01E48B54" w:rsidR="00485FC2" w:rsidRDefault="00E44109">
          <w:pPr>
            <w:pStyle w:val="TOC1"/>
            <w:tabs>
              <w:tab w:val="left" w:pos="440"/>
            </w:tabs>
            <w:rPr>
              <w:rFonts w:eastAsiaTheme="minorEastAsia"/>
              <w:noProof/>
              <w:lang w:val="en-GB" w:eastAsia="en-GB"/>
            </w:rPr>
          </w:pPr>
          <w:hyperlink w:anchor="_Toc189830366" w:history="1">
            <w:r w:rsidR="00485FC2" w:rsidRPr="0095216F">
              <w:rPr>
                <w:rStyle w:val="Hyperlink"/>
                <w:noProof/>
              </w:rPr>
              <w:t>2.</w:t>
            </w:r>
            <w:r w:rsidR="00485FC2">
              <w:rPr>
                <w:rFonts w:eastAsiaTheme="minorEastAsia"/>
                <w:noProof/>
                <w:lang w:val="en-GB" w:eastAsia="en-GB"/>
              </w:rPr>
              <w:tab/>
            </w:r>
            <w:r w:rsidR="00485FC2" w:rsidRPr="0095216F">
              <w:rPr>
                <w:rStyle w:val="Hyperlink"/>
                <w:noProof/>
              </w:rPr>
              <w:t>Πολιτική Ασφάλειας Πληροφοριών</w:t>
            </w:r>
            <w:r w:rsidR="00485FC2">
              <w:rPr>
                <w:noProof/>
                <w:webHidden/>
              </w:rPr>
              <w:tab/>
            </w:r>
            <w:r w:rsidR="00485FC2">
              <w:rPr>
                <w:noProof/>
                <w:webHidden/>
              </w:rPr>
              <w:fldChar w:fldCharType="begin"/>
            </w:r>
            <w:r w:rsidR="00485FC2">
              <w:rPr>
                <w:noProof/>
                <w:webHidden/>
              </w:rPr>
              <w:instrText xml:space="preserve"> PAGEREF _Toc189830366 \h </w:instrText>
            </w:r>
            <w:r w:rsidR="00485FC2">
              <w:rPr>
                <w:noProof/>
                <w:webHidden/>
              </w:rPr>
            </w:r>
            <w:r w:rsidR="00485FC2">
              <w:rPr>
                <w:noProof/>
                <w:webHidden/>
              </w:rPr>
              <w:fldChar w:fldCharType="separate"/>
            </w:r>
            <w:r w:rsidR="00485FC2">
              <w:rPr>
                <w:noProof/>
                <w:webHidden/>
              </w:rPr>
              <w:t>5</w:t>
            </w:r>
            <w:r w:rsidR="00485FC2">
              <w:rPr>
                <w:noProof/>
                <w:webHidden/>
              </w:rPr>
              <w:fldChar w:fldCharType="end"/>
            </w:r>
          </w:hyperlink>
        </w:p>
        <w:p w14:paraId="3272264B" w14:textId="25C52314" w:rsidR="00485FC2" w:rsidRDefault="00E44109">
          <w:pPr>
            <w:pStyle w:val="TOC1"/>
            <w:tabs>
              <w:tab w:val="left" w:pos="660"/>
            </w:tabs>
            <w:rPr>
              <w:rFonts w:eastAsiaTheme="minorEastAsia"/>
              <w:noProof/>
              <w:lang w:val="en-GB" w:eastAsia="en-GB"/>
            </w:rPr>
          </w:pPr>
          <w:hyperlink w:anchor="_Toc189830367" w:history="1">
            <w:r w:rsidR="00485FC2" w:rsidRPr="0095216F">
              <w:rPr>
                <w:rStyle w:val="Hyperlink"/>
                <w:noProof/>
              </w:rPr>
              <w:t>2.1.</w:t>
            </w:r>
            <w:r w:rsidR="00485FC2">
              <w:rPr>
                <w:rFonts w:eastAsiaTheme="minorEastAsia"/>
                <w:noProof/>
                <w:lang w:val="en-GB" w:eastAsia="en-GB"/>
              </w:rPr>
              <w:tab/>
            </w:r>
            <w:r w:rsidR="00485FC2" w:rsidRPr="0095216F">
              <w:rPr>
                <w:rStyle w:val="Hyperlink"/>
                <w:noProof/>
              </w:rPr>
              <w:t>Ρόλοι και Αρμοδιότητες Ασφάλειας Πληροφοριών</w:t>
            </w:r>
            <w:r w:rsidR="00485FC2">
              <w:rPr>
                <w:noProof/>
                <w:webHidden/>
              </w:rPr>
              <w:tab/>
            </w:r>
            <w:r w:rsidR="00485FC2">
              <w:rPr>
                <w:noProof/>
                <w:webHidden/>
              </w:rPr>
              <w:fldChar w:fldCharType="begin"/>
            </w:r>
            <w:r w:rsidR="00485FC2">
              <w:rPr>
                <w:noProof/>
                <w:webHidden/>
              </w:rPr>
              <w:instrText xml:space="preserve"> PAGEREF _Toc189830367 \h </w:instrText>
            </w:r>
            <w:r w:rsidR="00485FC2">
              <w:rPr>
                <w:noProof/>
                <w:webHidden/>
              </w:rPr>
            </w:r>
            <w:r w:rsidR="00485FC2">
              <w:rPr>
                <w:noProof/>
                <w:webHidden/>
              </w:rPr>
              <w:fldChar w:fldCharType="separate"/>
            </w:r>
            <w:r w:rsidR="00485FC2">
              <w:rPr>
                <w:noProof/>
                <w:webHidden/>
              </w:rPr>
              <w:t>5</w:t>
            </w:r>
            <w:r w:rsidR="00485FC2">
              <w:rPr>
                <w:noProof/>
                <w:webHidden/>
              </w:rPr>
              <w:fldChar w:fldCharType="end"/>
            </w:r>
          </w:hyperlink>
        </w:p>
        <w:p w14:paraId="6033C863" w14:textId="296C575B" w:rsidR="00485FC2" w:rsidRDefault="00E44109">
          <w:pPr>
            <w:pStyle w:val="TOC1"/>
            <w:tabs>
              <w:tab w:val="left" w:pos="660"/>
            </w:tabs>
            <w:rPr>
              <w:rFonts w:eastAsiaTheme="minorEastAsia"/>
              <w:noProof/>
              <w:lang w:val="en-GB" w:eastAsia="en-GB"/>
            </w:rPr>
          </w:pPr>
          <w:hyperlink w:anchor="_Toc189830368" w:history="1">
            <w:r w:rsidR="00485FC2" w:rsidRPr="0095216F">
              <w:rPr>
                <w:rStyle w:val="Hyperlink"/>
                <w:noProof/>
              </w:rPr>
              <w:t>2.2.</w:t>
            </w:r>
            <w:r w:rsidR="00485FC2">
              <w:rPr>
                <w:rFonts w:eastAsiaTheme="minorEastAsia"/>
                <w:noProof/>
                <w:lang w:val="en-GB" w:eastAsia="en-GB"/>
              </w:rPr>
              <w:tab/>
            </w:r>
            <w:r w:rsidR="00485FC2" w:rsidRPr="0095216F">
              <w:rPr>
                <w:rStyle w:val="Hyperlink"/>
                <w:noProof/>
              </w:rPr>
              <w:t>Συμμόρφωση με Νομικές και Κανονιστικές Υποχρεώσεις</w:t>
            </w:r>
            <w:r w:rsidR="00485FC2">
              <w:rPr>
                <w:noProof/>
                <w:webHidden/>
              </w:rPr>
              <w:tab/>
            </w:r>
            <w:r w:rsidR="00485FC2">
              <w:rPr>
                <w:noProof/>
                <w:webHidden/>
              </w:rPr>
              <w:fldChar w:fldCharType="begin"/>
            </w:r>
            <w:r w:rsidR="00485FC2">
              <w:rPr>
                <w:noProof/>
                <w:webHidden/>
              </w:rPr>
              <w:instrText xml:space="preserve"> PAGEREF _Toc189830368 \h </w:instrText>
            </w:r>
            <w:r w:rsidR="00485FC2">
              <w:rPr>
                <w:noProof/>
                <w:webHidden/>
              </w:rPr>
            </w:r>
            <w:r w:rsidR="00485FC2">
              <w:rPr>
                <w:noProof/>
                <w:webHidden/>
              </w:rPr>
              <w:fldChar w:fldCharType="separate"/>
            </w:r>
            <w:r w:rsidR="00485FC2">
              <w:rPr>
                <w:noProof/>
                <w:webHidden/>
              </w:rPr>
              <w:t>5</w:t>
            </w:r>
            <w:r w:rsidR="00485FC2">
              <w:rPr>
                <w:noProof/>
                <w:webHidden/>
              </w:rPr>
              <w:fldChar w:fldCharType="end"/>
            </w:r>
          </w:hyperlink>
        </w:p>
        <w:p w14:paraId="3D9B7733" w14:textId="24A57B63" w:rsidR="00485FC2" w:rsidRDefault="00E44109">
          <w:pPr>
            <w:pStyle w:val="TOC1"/>
            <w:tabs>
              <w:tab w:val="left" w:pos="660"/>
            </w:tabs>
            <w:rPr>
              <w:rFonts w:eastAsiaTheme="minorEastAsia"/>
              <w:noProof/>
              <w:lang w:val="en-GB" w:eastAsia="en-GB"/>
            </w:rPr>
          </w:pPr>
          <w:hyperlink w:anchor="_Toc189830369" w:history="1">
            <w:r w:rsidR="00485FC2" w:rsidRPr="0095216F">
              <w:rPr>
                <w:rStyle w:val="Hyperlink"/>
                <w:noProof/>
              </w:rPr>
              <w:t>2.3.</w:t>
            </w:r>
            <w:r w:rsidR="00485FC2">
              <w:rPr>
                <w:rFonts w:eastAsiaTheme="minorEastAsia"/>
                <w:noProof/>
                <w:lang w:val="en-GB" w:eastAsia="en-GB"/>
              </w:rPr>
              <w:tab/>
            </w:r>
            <w:r w:rsidR="00485FC2" w:rsidRPr="0095216F">
              <w:rPr>
                <w:rStyle w:val="Hyperlink"/>
                <w:noProof/>
              </w:rPr>
              <w:t>Πολιτικές, πρότυπα, κατευθυντήριες γραμμές και διαδικασίες ασφάλειας πληροφοριών</w:t>
            </w:r>
            <w:r w:rsidR="00485FC2">
              <w:rPr>
                <w:noProof/>
                <w:webHidden/>
              </w:rPr>
              <w:tab/>
            </w:r>
            <w:r w:rsidR="00485FC2">
              <w:rPr>
                <w:noProof/>
                <w:webHidden/>
              </w:rPr>
              <w:fldChar w:fldCharType="begin"/>
            </w:r>
            <w:r w:rsidR="00485FC2">
              <w:rPr>
                <w:noProof/>
                <w:webHidden/>
              </w:rPr>
              <w:instrText xml:space="preserve"> PAGEREF _Toc189830369 \h </w:instrText>
            </w:r>
            <w:r w:rsidR="00485FC2">
              <w:rPr>
                <w:noProof/>
                <w:webHidden/>
              </w:rPr>
            </w:r>
            <w:r w:rsidR="00485FC2">
              <w:rPr>
                <w:noProof/>
                <w:webHidden/>
              </w:rPr>
              <w:fldChar w:fldCharType="separate"/>
            </w:r>
            <w:r w:rsidR="00485FC2">
              <w:rPr>
                <w:noProof/>
                <w:webHidden/>
              </w:rPr>
              <w:t>6</w:t>
            </w:r>
            <w:r w:rsidR="00485FC2">
              <w:rPr>
                <w:noProof/>
                <w:webHidden/>
              </w:rPr>
              <w:fldChar w:fldCharType="end"/>
            </w:r>
          </w:hyperlink>
        </w:p>
        <w:p w14:paraId="1038B553" w14:textId="0461919D" w:rsidR="00485FC2" w:rsidRDefault="00E44109">
          <w:pPr>
            <w:pStyle w:val="TOC1"/>
            <w:tabs>
              <w:tab w:val="left" w:pos="660"/>
            </w:tabs>
            <w:rPr>
              <w:rFonts w:eastAsiaTheme="minorEastAsia"/>
              <w:noProof/>
              <w:lang w:val="en-GB" w:eastAsia="en-GB"/>
            </w:rPr>
          </w:pPr>
          <w:hyperlink w:anchor="_Toc189830370" w:history="1">
            <w:r w:rsidR="00485FC2" w:rsidRPr="0095216F">
              <w:rPr>
                <w:rStyle w:val="Hyperlink"/>
                <w:noProof/>
              </w:rPr>
              <w:t>2.4.</w:t>
            </w:r>
            <w:r w:rsidR="00485FC2">
              <w:rPr>
                <w:rFonts w:eastAsiaTheme="minorEastAsia"/>
                <w:noProof/>
                <w:lang w:val="en-GB" w:eastAsia="en-GB"/>
              </w:rPr>
              <w:tab/>
            </w:r>
            <w:r w:rsidR="00485FC2" w:rsidRPr="0095216F">
              <w:rPr>
                <w:rStyle w:val="Hyperlink"/>
                <w:noProof/>
              </w:rPr>
              <w:t>Έλεγχος Πρόσβασης</w:t>
            </w:r>
            <w:r w:rsidR="00485FC2">
              <w:rPr>
                <w:noProof/>
                <w:webHidden/>
              </w:rPr>
              <w:tab/>
            </w:r>
            <w:r w:rsidR="00485FC2">
              <w:rPr>
                <w:noProof/>
                <w:webHidden/>
              </w:rPr>
              <w:fldChar w:fldCharType="begin"/>
            </w:r>
            <w:r w:rsidR="00485FC2">
              <w:rPr>
                <w:noProof/>
                <w:webHidden/>
              </w:rPr>
              <w:instrText xml:space="preserve"> PAGEREF _Toc189830370 \h </w:instrText>
            </w:r>
            <w:r w:rsidR="00485FC2">
              <w:rPr>
                <w:noProof/>
                <w:webHidden/>
              </w:rPr>
            </w:r>
            <w:r w:rsidR="00485FC2">
              <w:rPr>
                <w:noProof/>
                <w:webHidden/>
              </w:rPr>
              <w:fldChar w:fldCharType="separate"/>
            </w:r>
            <w:r w:rsidR="00485FC2">
              <w:rPr>
                <w:noProof/>
                <w:webHidden/>
              </w:rPr>
              <w:t>6</w:t>
            </w:r>
            <w:r w:rsidR="00485FC2">
              <w:rPr>
                <w:noProof/>
                <w:webHidden/>
              </w:rPr>
              <w:fldChar w:fldCharType="end"/>
            </w:r>
          </w:hyperlink>
        </w:p>
        <w:p w14:paraId="6A90E3CD" w14:textId="603DE0C2" w:rsidR="00485FC2" w:rsidRDefault="00E44109">
          <w:pPr>
            <w:pStyle w:val="TOC1"/>
            <w:tabs>
              <w:tab w:val="left" w:pos="660"/>
            </w:tabs>
            <w:rPr>
              <w:rFonts w:eastAsiaTheme="minorEastAsia"/>
              <w:noProof/>
              <w:lang w:val="en-GB" w:eastAsia="en-GB"/>
            </w:rPr>
          </w:pPr>
          <w:hyperlink w:anchor="_Toc189830371" w:history="1">
            <w:r w:rsidR="00485FC2" w:rsidRPr="0095216F">
              <w:rPr>
                <w:rStyle w:val="Hyperlink"/>
                <w:noProof/>
              </w:rPr>
              <w:t>2.5.</w:t>
            </w:r>
            <w:r w:rsidR="00485FC2">
              <w:rPr>
                <w:rFonts w:eastAsiaTheme="minorEastAsia"/>
                <w:noProof/>
                <w:lang w:val="en-GB" w:eastAsia="en-GB"/>
              </w:rPr>
              <w:tab/>
            </w:r>
            <w:r w:rsidR="00485FC2" w:rsidRPr="0095216F">
              <w:rPr>
                <w:rStyle w:val="Hyperlink"/>
                <w:noProof/>
              </w:rPr>
              <w:t>Διαχείριση Κινδύνου</w:t>
            </w:r>
            <w:r w:rsidR="00485FC2">
              <w:rPr>
                <w:noProof/>
                <w:webHidden/>
              </w:rPr>
              <w:tab/>
            </w:r>
            <w:r w:rsidR="00485FC2">
              <w:rPr>
                <w:noProof/>
                <w:webHidden/>
              </w:rPr>
              <w:fldChar w:fldCharType="begin"/>
            </w:r>
            <w:r w:rsidR="00485FC2">
              <w:rPr>
                <w:noProof/>
                <w:webHidden/>
              </w:rPr>
              <w:instrText xml:space="preserve"> PAGEREF _Toc189830371 \h </w:instrText>
            </w:r>
            <w:r w:rsidR="00485FC2">
              <w:rPr>
                <w:noProof/>
                <w:webHidden/>
              </w:rPr>
            </w:r>
            <w:r w:rsidR="00485FC2">
              <w:rPr>
                <w:noProof/>
                <w:webHidden/>
              </w:rPr>
              <w:fldChar w:fldCharType="separate"/>
            </w:r>
            <w:r w:rsidR="00485FC2">
              <w:rPr>
                <w:noProof/>
                <w:webHidden/>
              </w:rPr>
              <w:t>7</w:t>
            </w:r>
            <w:r w:rsidR="00485FC2">
              <w:rPr>
                <w:noProof/>
                <w:webHidden/>
              </w:rPr>
              <w:fldChar w:fldCharType="end"/>
            </w:r>
          </w:hyperlink>
        </w:p>
        <w:p w14:paraId="53802795" w14:textId="37CB23DF" w:rsidR="00485FC2" w:rsidRDefault="00E44109">
          <w:pPr>
            <w:pStyle w:val="TOC1"/>
            <w:tabs>
              <w:tab w:val="left" w:pos="660"/>
            </w:tabs>
            <w:rPr>
              <w:rFonts w:eastAsiaTheme="minorEastAsia"/>
              <w:noProof/>
              <w:lang w:val="en-GB" w:eastAsia="en-GB"/>
            </w:rPr>
          </w:pPr>
          <w:hyperlink w:anchor="_Toc189830372" w:history="1">
            <w:r w:rsidR="00485FC2" w:rsidRPr="0095216F">
              <w:rPr>
                <w:rStyle w:val="Hyperlink"/>
                <w:noProof/>
              </w:rPr>
              <w:t>2.6.</w:t>
            </w:r>
            <w:r w:rsidR="00485FC2">
              <w:rPr>
                <w:rFonts w:eastAsiaTheme="minorEastAsia"/>
                <w:noProof/>
                <w:lang w:val="en-GB" w:eastAsia="en-GB"/>
              </w:rPr>
              <w:tab/>
            </w:r>
            <w:r w:rsidR="00485FC2" w:rsidRPr="0095216F">
              <w:rPr>
                <w:rStyle w:val="Hyperlink"/>
                <w:noProof/>
              </w:rPr>
              <w:t>Αποδεκτή Χρήση</w:t>
            </w:r>
            <w:r w:rsidR="00485FC2">
              <w:rPr>
                <w:noProof/>
                <w:webHidden/>
              </w:rPr>
              <w:tab/>
            </w:r>
            <w:r w:rsidR="00485FC2">
              <w:rPr>
                <w:noProof/>
                <w:webHidden/>
              </w:rPr>
              <w:fldChar w:fldCharType="begin"/>
            </w:r>
            <w:r w:rsidR="00485FC2">
              <w:rPr>
                <w:noProof/>
                <w:webHidden/>
              </w:rPr>
              <w:instrText xml:space="preserve"> PAGEREF _Toc189830372 \h </w:instrText>
            </w:r>
            <w:r w:rsidR="00485FC2">
              <w:rPr>
                <w:noProof/>
                <w:webHidden/>
              </w:rPr>
            </w:r>
            <w:r w:rsidR="00485FC2">
              <w:rPr>
                <w:noProof/>
                <w:webHidden/>
              </w:rPr>
              <w:fldChar w:fldCharType="separate"/>
            </w:r>
            <w:r w:rsidR="00485FC2">
              <w:rPr>
                <w:noProof/>
                <w:webHidden/>
              </w:rPr>
              <w:t>7</w:t>
            </w:r>
            <w:r w:rsidR="00485FC2">
              <w:rPr>
                <w:noProof/>
                <w:webHidden/>
              </w:rPr>
              <w:fldChar w:fldCharType="end"/>
            </w:r>
          </w:hyperlink>
        </w:p>
        <w:p w14:paraId="767B5F7C" w14:textId="1D63645C" w:rsidR="00485FC2" w:rsidRDefault="00E44109">
          <w:pPr>
            <w:pStyle w:val="TOC1"/>
            <w:tabs>
              <w:tab w:val="left" w:pos="660"/>
            </w:tabs>
            <w:rPr>
              <w:rFonts w:eastAsiaTheme="minorEastAsia"/>
              <w:noProof/>
              <w:lang w:val="en-GB" w:eastAsia="en-GB"/>
            </w:rPr>
          </w:pPr>
          <w:hyperlink w:anchor="_Toc189830373" w:history="1">
            <w:r w:rsidR="00485FC2" w:rsidRPr="0095216F">
              <w:rPr>
                <w:rStyle w:val="Hyperlink"/>
                <w:noProof/>
              </w:rPr>
              <w:t>2.7.</w:t>
            </w:r>
            <w:r w:rsidR="00485FC2">
              <w:rPr>
                <w:rFonts w:eastAsiaTheme="minorEastAsia"/>
                <w:noProof/>
                <w:lang w:val="en-GB" w:eastAsia="en-GB"/>
              </w:rPr>
              <w:tab/>
            </w:r>
            <w:r w:rsidR="00485FC2" w:rsidRPr="0095216F">
              <w:rPr>
                <w:rStyle w:val="Hyperlink"/>
                <w:noProof/>
              </w:rPr>
              <w:t>Καταγραφή και Παρακολούθηση</w:t>
            </w:r>
            <w:r w:rsidR="00485FC2">
              <w:rPr>
                <w:noProof/>
                <w:webHidden/>
              </w:rPr>
              <w:tab/>
            </w:r>
            <w:r w:rsidR="00485FC2">
              <w:rPr>
                <w:noProof/>
                <w:webHidden/>
              </w:rPr>
              <w:fldChar w:fldCharType="begin"/>
            </w:r>
            <w:r w:rsidR="00485FC2">
              <w:rPr>
                <w:noProof/>
                <w:webHidden/>
              </w:rPr>
              <w:instrText xml:space="preserve"> PAGEREF _Toc189830373 \h </w:instrText>
            </w:r>
            <w:r w:rsidR="00485FC2">
              <w:rPr>
                <w:noProof/>
                <w:webHidden/>
              </w:rPr>
            </w:r>
            <w:r w:rsidR="00485FC2">
              <w:rPr>
                <w:noProof/>
                <w:webHidden/>
              </w:rPr>
              <w:fldChar w:fldCharType="separate"/>
            </w:r>
            <w:r w:rsidR="00485FC2">
              <w:rPr>
                <w:noProof/>
                <w:webHidden/>
              </w:rPr>
              <w:t>7</w:t>
            </w:r>
            <w:r w:rsidR="00485FC2">
              <w:rPr>
                <w:noProof/>
                <w:webHidden/>
              </w:rPr>
              <w:fldChar w:fldCharType="end"/>
            </w:r>
          </w:hyperlink>
        </w:p>
        <w:p w14:paraId="760B0883" w14:textId="126B0498" w:rsidR="00485FC2" w:rsidRDefault="00E44109">
          <w:pPr>
            <w:pStyle w:val="TOC1"/>
            <w:tabs>
              <w:tab w:val="left" w:pos="660"/>
            </w:tabs>
            <w:rPr>
              <w:rFonts w:eastAsiaTheme="minorEastAsia"/>
              <w:noProof/>
              <w:lang w:val="en-GB" w:eastAsia="en-GB"/>
            </w:rPr>
          </w:pPr>
          <w:hyperlink w:anchor="_Toc189830374" w:history="1">
            <w:r w:rsidR="00485FC2" w:rsidRPr="0095216F">
              <w:rPr>
                <w:rStyle w:val="Hyperlink"/>
                <w:noProof/>
              </w:rPr>
              <w:t>2.8.</w:t>
            </w:r>
            <w:r w:rsidR="00485FC2">
              <w:rPr>
                <w:rFonts w:eastAsiaTheme="minorEastAsia"/>
                <w:noProof/>
                <w:lang w:val="en-GB" w:eastAsia="en-GB"/>
              </w:rPr>
              <w:tab/>
            </w:r>
            <w:r w:rsidR="00485FC2" w:rsidRPr="0095216F">
              <w:rPr>
                <w:rStyle w:val="Hyperlink"/>
                <w:noProof/>
              </w:rPr>
              <w:t>Ασφάλεια Ανθρώπινου Δυναμικού</w:t>
            </w:r>
            <w:r w:rsidR="00485FC2">
              <w:rPr>
                <w:noProof/>
                <w:webHidden/>
              </w:rPr>
              <w:tab/>
            </w:r>
            <w:r w:rsidR="00485FC2">
              <w:rPr>
                <w:noProof/>
                <w:webHidden/>
              </w:rPr>
              <w:fldChar w:fldCharType="begin"/>
            </w:r>
            <w:r w:rsidR="00485FC2">
              <w:rPr>
                <w:noProof/>
                <w:webHidden/>
              </w:rPr>
              <w:instrText xml:space="preserve"> PAGEREF _Toc189830374 \h </w:instrText>
            </w:r>
            <w:r w:rsidR="00485FC2">
              <w:rPr>
                <w:noProof/>
                <w:webHidden/>
              </w:rPr>
            </w:r>
            <w:r w:rsidR="00485FC2">
              <w:rPr>
                <w:noProof/>
                <w:webHidden/>
              </w:rPr>
              <w:fldChar w:fldCharType="separate"/>
            </w:r>
            <w:r w:rsidR="00485FC2">
              <w:rPr>
                <w:noProof/>
                <w:webHidden/>
              </w:rPr>
              <w:t>8</w:t>
            </w:r>
            <w:r w:rsidR="00485FC2">
              <w:rPr>
                <w:noProof/>
                <w:webHidden/>
              </w:rPr>
              <w:fldChar w:fldCharType="end"/>
            </w:r>
          </w:hyperlink>
        </w:p>
        <w:p w14:paraId="20527C28" w14:textId="02C5B892" w:rsidR="00485FC2" w:rsidRDefault="00E44109">
          <w:pPr>
            <w:pStyle w:val="TOC1"/>
            <w:tabs>
              <w:tab w:val="left" w:pos="660"/>
            </w:tabs>
            <w:rPr>
              <w:rFonts w:eastAsiaTheme="minorEastAsia"/>
              <w:noProof/>
              <w:lang w:val="en-GB" w:eastAsia="en-GB"/>
            </w:rPr>
          </w:pPr>
          <w:hyperlink w:anchor="_Toc189830375" w:history="1">
            <w:r w:rsidR="00485FC2" w:rsidRPr="0095216F">
              <w:rPr>
                <w:rStyle w:val="Hyperlink"/>
                <w:noProof/>
              </w:rPr>
              <w:t>2.9.</w:t>
            </w:r>
            <w:r w:rsidR="00485FC2">
              <w:rPr>
                <w:rFonts w:eastAsiaTheme="minorEastAsia"/>
                <w:noProof/>
                <w:lang w:val="en-GB" w:eastAsia="en-GB"/>
              </w:rPr>
              <w:tab/>
            </w:r>
            <w:r w:rsidR="00485FC2" w:rsidRPr="0095216F">
              <w:rPr>
                <w:rStyle w:val="Hyperlink"/>
                <w:noProof/>
              </w:rPr>
              <w:t>Ασφάλεια Δικτύου</w:t>
            </w:r>
            <w:r w:rsidR="00485FC2">
              <w:rPr>
                <w:noProof/>
                <w:webHidden/>
              </w:rPr>
              <w:tab/>
            </w:r>
            <w:r w:rsidR="00485FC2">
              <w:rPr>
                <w:noProof/>
                <w:webHidden/>
              </w:rPr>
              <w:fldChar w:fldCharType="begin"/>
            </w:r>
            <w:r w:rsidR="00485FC2">
              <w:rPr>
                <w:noProof/>
                <w:webHidden/>
              </w:rPr>
              <w:instrText xml:space="preserve"> PAGEREF _Toc189830375 \h </w:instrText>
            </w:r>
            <w:r w:rsidR="00485FC2">
              <w:rPr>
                <w:noProof/>
                <w:webHidden/>
              </w:rPr>
            </w:r>
            <w:r w:rsidR="00485FC2">
              <w:rPr>
                <w:noProof/>
                <w:webHidden/>
              </w:rPr>
              <w:fldChar w:fldCharType="separate"/>
            </w:r>
            <w:r w:rsidR="00485FC2">
              <w:rPr>
                <w:noProof/>
                <w:webHidden/>
              </w:rPr>
              <w:t>8</w:t>
            </w:r>
            <w:r w:rsidR="00485FC2">
              <w:rPr>
                <w:noProof/>
                <w:webHidden/>
              </w:rPr>
              <w:fldChar w:fldCharType="end"/>
            </w:r>
          </w:hyperlink>
        </w:p>
        <w:p w14:paraId="1771DA08" w14:textId="10987CFC" w:rsidR="00485FC2" w:rsidRDefault="00E44109">
          <w:pPr>
            <w:pStyle w:val="TOC1"/>
            <w:tabs>
              <w:tab w:val="left" w:pos="880"/>
            </w:tabs>
            <w:rPr>
              <w:rFonts w:eastAsiaTheme="minorEastAsia"/>
              <w:noProof/>
              <w:lang w:val="en-GB" w:eastAsia="en-GB"/>
            </w:rPr>
          </w:pPr>
          <w:hyperlink w:anchor="_Toc189830376" w:history="1">
            <w:r w:rsidR="00485FC2" w:rsidRPr="0095216F">
              <w:rPr>
                <w:rStyle w:val="Hyperlink"/>
                <w:noProof/>
              </w:rPr>
              <w:t>2.10.</w:t>
            </w:r>
            <w:r w:rsidR="00485FC2">
              <w:rPr>
                <w:rFonts w:eastAsiaTheme="minorEastAsia"/>
                <w:noProof/>
                <w:lang w:val="en-GB" w:eastAsia="en-GB"/>
              </w:rPr>
              <w:tab/>
            </w:r>
            <w:r w:rsidR="00485FC2" w:rsidRPr="0095216F">
              <w:rPr>
                <w:rStyle w:val="Hyperlink"/>
                <w:noProof/>
              </w:rPr>
              <w:t>Προστασία Δεδομένων</w:t>
            </w:r>
            <w:r w:rsidR="00485FC2">
              <w:rPr>
                <w:noProof/>
                <w:webHidden/>
              </w:rPr>
              <w:tab/>
            </w:r>
            <w:r w:rsidR="00485FC2">
              <w:rPr>
                <w:noProof/>
                <w:webHidden/>
              </w:rPr>
              <w:fldChar w:fldCharType="begin"/>
            </w:r>
            <w:r w:rsidR="00485FC2">
              <w:rPr>
                <w:noProof/>
                <w:webHidden/>
              </w:rPr>
              <w:instrText xml:space="preserve"> PAGEREF _Toc189830376 \h </w:instrText>
            </w:r>
            <w:r w:rsidR="00485FC2">
              <w:rPr>
                <w:noProof/>
                <w:webHidden/>
              </w:rPr>
            </w:r>
            <w:r w:rsidR="00485FC2">
              <w:rPr>
                <w:noProof/>
                <w:webHidden/>
              </w:rPr>
              <w:fldChar w:fldCharType="separate"/>
            </w:r>
            <w:r w:rsidR="00485FC2">
              <w:rPr>
                <w:noProof/>
                <w:webHidden/>
              </w:rPr>
              <w:t>9</w:t>
            </w:r>
            <w:r w:rsidR="00485FC2">
              <w:rPr>
                <w:noProof/>
                <w:webHidden/>
              </w:rPr>
              <w:fldChar w:fldCharType="end"/>
            </w:r>
          </w:hyperlink>
        </w:p>
        <w:p w14:paraId="05C63409" w14:textId="02FE2E3C" w:rsidR="00485FC2" w:rsidRDefault="00E44109">
          <w:pPr>
            <w:pStyle w:val="TOC1"/>
            <w:tabs>
              <w:tab w:val="left" w:pos="880"/>
            </w:tabs>
            <w:rPr>
              <w:rFonts w:eastAsiaTheme="minorEastAsia"/>
              <w:noProof/>
              <w:lang w:val="en-GB" w:eastAsia="en-GB"/>
            </w:rPr>
          </w:pPr>
          <w:hyperlink w:anchor="_Toc189830377" w:history="1">
            <w:r w:rsidR="00485FC2" w:rsidRPr="0095216F">
              <w:rPr>
                <w:rStyle w:val="Hyperlink"/>
                <w:noProof/>
              </w:rPr>
              <w:t>2.11.</w:t>
            </w:r>
            <w:r w:rsidR="00485FC2">
              <w:rPr>
                <w:rFonts w:eastAsiaTheme="minorEastAsia"/>
                <w:noProof/>
                <w:lang w:val="en-GB" w:eastAsia="en-GB"/>
              </w:rPr>
              <w:tab/>
            </w:r>
            <w:r w:rsidR="00485FC2" w:rsidRPr="0095216F">
              <w:rPr>
                <w:rStyle w:val="Hyperlink"/>
                <w:noProof/>
              </w:rPr>
              <w:t>Διαχείριση Αλλαγών και Διαμόρφωσης</w:t>
            </w:r>
            <w:r w:rsidR="00485FC2">
              <w:rPr>
                <w:noProof/>
                <w:webHidden/>
              </w:rPr>
              <w:tab/>
            </w:r>
            <w:r w:rsidR="00485FC2">
              <w:rPr>
                <w:noProof/>
                <w:webHidden/>
              </w:rPr>
              <w:fldChar w:fldCharType="begin"/>
            </w:r>
            <w:r w:rsidR="00485FC2">
              <w:rPr>
                <w:noProof/>
                <w:webHidden/>
              </w:rPr>
              <w:instrText xml:space="preserve"> PAGEREF _Toc189830377 \h </w:instrText>
            </w:r>
            <w:r w:rsidR="00485FC2">
              <w:rPr>
                <w:noProof/>
                <w:webHidden/>
              </w:rPr>
            </w:r>
            <w:r w:rsidR="00485FC2">
              <w:rPr>
                <w:noProof/>
                <w:webHidden/>
              </w:rPr>
              <w:fldChar w:fldCharType="separate"/>
            </w:r>
            <w:r w:rsidR="00485FC2">
              <w:rPr>
                <w:noProof/>
                <w:webHidden/>
              </w:rPr>
              <w:t>10</w:t>
            </w:r>
            <w:r w:rsidR="00485FC2">
              <w:rPr>
                <w:noProof/>
                <w:webHidden/>
              </w:rPr>
              <w:fldChar w:fldCharType="end"/>
            </w:r>
          </w:hyperlink>
        </w:p>
        <w:p w14:paraId="1FC6E98E" w14:textId="226FEF21" w:rsidR="00485FC2" w:rsidRDefault="00E44109">
          <w:pPr>
            <w:pStyle w:val="TOC1"/>
            <w:tabs>
              <w:tab w:val="left" w:pos="880"/>
            </w:tabs>
            <w:rPr>
              <w:rFonts w:eastAsiaTheme="minorEastAsia"/>
              <w:noProof/>
              <w:lang w:val="en-GB" w:eastAsia="en-GB"/>
            </w:rPr>
          </w:pPr>
          <w:hyperlink w:anchor="_Toc189830378" w:history="1">
            <w:r w:rsidR="00485FC2" w:rsidRPr="0095216F">
              <w:rPr>
                <w:rStyle w:val="Hyperlink"/>
                <w:noProof/>
              </w:rPr>
              <w:t>2.12.</w:t>
            </w:r>
            <w:r w:rsidR="00485FC2">
              <w:rPr>
                <w:rFonts w:eastAsiaTheme="minorEastAsia"/>
                <w:noProof/>
                <w:lang w:val="en-GB" w:eastAsia="en-GB"/>
              </w:rPr>
              <w:tab/>
            </w:r>
            <w:r w:rsidR="00485FC2" w:rsidRPr="0095216F">
              <w:rPr>
                <w:rStyle w:val="Hyperlink"/>
                <w:noProof/>
              </w:rPr>
              <w:t>Διαχείριση Ευπαθειών</w:t>
            </w:r>
            <w:r w:rsidR="00485FC2">
              <w:rPr>
                <w:noProof/>
                <w:webHidden/>
              </w:rPr>
              <w:tab/>
            </w:r>
            <w:r w:rsidR="00485FC2">
              <w:rPr>
                <w:noProof/>
                <w:webHidden/>
              </w:rPr>
              <w:fldChar w:fldCharType="begin"/>
            </w:r>
            <w:r w:rsidR="00485FC2">
              <w:rPr>
                <w:noProof/>
                <w:webHidden/>
              </w:rPr>
              <w:instrText xml:space="preserve"> PAGEREF _Toc189830378 \h </w:instrText>
            </w:r>
            <w:r w:rsidR="00485FC2">
              <w:rPr>
                <w:noProof/>
                <w:webHidden/>
              </w:rPr>
            </w:r>
            <w:r w:rsidR="00485FC2">
              <w:rPr>
                <w:noProof/>
                <w:webHidden/>
              </w:rPr>
              <w:fldChar w:fldCharType="separate"/>
            </w:r>
            <w:r w:rsidR="00485FC2">
              <w:rPr>
                <w:noProof/>
                <w:webHidden/>
              </w:rPr>
              <w:t>10</w:t>
            </w:r>
            <w:r w:rsidR="00485FC2">
              <w:rPr>
                <w:noProof/>
                <w:webHidden/>
              </w:rPr>
              <w:fldChar w:fldCharType="end"/>
            </w:r>
          </w:hyperlink>
        </w:p>
        <w:p w14:paraId="2CFAAD7A" w14:textId="55D68696" w:rsidR="00485FC2" w:rsidRDefault="00E44109">
          <w:pPr>
            <w:pStyle w:val="TOC1"/>
            <w:tabs>
              <w:tab w:val="left" w:pos="880"/>
            </w:tabs>
            <w:rPr>
              <w:rFonts w:eastAsiaTheme="minorEastAsia"/>
              <w:noProof/>
              <w:lang w:val="en-GB" w:eastAsia="en-GB"/>
            </w:rPr>
          </w:pPr>
          <w:hyperlink w:anchor="_Toc189830379" w:history="1">
            <w:r w:rsidR="00485FC2" w:rsidRPr="0095216F">
              <w:rPr>
                <w:rStyle w:val="Hyperlink"/>
                <w:noProof/>
              </w:rPr>
              <w:t>2.13.</w:t>
            </w:r>
            <w:r w:rsidR="00485FC2">
              <w:rPr>
                <w:rFonts w:eastAsiaTheme="minorEastAsia"/>
                <w:noProof/>
                <w:lang w:val="en-GB" w:eastAsia="en-GB"/>
              </w:rPr>
              <w:tab/>
            </w:r>
            <w:r w:rsidR="00485FC2" w:rsidRPr="0095216F">
              <w:rPr>
                <w:rStyle w:val="Hyperlink"/>
                <w:noProof/>
              </w:rPr>
              <w:t>Διαχείριση Προμηθευτών</w:t>
            </w:r>
            <w:r w:rsidR="00485FC2">
              <w:rPr>
                <w:noProof/>
                <w:webHidden/>
              </w:rPr>
              <w:tab/>
            </w:r>
            <w:r w:rsidR="00485FC2">
              <w:rPr>
                <w:noProof/>
                <w:webHidden/>
              </w:rPr>
              <w:fldChar w:fldCharType="begin"/>
            </w:r>
            <w:r w:rsidR="00485FC2">
              <w:rPr>
                <w:noProof/>
                <w:webHidden/>
              </w:rPr>
              <w:instrText xml:space="preserve"> PAGEREF _Toc189830379 \h </w:instrText>
            </w:r>
            <w:r w:rsidR="00485FC2">
              <w:rPr>
                <w:noProof/>
                <w:webHidden/>
              </w:rPr>
            </w:r>
            <w:r w:rsidR="00485FC2">
              <w:rPr>
                <w:noProof/>
                <w:webHidden/>
              </w:rPr>
              <w:fldChar w:fldCharType="separate"/>
            </w:r>
            <w:r w:rsidR="00485FC2">
              <w:rPr>
                <w:noProof/>
                <w:webHidden/>
              </w:rPr>
              <w:t>10</w:t>
            </w:r>
            <w:r w:rsidR="00485FC2">
              <w:rPr>
                <w:noProof/>
                <w:webHidden/>
              </w:rPr>
              <w:fldChar w:fldCharType="end"/>
            </w:r>
          </w:hyperlink>
        </w:p>
        <w:p w14:paraId="27DDE056" w14:textId="4B113978" w:rsidR="00485FC2" w:rsidRDefault="00E44109">
          <w:pPr>
            <w:pStyle w:val="TOC1"/>
            <w:tabs>
              <w:tab w:val="left" w:pos="880"/>
            </w:tabs>
            <w:rPr>
              <w:rFonts w:eastAsiaTheme="minorEastAsia"/>
              <w:noProof/>
              <w:lang w:val="en-GB" w:eastAsia="en-GB"/>
            </w:rPr>
          </w:pPr>
          <w:hyperlink w:anchor="_Toc189830380" w:history="1">
            <w:r w:rsidR="00485FC2" w:rsidRPr="0095216F">
              <w:rPr>
                <w:rStyle w:val="Hyperlink"/>
                <w:noProof/>
              </w:rPr>
              <w:t>2.14.</w:t>
            </w:r>
            <w:r w:rsidR="00485FC2">
              <w:rPr>
                <w:rFonts w:eastAsiaTheme="minorEastAsia"/>
                <w:noProof/>
                <w:lang w:val="en-GB" w:eastAsia="en-GB"/>
              </w:rPr>
              <w:tab/>
            </w:r>
            <w:r w:rsidR="00485FC2" w:rsidRPr="0095216F">
              <w:rPr>
                <w:rStyle w:val="Hyperlink"/>
                <w:noProof/>
              </w:rPr>
              <w:t>Ασφάλεια Συστημάτων και Εφαρμογών</w:t>
            </w:r>
            <w:r w:rsidR="00485FC2">
              <w:rPr>
                <w:noProof/>
                <w:webHidden/>
              </w:rPr>
              <w:tab/>
            </w:r>
            <w:r w:rsidR="00485FC2">
              <w:rPr>
                <w:noProof/>
                <w:webHidden/>
              </w:rPr>
              <w:fldChar w:fldCharType="begin"/>
            </w:r>
            <w:r w:rsidR="00485FC2">
              <w:rPr>
                <w:noProof/>
                <w:webHidden/>
              </w:rPr>
              <w:instrText xml:space="preserve"> PAGEREF _Toc189830380 \h </w:instrText>
            </w:r>
            <w:r w:rsidR="00485FC2">
              <w:rPr>
                <w:noProof/>
                <w:webHidden/>
              </w:rPr>
            </w:r>
            <w:r w:rsidR="00485FC2">
              <w:rPr>
                <w:noProof/>
                <w:webHidden/>
              </w:rPr>
              <w:fldChar w:fldCharType="separate"/>
            </w:r>
            <w:r w:rsidR="00485FC2">
              <w:rPr>
                <w:noProof/>
                <w:webHidden/>
              </w:rPr>
              <w:t>10</w:t>
            </w:r>
            <w:r w:rsidR="00485FC2">
              <w:rPr>
                <w:noProof/>
                <w:webHidden/>
              </w:rPr>
              <w:fldChar w:fldCharType="end"/>
            </w:r>
          </w:hyperlink>
        </w:p>
        <w:p w14:paraId="05F413DE" w14:textId="5DE05E86" w:rsidR="00485FC2" w:rsidRDefault="00E44109">
          <w:pPr>
            <w:pStyle w:val="TOC1"/>
            <w:tabs>
              <w:tab w:val="left" w:pos="880"/>
            </w:tabs>
            <w:rPr>
              <w:rFonts w:eastAsiaTheme="minorEastAsia"/>
              <w:noProof/>
              <w:lang w:val="en-GB" w:eastAsia="en-GB"/>
            </w:rPr>
          </w:pPr>
          <w:hyperlink w:anchor="_Toc189830381" w:history="1">
            <w:r w:rsidR="00485FC2" w:rsidRPr="0095216F">
              <w:rPr>
                <w:rStyle w:val="Hyperlink"/>
                <w:noProof/>
              </w:rPr>
              <w:t>2.15.</w:t>
            </w:r>
            <w:r w:rsidR="00485FC2">
              <w:rPr>
                <w:rFonts w:eastAsiaTheme="minorEastAsia"/>
                <w:noProof/>
                <w:lang w:val="en-GB" w:eastAsia="en-GB"/>
              </w:rPr>
              <w:tab/>
            </w:r>
            <w:r w:rsidR="00485FC2" w:rsidRPr="0095216F">
              <w:rPr>
                <w:rStyle w:val="Hyperlink"/>
                <w:noProof/>
              </w:rPr>
              <w:t>Διαχείριση Στοιχείων Ενεργητικού</w:t>
            </w:r>
            <w:r w:rsidR="00485FC2">
              <w:rPr>
                <w:noProof/>
                <w:webHidden/>
              </w:rPr>
              <w:tab/>
            </w:r>
            <w:r w:rsidR="00485FC2">
              <w:rPr>
                <w:noProof/>
                <w:webHidden/>
              </w:rPr>
              <w:fldChar w:fldCharType="begin"/>
            </w:r>
            <w:r w:rsidR="00485FC2">
              <w:rPr>
                <w:noProof/>
                <w:webHidden/>
              </w:rPr>
              <w:instrText xml:space="preserve"> PAGEREF _Toc189830381 \h </w:instrText>
            </w:r>
            <w:r w:rsidR="00485FC2">
              <w:rPr>
                <w:noProof/>
                <w:webHidden/>
              </w:rPr>
            </w:r>
            <w:r w:rsidR="00485FC2">
              <w:rPr>
                <w:noProof/>
                <w:webHidden/>
              </w:rPr>
              <w:fldChar w:fldCharType="separate"/>
            </w:r>
            <w:r w:rsidR="00485FC2">
              <w:rPr>
                <w:noProof/>
                <w:webHidden/>
              </w:rPr>
              <w:t>11</w:t>
            </w:r>
            <w:r w:rsidR="00485FC2">
              <w:rPr>
                <w:noProof/>
                <w:webHidden/>
              </w:rPr>
              <w:fldChar w:fldCharType="end"/>
            </w:r>
          </w:hyperlink>
        </w:p>
        <w:p w14:paraId="7FAAF034" w14:textId="0B7BCF9A" w:rsidR="00485FC2" w:rsidRDefault="00E44109">
          <w:pPr>
            <w:pStyle w:val="TOC1"/>
            <w:tabs>
              <w:tab w:val="left" w:pos="880"/>
            </w:tabs>
            <w:rPr>
              <w:rFonts w:eastAsiaTheme="minorEastAsia"/>
              <w:noProof/>
              <w:lang w:val="en-GB" w:eastAsia="en-GB"/>
            </w:rPr>
          </w:pPr>
          <w:hyperlink w:anchor="_Toc189830382" w:history="1">
            <w:r w:rsidR="00485FC2" w:rsidRPr="0095216F">
              <w:rPr>
                <w:rStyle w:val="Hyperlink"/>
                <w:noProof/>
              </w:rPr>
              <w:t>2.16.</w:t>
            </w:r>
            <w:r w:rsidR="00485FC2">
              <w:rPr>
                <w:rFonts w:eastAsiaTheme="minorEastAsia"/>
                <w:noProof/>
                <w:lang w:val="en-GB" w:eastAsia="en-GB"/>
              </w:rPr>
              <w:tab/>
            </w:r>
            <w:r w:rsidR="00485FC2" w:rsidRPr="0095216F">
              <w:rPr>
                <w:rStyle w:val="Hyperlink"/>
                <w:noProof/>
              </w:rPr>
              <w:t>Διαχείριση Συμβάντων και Περιστατικών</w:t>
            </w:r>
            <w:r w:rsidR="00485FC2">
              <w:rPr>
                <w:noProof/>
                <w:webHidden/>
              </w:rPr>
              <w:tab/>
            </w:r>
            <w:r w:rsidR="00485FC2">
              <w:rPr>
                <w:noProof/>
                <w:webHidden/>
              </w:rPr>
              <w:fldChar w:fldCharType="begin"/>
            </w:r>
            <w:r w:rsidR="00485FC2">
              <w:rPr>
                <w:noProof/>
                <w:webHidden/>
              </w:rPr>
              <w:instrText xml:space="preserve"> PAGEREF _Toc189830382 \h </w:instrText>
            </w:r>
            <w:r w:rsidR="00485FC2">
              <w:rPr>
                <w:noProof/>
                <w:webHidden/>
              </w:rPr>
            </w:r>
            <w:r w:rsidR="00485FC2">
              <w:rPr>
                <w:noProof/>
                <w:webHidden/>
              </w:rPr>
              <w:fldChar w:fldCharType="separate"/>
            </w:r>
            <w:r w:rsidR="00485FC2">
              <w:rPr>
                <w:noProof/>
                <w:webHidden/>
              </w:rPr>
              <w:t>11</w:t>
            </w:r>
            <w:r w:rsidR="00485FC2">
              <w:rPr>
                <w:noProof/>
                <w:webHidden/>
              </w:rPr>
              <w:fldChar w:fldCharType="end"/>
            </w:r>
          </w:hyperlink>
        </w:p>
        <w:p w14:paraId="5BCE02CF" w14:textId="0C6299D5" w:rsidR="00485FC2" w:rsidRDefault="00E44109">
          <w:pPr>
            <w:pStyle w:val="TOC1"/>
            <w:tabs>
              <w:tab w:val="left" w:pos="880"/>
            </w:tabs>
            <w:rPr>
              <w:rFonts w:eastAsiaTheme="minorEastAsia"/>
              <w:noProof/>
              <w:lang w:val="en-GB" w:eastAsia="en-GB"/>
            </w:rPr>
          </w:pPr>
          <w:hyperlink w:anchor="_Toc189830383" w:history="1">
            <w:r w:rsidR="00485FC2" w:rsidRPr="0095216F">
              <w:rPr>
                <w:rStyle w:val="Hyperlink"/>
                <w:noProof/>
              </w:rPr>
              <w:t>2.17.</w:t>
            </w:r>
            <w:r w:rsidR="00485FC2">
              <w:rPr>
                <w:rFonts w:eastAsiaTheme="minorEastAsia"/>
                <w:noProof/>
                <w:lang w:val="en-GB" w:eastAsia="en-GB"/>
              </w:rPr>
              <w:tab/>
            </w:r>
            <w:r w:rsidR="00485FC2" w:rsidRPr="0095216F">
              <w:rPr>
                <w:rStyle w:val="Hyperlink"/>
                <w:noProof/>
              </w:rPr>
              <w:t>Επιχειρησιακή Συνέχεια</w:t>
            </w:r>
            <w:r w:rsidR="00485FC2">
              <w:rPr>
                <w:noProof/>
                <w:webHidden/>
              </w:rPr>
              <w:tab/>
            </w:r>
            <w:r w:rsidR="00485FC2">
              <w:rPr>
                <w:noProof/>
                <w:webHidden/>
              </w:rPr>
              <w:fldChar w:fldCharType="begin"/>
            </w:r>
            <w:r w:rsidR="00485FC2">
              <w:rPr>
                <w:noProof/>
                <w:webHidden/>
              </w:rPr>
              <w:instrText xml:space="preserve"> PAGEREF _Toc189830383 \h </w:instrText>
            </w:r>
            <w:r w:rsidR="00485FC2">
              <w:rPr>
                <w:noProof/>
                <w:webHidden/>
              </w:rPr>
            </w:r>
            <w:r w:rsidR="00485FC2">
              <w:rPr>
                <w:noProof/>
                <w:webHidden/>
              </w:rPr>
              <w:fldChar w:fldCharType="separate"/>
            </w:r>
            <w:r w:rsidR="00485FC2">
              <w:rPr>
                <w:noProof/>
                <w:webHidden/>
              </w:rPr>
              <w:t>12</w:t>
            </w:r>
            <w:r w:rsidR="00485FC2">
              <w:rPr>
                <w:noProof/>
                <w:webHidden/>
              </w:rPr>
              <w:fldChar w:fldCharType="end"/>
            </w:r>
          </w:hyperlink>
        </w:p>
        <w:p w14:paraId="094EAC39" w14:textId="1587EF59" w:rsidR="00485FC2" w:rsidRDefault="00E44109">
          <w:pPr>
            <w:pStyle w:val="TOC1"/>
            <w:tabs>
              <w:tab w:val="left" w:pos="880"/>
            </w:tabs>
            <w:rPr>
              <w:rFonts w:eastAsiaTheme="minorEastAsia"/>
              <w:noProof/>
              <w:lang w:val="en-GB" w:eastAsia="en-GB"/>
            </w:rPr>
          </w:pPr>
          <w:hyperlink w:anchor="_Toc189830384" w:history="1">
            <w:r w:rsidR="00485FC2" w:rsidRPr="0095216F">
              <w:rPr>
                <w:rStyle w:val="Hyperlink"/>
                <w:noProof/>
              </w:rPr>
              <w:t>2.18.</w:t>
            </w:r>
            <w:r w:rsidR="00485FC2">
              <w:rPr>
                <w:rFonts w:eastAsiaTheme="minorEastAsia"/>
                <w:noProof/>
                <w:lang w:val="en-GB" w:eastAsia="en-GB"/>
              </w:rPr>
              <w:tab/>
            </w:r>
            <w:r w:rsidR="00485FC2" w:rsidRPr="0095216F">
              <w:rPr>
                <w:rStyle w:val="Hyperlink"/>
                <w:noProof/>
              </w:rPr>
              <w:t>Φυσική Ασφάλεια</w:t>
            </w:r>
            <w:r w:rsidR="00485FC2">
              <w:rPr>
                <w:noProof/>
                <w:webHidden/>
              </w:rPr>
              <w:tab/>
            </w:r>
            <w:r w:rsidR="00485FC2">
              <w:rPr>
                <w:noProof/>
                <w:webHidden/>
              </w:rPr>
              <w:fldChar w:fldCharType="begin"/>
            </w:r>
            <w:r w:rsidR="00485FC2">
              <w:rPr>
                <w:noProof/>
                <w:webHidden/>
              </w:rPr>
              <w:instrText xml:space="preserve"> PAGEREF _Toc189830384 \h </w:instrText>
            </w:r>
            <w:r w:rsidR="00485FC2">
              <w:rPr>
                <w:noProof/>
                <w:webHidden/>
              </w:rPr>
            </w:r>
            <w:r w:rsidR="00485FC2">
              <w:rPr>
                <w:noProof/>
                <w:webHidden/>
              </w:rPr>
              <w:fldChar w:fldCharType="separate"/>
            </w:r>
            <w:r w:rsidR="00485FC2">
              <w:rPr>
                <w:noProof/>
                <w:webHidden/>
              </w:rPr>
              <w:t>13</w:t>
            </w:r>
            <w:r w:rsidR="00485FC2">
              <w:rPr>
                <w:noProof/>
                <w:webHidden/>
              </w:rPr>
              <w:fldChar w:fldCharType="end"/>
            </w:r>
          </w:hyperlink>
        </w:p>
        <w:p w14:paraId="2A31C533" w14:textId="01D74EDC" w:rsidR="00485FC2" w:rsidRDefault="00E44109">
          <w:pPr>
            <w:pStyle w:val="TOC1"/>
            <w:tabs>
              <w:tab w:val="left" w:pos="880"/>
            </w:tabs>
            <w:rPr>
              <w:rFonts w:eastAsiaTheme="minorEastAsia"/>
              <w:noProof/>
              <w:lang w:val="en-GB" w:eastAsia="en-GB"/>
            </w:rPr>
          </w:pPr>
          <w:hyperlink w:anchor="_Toc189830385" w:history="1">
            <w:r w:rsidR="00485FC2" w:rsidRPr="0095216F">
              <w:rPr>
                <w:rStyle w:val="Hyperlink"/>
                <w:noProof/>
              </w:rPr>
              <w:t>2.19.</w:t>
            </w:r>
            <w:r w:rsidR="00485FC2">
              <w:rPr>
                <w:rFonts w:eastAsiaTheme="minorEastAsia"/>
                <w:noProof/>
                <w:lang w:val="en-GB" w:eastAsia="en-GB"/>
              </w:rPr>
              <w:tab/>
            </w:r>
            <w:r w:rsidR="00485FC2" w:rsidRPr="0095216F">
              <w:rPr>
                <w:rStyle w:val="Hyperlink"/>
                <w:noProof/>
              </w:rPr>
              <w:t>Στόχοι και Απόδοση Ασφάλειας Πληροφοριών</w:t>
            </w:r>
            <w:r w:rsidR="00485FC2">
              <w:rPr>
                <w:noProof/>
                <w:webHidden/>
              </w:rPr>
              <w:tab/>
            </w:r>
            <w:r w:rsidR="00485FC2">
              <w:rPr>
                <w:noProof/>
                <w:webHidden/>
              </w:rPr>
              <w:fldChar w:fldCharType="begin"/>
            </w:r>
            <w:r w:rsidR="00485FC2">
              <w:rPr>
                <w:noProof/>
                <w:webHidden/>
              </w:rPr>
              <w:instrText xml:space="preserve"> PAGEREF _Toc189830385 \h </w:instrText>
            </w:r>
            <w:r w:rsidR="00485FC2">
              <w:rPr>
                <w:noProof/>
                <w:webHidden/>
              </w:rPr>
            </w:r>
            <w:r w:rsidR="00485FC2">
              <w:rPr>
                <w:noProof/>
                <w:webHidden/>
              </w:rPr>
              <w:fldChar w:fldCharType="separate"/>
            </w:r>
            <w:r w:rsidR="00485FC2">
              <w:rPr>
                <w:noProof/>
                <w:webHidden/>
              </w:rPr>
              <w:t>13</w:t>
            </w:r>
            <w:r w:rsidR="00485FC2">
              <w:rPr>
                <w:noProof/>
                <w:webHidden/>
              </w:rPr>
              <w:fldChar w:fldCharType="end"/>
            </w:r>
          </w:hyperlink>
        </w:p>
        <w:p w14:paraId="5266FBBC" w14:textId="7B0050C5" w:rsidR="00485FC2" w:rsidRDefault="00E44109">
          <w:pPr>
            <w:pStyle w:val="TOC1"/>
            <w:tabs>
              <w:tab w:val="left" w:pos="880"/>
            </w:tabs>
            <w:rPr>
              <w:rFonts w:eastAsiaTheme="minorEastAsia"/>
              <w:noProof/>
              <w:lang w:val="en-GB" w:eastAsia="en-GB"/>
            </w:rPr>
          </w:pPr>
          <w:hyperlink w:anchor="_Toc189830386" w:history="1">
            <w:r w:rsidR="00485FC2" w:rsidRPr="0095216F">
              <w:rPr>
                <w:rStyle w:val="Hyperlink"/>
                <w:noProof/>
              </w:rPr>
              <w:t>2.20.</w:t>
            </w:r>
            <w:r w:rsidR="00485FC2">
              <w:rPr>
                <w:rFonts w:eastAsiaTheme="minorEastAsia"/>
                <w:noProof/>
                <w:lang w:val="en-GB" w:eastAsia="en-GB"/>
              </w:rPr>
              <w:tab/>
            </w:r>
            <w:r w:rsidR="00485FC2" w:rsidRPr="0095216F">
              <w:rPr>
                <w:rStyle w:val="Hyperlink"/>
                <w:noProof/>
              </w:rPr>
              <w:t>Κυρώσεις</w:t>
            </w:r>
            <w:r w:rsidR="00485FC2">
              <w:rPr>
                <w:noProof/>
                <w:webHidden/>
              </w:rPr>
              <w:tab/>
            </w:r>
            <w:r w:rsidR="00485FC2">
              <w:rPr>
                <w:noProof/>
                <w:webHidden/>
              </w:rPr>
              <w:fldChar w:fldCharType="begin"/>
            </w:r>
            <w:r w:rsidR="00485FC2">
              <w:rPr>
                <w:noProof/>
                <w:webHidden/>
              </w:rPr>
              <w:instrText xml:space="preserve"> PAGEREF _Toc189830386 \h </w:instrText>
            </w:r>
            <w:r w:rsidR="00485FC2">
              <w:rPr>
                <w:noProof/>
                <w:webHidden/>
              </w:rPr>
            </w:r>
            <w:r w:rsidR="00485FC2">
              <w:rPr>
                <w:noProof/>
                <w:webHidden/>
              </w:rPr>
              <w:fldChar w:fldCharType="separate"/>
            </w:r>
            <w:r w:rsidR="00485FC2">
              <w:rPr>
                <w:noProof/>
                <w:webHidden/>
              </w:rPr>
              <w:t>14</w:t>
            </w:r>
            <w:r w:rsidR="00485FC2">
              <w:rPr>
                <w:noProof/>
                <w:webHidden/>
              </w:rPr>
              <w:fldChar w:fldCharType="end"/>
            </w:r>
          </w:hyperlink>
        </w:p>
        <w:p w14:paraId="53D43CB4" w14:textId="44FAFE93" w:rsidR="00485FC2" w:rsidRDefault="00E44109">
          <w:pPr>
            <w:pStyle w:val="TOC1"/>
            <w:tabs>
              <w:tab w:val="left" w:pos="880"/>
            </w:tabs>
            <w:rPr>
              <w:rFonts w:eastAsiaTheme="minorEastAsia"/>
              <w:noProof/>
              <w:lang w:val="en-GB" w:eastAsia="en-GB"/>
            </w:rPr>
          </w:pPr>
          <w:hyperlink w:anchor="_Toc189830387" w:history="1">
            <w:r w:rsidR="00485FC2" w:rsidRPr="0095216F">
              <w:rPr>
                <w:rStyle w:val="Hyperlink"/>
                <w:noProof/>
              </w:rPr>
              <w:t>2.21.</w:t>
            </w:r>
            <w:r w:rsidR="00485FC2">
              <w:rPr>
                <w:rFonts w:eastAsiaTheme="minorEastAsia"/>
                <w:noProof/>
                <w:lang w:val="en-GB" w:eastAsia="en-GB"/>
              </w:rPr>
              <w:tab/>
            </w:r>
            <w:r w:rsidR="00485FC2" w:rsidRPr="0095216F">
              <w:rPr>
                <w:rStyle w:val="Hyperlink"/>
                <w:noProof/>
              </w:rPr>
              <w:t>Εξαιρέσεις</w:t>
            </w:r>
            <w:r w:rsidR="00485FC2">
              <w:rPr>
                <w:noProof/>
                <w:webHidden/>
              </w:rPr>
              <w:tab/>
            </w:r>
            <w:r w:rsidR="00485FC2">
              <w:rPr>
                <w:noProof/>
                <w:webHidden/>
              </w:rPr>
              <w:fldChar w:fldCharType="begin"/>
            </w:r>
            <w:r w:rsidR="00485FC2">
              <w:rPr>
                <w:noProof/>
                <w:webHidden/>
              </w:rPr>
              <w:instrText xml:space="preserve"> PAGEREF _Toc189830387 \h </w:instrText>
            </w:r>
            <w:r w:rsidR="00485FC2">
              <w:rPr>
                <w:noProof/>
                <w:webHidden/>
              </w:rPr>
            </w:r>
            <w:r w:rsidR="00485FC2">
              <w:rPr>
                <w:noProof/>
                <w:webHidden/>
              </w:rPr>
              <w:fldChar w:fldCharType="separate"/>
            </w:r>
            <w:r w:rsidR="00485FC2">
              <w:rPr>
                <w:noProof/>
                <w:webHidden/>
              </w:rPr>
              <w:t>15</w:t>
            </w:r>
            <w:r w:rsidR="00485FC2">
              <w:rPr>
                <w:noProof/>
                <w:webHidden/>
              </w:rPr>
              <w:fldChar w:fldCharType="end"/>
            </w:r>
          </w:hyperlink>
        </w:p>
        <w:p w14:paraId="1029A454" w14:textId="09CF3AC4" w:rsidR="00485FC2" w:rsidRDefault="00E44109">
          <w:pPr>
            <w:pStyle w:val="TOC1"/>
            <w:tabs>
              <w:tab w:val="left" w:pos="440"/>
            </w:tabs>
            <w:rPr>
              <w:rFonts w:eastAsiaTheme="minorEastAsia"/>
              <w:noProof/>
              <w:lang w:val="en-GB" w:eastAsia="en-GB"/>
            </w:rPr>
          </w:pPr>
          <w:hyperlink w:anchor="_Toc189830388" w:history="1">
            <w:r w:rsidR="00485FC2" w:rsidRPr="0095216F">
              <w:rPr>
                <w:rStyle w:val="Hyperlink"/>
                <w:noProof/>
              </w:rPr>
              <w:t>3.</w:t>
            </w:r>
            <w:r w:rsidR="00485FC2">
              <w:rPr>
                <w:rFonts w:eastAsiaTheme="minorEastAsia"/>
                <w:noProof/>
                <w:lang w:val="en-GB" w:eastAsia="en-GB"/>
              </w:rPr>
              <w:tab/>
            </w:r>
            <w:r w:rsidR="00485FC2" w:rsidRPr="0095216F">
              <w:rPr>
                <w:rStyle w:val="Hyperlink"/>
                <w:noProof/>
              </w:rPr>
              <w:t>Αναθεώρηση</w:t>
            </w:r>
            <w:r w:rsidR="00485FC2">
              <w:rPr>
                <w:noProof/>
                <w:webHidden/>
              </w:rPr>
              <w:tab/>
            </w:r>
            <w:r w:rsidR="00485FC2">
              <w:rPr>
                <w:noProof/>
                <w:webHidden/>
              </w:rPr>
              <w:fldChar w:fldCharType="begin"/>
            </w:r>
            <w:r w:rsidR="00485FC2">
              <w:rPr>
                <w:noProof/>
                <w:webHidden/>
              </w:rPr>
              <w:instrText xml:space="preserve"> PAGEREF _Toc189830388 \h </w:instrText>
            </w:r>
            <w:r w:rsidR="00485FC2">
              <w:rPr>
                <w:noProof/>
                <w:webHidden/>
              </w:rPr>
            </w:r>
            <w:r w:rsidR="00485FC2">
              <w:rPr>
                <w:noProof/>
                <w:webHidden/>
              </w:rPr>
              <w:fldChar w:fldCharType="separate"/>
            </w:r>
            <w:r w:rsidR="00485FC2">
              <w:rPr>
                <w:noProof/>
                <w:webHidden/>
              </w:rPr>
              <w:t>16</w:t>
            </w:r>
            <w:r w:rsidR="00485FC2">
              <w:rPr>
                <w:noProof/>
                <w:webHidden/>
              </w:rPr>
              <w:fldChar w:fldCharType="end"/>
            </w:r>
          </w:hyperlink>
        </w:p>
        <w:p w14:paraId="2891E350" w14:textId="5CEE39C9" w:rsidR="00485FC2" w:rsidRDefault="00E44109">
          <w:pPr>
            <w:pStyle w:val="TOC1"/>
            <w:tabs>
              <w:tab w:val="left" w:pos="440"/>
            </w:tabs>
            <w:rPr>
              <w:rFonts w:eastAsiaTheme="minorEastAsia"/>
              <w:noProof/>
              <w:lang w:val="en-GB" w:eastAsia="en-GB"/>
            </w:rPr>
          </w:pPr>
          <w:hyperlink w:anchor="_Toc189830389" w:history="1">
            <w:r w:rsidR="00485FC2" w:rsidRPr="0095216F">
              <w:rPr>
                <w:rStyle w:val="Hyperlink"/>
                <w:noProof/>
              </w:rPr>
              <w:t>4.</w:t>
            </w:r>
            <w:r w:rsidR="00485FC2">
              <w:rPr>
                <w:rFonts w:eastAsiaTheme="minorEastAsia"/>
                <w:noProof/>
                <w:lang w:val="en-GB" w:eastAsia="en-GB"/>
              </w:rPr>
              <w:tab/>
            </w:r>
            <w:r w:rsidR="00485FC2" w:rsidRPr="0095216F">
              <w:rPr>
                <w:rStyle w:val="Hyperlink"/>
                <w:noProof/>
              </w:rPr>
              <w:t>Αναφορές</w:t>
            </w:r>
            <w:r w:rsidR="00485FC2">
              <w:rPr>
                <w:noProof/>
                <w:webHidden/>
              </w:rPr>
              <w:tab/>
            </w:r>
            <w:r w:rsidR="00485FC2">
              <w:rPr>
                <w:noProof/>
                <w:webHidden/>
              </w:rPr>
              <w:fldChar w:fldCharType="begin"/>
            </w:r>
            <w:r w:rsidR="00485FC2">
              <w:rPr>
                <w:noProof/>
                <w:webHidden/>
              </w:rPr>
              <w:instrText xml:space="preserve"> PAGEREF _Toc189830389 \h </w:instrText>
            </w:r>
            <w:r w:rsidR="00485FC2">
              <w:rPr>
                <w:noProof/>
                <w:webHidden/>
              </w:rPr>
            </w:r>
            <w:r w:rsidR="00485FC2">
              <w:rPr>
                <w:noProof/>
                <w:webHidden/>
              </w:rPr>
              <w:fldChar w:fldCharType="separate"/>
            </w:r>
            <w:r w:rsidR="00485FC2">
              <w:rPr>
                <w:noProof/>
                <w:webHidden/>
              </w:rPr>
              <w:t>17</w:t>
            </w:r>
            <w:r w:rsidR="00485FC2">
              <w:rPr>
                <w:noProof/>
                <w:webHidden/>
              </w:rPr>
              <w:fldChar w:fldCharType="end"/>
            </w:r>
          </w:hyperlink>
        </w:p>
        <w:p w14:paraId="183EB462" w14:textId="378B628C" w:rsidR="00BE0DFB" w:rsidRDefault="008B2A60">
          <w:pPr>
            <w:rPr>
              <w:b/>
              <w:bCs/>
              <w:noProof/>
            </w:rPr>
          </w:pPr>
          <w:r>
            <w:rPr>
              <w:b/>
              <w:bCs/>
              <w:noProof/>
            </w:rPr>
            <w:fldChar w:fldCharType="end"/>
          </w:r>
        </w:p>
      </w:sdtContent>
    </w:sdt>
    <w:p w14:paraId="516E3859" w14:textId="502E389D" w:rsidR="008B2A60" w:rsidRDefault="008B2A60">
      <w:pPr>
        <w:rPr>
          <w:lang w:val="en-US"/>
        </w:rPr>
      </w:pPr>
      <w:r>
        <w:rPr>
          <w:lang w:val="en-US"/>
        </w:rPr>
        <w:br w:type="page"/>
      </w:r>
    </w:p>
    <w:p w14:paraId="56D686C7" w14:textId="79BF68EC" w:rsidR="00B8554D" w:rsidRDefault="00B8554D" w:rsidP="007B145E">
      <w:pPr>
        <w:pStyle w:val="Heading1"/>
        <w:numPr>
          <w:ilvl w:val="0"/>
          <w:numId w:val="27"/>
        </w:numPr>
      </w:pPr>
      <w:bookmarkStart w:id="2" w:name="_Toc189830363"/>
      <w:r>
        <w:lastRenderedPageBreak/>
        <w:t>Εισαγωγή</w:t>
      </w:r>
      <w:bookmarkEnd w:id="2"/>
    </w:p>
    <w:p w14:paraId="3F290F75" w14:textId="1C3A92F7" w:rsidR="00501182" w:rsidRPr="00501182" w:rsidRDefault="00501182" w:rsidP="009A494F">
      <w:pPr>
        <w:pStyle w:val="Heading1"/>
      </w:pPr>
      <w:bookmarkStart w:id="3" w:name="_Toc189830364"/>
      <w:r>
        <w:t>Σκοπός</w:t>
      </w:r>
      <w:bookmarkEnd w:id="3"/>
    </w:p>
    <w:p w14:paraId="04E4A62E" w14:textId="0E1CB9E9" w:rsidR="00634AB5" w:rsidRDefault="00634AB5" w:rsidP="00634AB5">
      <w:pPr>
        <w:jc w:val="both"/>
      </w:pPr>
      <w:r>
        <w:t>Το παρόν έγγραφο</w:t>
      </w:r>
      <w:r w:rsidRPr="00B96191">
        <w:t xml:space="preserve"> περιλαμβάνει ενδεικτικούς Όρους </w:t>
      </w:r>
      <w:r w:rsidRPr="0031114D">
        <w:t>Πολιτικής</w:t>
      </w:r>
      <w:r w:rsidRPr="008C01F0">
        <w:t xml:space="preserve"> </w:t>
      </w:r>
      <w:r>
        <w:t>σχετικά με τη</w:t>
      </w:r>
      <w:r w:rsidRPr="009A494F">
        <w:t xml:space="preserve"> </w:t>
      </w:r>
      <w:r>
        <w:t xml:space="preserve">θέσπιση ενός πλαισίου για την προστασία των περιουσιακών στοιχείων του </w:t>
      </w:r>
      <w:r w:rsidR="00225246" w:rsidRPr="00225246">
        <w:rPr>
          <w:color w:val="FF0000"/>
        </w:rPr>
        <w:t>[Όνομα Οργανισμού]</w:t>
      </w:r>
      <w:r w:rsidR="00D641EE">
        <w:t xml:space="preserve"> από κυβερνοαπειλές σε σχέση με την ασφάλεια πληροφοριών και τη συμμόρφωση με σχετικές απαιτήσεις της Απόφασης Κ.Δ.Π 389/2020.</w:t>
      </w:r>
    </w:p>
    <w:p w14:paraId="175D742D" w14:textId="55D27012" w:rsidR="00065C1C" w:rsidRPr="00065C1C" w:rsidRDefault="00065C1C" w:rsidP="00065C1C">
      <w:pPr>
        <w:jc w:val="both"/>
      </w:pPr>
      <w:r>
        <w:t xml:space="preserve">Σκοπός της παρούσας Πολιτικής Διακυβέρνησης Ασφάλειας Πληροφοριών είναι η καθιέρωση ενός ολοκληρωμένου πλαισίου που θα εξασφαλίζει την προστασία των πληροφοριών του </w:t>
      </w:r>
      <w:r w:rsidR="00225246" w:rsidRPr="00225246">
        <w:rPr>
          <w:color w:val="FF0000"/>
        </w:rPr>
        <w:t>[Όνομα Οργανισμού]</w:t>
      </w:r>
      <w:r>
        <w:t xml:space="preserve"> από απειλές και κινδύνους, διασφαλίζοντας την ακεραιότητα, την εμπιστευτικότητα</w:t>
      </w:r>
      <w:r w:rsidR="00225246">
        <w:t xml:space="preserve">, </w:t>
      </w:r>
      <w:r>
        <w:t>τη διαθεσιμότητα</w:t>
      </w:r>
      <w:r w:rsidR="00225246">
        <w:t xml:space="preserve"> και την αυθεντικότητα</w:t>
      </w:r>
      <w:r>
        <w:t xml:space="preserve"> τους. Η Πολιτική αυτή αποσκοπεί στην προάσπιση των δεδομένων και των συστημάτων πληροφορικής, που αποτελούν κρίσιμα στοιχεία για την επιτυχή λειτουργία και την επίτευξη των στόχων του </w:t>
      </w:r>
      <w:r w:rsidR="00225246" w:rsidRPr="00225246">
        <w:rPr>
          <w:color w:val="FF0000"/>
        </w:rPr>
        <w:t>[Όνομα Οργανισμού]</w:t>
      </w:r>
      <w:r>
        <w:t xml:space="preserve"> μέσω</w:t>
      </w:r>
      <w:r w:rsidRPr="009A494F">
        <w:t>:</w:t>
      </w:r>
    </w:p>
    <w:p w14:paraId="1D23DA35" w14:textId="243A0196" w:rsidR="00634AB5" w:rsidRDefault="00634AB5" w:rsidP="009A494F">
      <w:pPr>
        <w:pStyle w:val="ListParagraph"/>
        <w:numPr>
          <w:ilvl w:val="0"/>
          <w:numId w:val="30"/>
        </w:numPr>
        <w:jc w:val="both"/>
      </w:pPr>
      <w:r>
        <w:t>Καταγραφής κατευθυντήριων γραμμών για την αποτροπή μη εξουσιοδοτημένης πρόσβασης, χρήσης, γνωστοποίησης, τροποποίησης ή καταστροφής των πληροφοριών.</w:t>
      </w:r>
    </w:p>
    <w:p w14:paraId="0376F228" w14:textId="2FC9B2FB" w:rsidR="00634AB5" w:rsidRDefault="00634AB5" w:rsidP="009A494F">
      <w:pPr>
        <w:pStyle w:val="ListParagraph"/>
        <w:numPr>
          <w:ilvl w:val="0"/>
          <w:numId w:val="30"/>
        </w:numPr>
        <w:jc w:val="both"/>
      </w:pPr>
      <w:r>
        <w:t>Διασφάλισης της συμμόρφωσης με τις νομικές και άλλες κανονιστικές υποχρεώσεις.</w:t>
      </w:r>
    </w:p>
    <w:p w14:paraId="6C6BE705" w14:textId="05224453" w:rsidR="00634AB5" w:rsidRPr="009A494F" w:rsidRDefault="00634AB5" w:rsidP="009A494F">
      <w:pPr>
        <w:pStyle w:val="ListParagraph"/>
        <w:numPr>
          <w:ilvl w:val="0"/>
          <w:numId w:val="30"/>
        </w:numPr>
        <w:jc w:val="both"/>
      </w:pPr>
      <w:r>
        <w:t xml:space="preserve">Προώθησης μιας κουλτούρας με επίγνωση της ασφάλειας πληροφοριών εντός του </w:t>
      </w:r>
      <w:r w:rsidR="00225246" w:rsidRPr="00225246">
        <w:rPr>
          <w:color w:val="FF0000"/>
        </w:rPr>
        <w:t>[Όνομα Οργανισμού]</w:t>
      </w:r>
      <w:r w:rsidR="00A31314" w:rsidRPr="009A494F">
        <w:rPr>
          <w:color w:val="C00000"/>
        </w:rPr>
        <w:t>.</w:t>
      </w:r>
    </w:p>
    <w:p w14:paraId="6DAAF6CF" w14:textId="66AB8CEE" w:rsidR="00A31314" w:rsidRDefault="00A31314" w:rsidP="00A31314">
      <w:pPr>
        <w:jc w:val="both"/>
      </w:pPr>
      <w:r>
        <w:t>Στόχοι του πλαισίου Ασφάλειας πληροφοριών είναι μεταξύ άλλων:</w:t>
      </w:r>
    </w:p>
    <w:p w14:paraId="5E162A95" w14:textId="77777777" w:rsidR="00A31314" w:rsidRDefault="00A31314" w:rsidP="009A494F">
      <w:pPr>
        <w:pStyle w:val="ListParagraph"/>
        <w:numPr>
          <w:ilvl w:val="0"/>
          <w:numId w:val="31"/>
        </w:numPr>
        <w:jc w:val="both"/>
      </w:pPr>
      <w:r>
        <w:t>Προστασία των κρίσιμων περιουσιακών στοιχείων πληροφοριών από εσωτερικές και εξωτερικές απειλές.</w:t>
      </w:r>
    </w:p>
    <w:p w14:paraId="136C7D62" w14:textId="3ED06A72" w:rsidR="00A31314" w:rsidRDefault="00A31314" w:rsidP="009A494F">
      <w:pPr>
        <w:pStyle w:val="ListParagraph"/>
        <w:numPr>
          <w:ilvl w:val="0"/>
          <w:numId w:val="31"/>
        </w:numPr>
        <w:jc w:val="both"/>
      </w:pPr>
      <w:r>
        <w:t>Καθορισμός ρόλων και αρμοδιοτήτων για τη διατήρηση και επιβολή της ασφάλειας των πληροφοριών</w:t>
      </w:r>
      <w:r w:rsidR="00564B41">
        <w:t xml:space="preserve"> εντός του </w:t>
      </w:r>
      <w:r w:rsidR="00225246" w:rsidRPr="00225246">
        <w:rPr>
          <w:color w:val="FF0000"/>
        </w:rPr>
        <w:t>[Όνομα Οργανισμού]</w:t>
      </w:r>
      <w:r w:rsidR="00564B41" w:rsidRPr="002E53F7">
        <w:rPr>
          <w:color w:val="C00000"/>
        </w:rPr>
        <w:t>.</w:t>
      </w:r>
    </w:p>
    <w:p w14:paraId="4412D79E" w14:textId="56AD555D" w:rsidR="00A31314" w:rsidRDefault="00A31314" w:rsidP="009A494F">
      <w:pPr>
        <w:pStyle w:val="ListParagraph"/>
        <w:numPr>
          <w:ilvl w:val="0"/>
          <w:numId w:val="31"/>
        </w:numPr>
        <w:jc w:val="both"/>
      </w:pPr>
      <w:r>
        <w:t xml:space="preserve">Καθιέρωση </w:t>
      </w:r>
      <w:r w:rsidR="00564B41">
        <w:t>μεθοδολογίας</w:t>
      </w:r>
      <w:r>
        <w:t xml:space="preserve"> διαχείρισης κινδύνων για τον εντοπισμό, την αξιολόγηση και τον μετριασμό των κινδύνων.</w:t>
      </w:r>
    </w:p>
    <w:p w14:paraId="21E69906" w14:textId="77777777" w:rsidR="00A31314" w:rsidRDefault="00A31314" w:rsidP="009A494F">
      <w:pPr>
        <w:pStyle w:val="ListParagraph"/>
        <w:numPr>
          <w:ilvl w:val="0"/>
          <w:numId w:val="31"/>
        </w:numPr>
        <w:jc w:val="both"/>
      </w:pPr>
      <w:r>
        <w:t>Διασφάλιση της συνέχειας των επιχειρηματικών λειτουργιών με την εφαρμογή αποτελεσματικών ελέγχων ασφαλείας.</w:t>
      </w:r>
    </w:p>
    <w:p w14:paraId="26893FBE" w14:textId="77777777" w:rsidR="00A31314" w:rsidRDefault="00A31314" w:rsidP="009A494F">
      <w:pPr>
        <w:pStyle w:val="ListParagraph"/>
        <w:numPr>
          <w:ilvl w:val="0"/>
          <w:numId w:val="31"/>
        </w:numPr>
        <w:jc w:val="both"/>
      </w:pPr>
      <w:r>
        <w:t>Παροχή πλαισίου για την αποτελεσματική αντιμετώπιση περιστατικών και παραβιάσεων.</w:t>
      </w:r>
    </w:p>
    <w:p w14:paraId="7A5F1737" w14:textId="64FAC3E2" w:rsidR="00A31314" w:rsidRDefault="00A31314" w:rsidP="009A494F">
      <w:pPr>
        <w:pStyle w:val="ListParagraph"/>
        <w:numPr>
          <w:ilvl w:val="0"/>
          <w:numId w:val="31"/>
        </w:numPr>
        <w:jc w:val="both"/>
      </w:pPr>
      <w:r>
        <w:t xml:space="preserve">Υποστήριξη της συμμόρφωσης με </w:t>
      </w:r>
      <w:r w:rsidR="00564B41">
        <w:t xml:space="preserve">τη σχετική νομοθεσία, κανονισμούς και άλλες </w:t>
      </w:r>
      <w:r>
        <w:t>βέλτιστες πρακτικές.</w:t>
      </w:r>
    </w:p>
    <w:p w14:paraId="2D0A85DA" w14:textId="65CDDB29" w:rsidR="00A31314" w:rsidRDefault="00A31314" w:rsidP="009A494F">
      <w:pPr>
        <w:pStyle w:val="ListParagraph"/>
        <w:numPr>
          <w:ilvl w:val="0"/>
          <w:numId w:val="31"/>
        </w:numPr>
        <w:jc w:val="both"/>
      </w:pPr>
      <w:r>
        <w:t xml:space="preserve">Προώθηση </w:t>
      </w:r>
      <w:r w:rsidR="00564B41">
        <w:t>της εκπαίδευσης και</w:t>
      </w:r>
      <w:r>
        <w:t xml:space="preserve"> ευαισθητοποίησης και της κατάρτισης μεταξύ των εργαζομένων, των εργολάβων και των ενδιαφερομένων μερών.</w:t>
      </w:r>
    </w:p>
    <w:p w14:paraId="07BDD331" w14:textId="2ACBCE01" w:rsidR="00A31314" w:rsidRDefault="00A31314" w:rsidP="009A494F">
      <w:pPr>
        <w:pStyle w:val="ListParagraph"/>
        <w:numPr>
          <w:ilvl w:val="0"/>
          <w:numId w:val="31"/>
        </w:numPr>
        <w:jc w:val="both"/>
      </w:pPr>
      <w:r>
        <w:t xml:space="preserve">Ενεργοποίηση της ασφαλούς συνεργασίας μεταξύ ομάδων, τμημάτων και </w:t>
      </w:r>
      <w:r w:rsidR="00564B41">
        <w:t xml:space="preserve">τρίτων μερών του </w:t>
      </w:r>
      <w:r w:rsidR="00225246" w:rsidRPr="00225246">
        <w:rPr>
          <w:color w:val="FF0000"/>
        </w:rPr>
        <w:t>[Όνομα Οργανισμού]</w:t>
      </w:r>
      <w:r w:rsidR="00564B41" w:rsidRPr="002E53F7">
        <w:rPr>
          <w:color w:val="C00000"/>
        </w:rPr>
        <w:t>.</w:t>
      </w:r>
    </w:p>
    <w:p w14:paraId="3C650976" w14:textId="0F8A018D" w:rsidR="00B8554D" w:rsidRDefault="00B8554D" w:rsidP="007B145E">
      <w:pPr>
        <w:pStyle w:val="Heading1"/>
      </w:pPr>
      <w:bookmarkStart w:id="4" w:name="_Toc189207110"/>
      <w:bookmarkStart w:id="5" w:name="_Toc189207350"/>
      <w:bookmarkStart w:id="6" w:name="_Toc189207111"/>
      <w:bookmarkStart w:id="7" w:name="_Toc189207351"/>
      <w:bookmarkStart w:id="8" w:name="_Toc189207112"/>
      <w:bookmarkStart w:id="9" w:name="_Toc189207352"/>
      <w:bookmarkStart w:id="10" w:name="_Toc189830365"/>
      <w:bookmarkEnd w:id="4"/>
      <w:bookmarkEnd w:id="5"/>
      <w:bookmarkEnd w:id="6"/>
      <w:bookmarkEnd w:id="7"/>
      <w:bookmarkEnd w:id="8"/>
      <w:bookmarkEnd w:id="9"/>
      <w:r>
        <w:t>Πεδίο Εφαρμογής</w:t>
      </w:r>
      <w:bookmarkEnd w:id="10"/>
    </w:p>
    <w:p w14:paraId="23EF57E9" w14:textId="29B57DFA" w:rsidR="00065C1C" w:rsidRDefault="00065C1C" w:rsidP="00271893">
      <w:pPr>
        <w:jc w:val="both"/>
      </w:pPr>
      <w:r>
        <w:t xml:space="preserve">Το πεδίο εφαρμογής της Πολιτικής Ασφάλειας Πληροφοριών καλύπτει όλες τις πληροφορίες που διαχειρίζεται ο </w:t>
      </w:r>
      <w:r w:rsidR="00225246" w:rsidRPr="00225246">
        <w:rPr>
          <w:color w:val="FF0000"/>
        </w:rPr>
        <w:t>[Όνομα Οργανισμού]</w:t>
      </w:r>
      <w:r>
        <w:t xml:space="preserve">, ανεξαρτήτως του μέσου αποθήκευσης ή της </w:t>
      </w:r>
      <w:r>
        <w:lastRenderedPageBreak/>
        <w:t xml:space="preserve">μορφής τους, καθώς και όλα τα συστήματα πληροφορικής και τις διαδικασίες που σχετίζονται με τη χρήση των πληροφοριών αυτών. Επίσης, περιλαμβάνει το προσωπικό του </w:t>
      </w:r>
      <w:r w:rsidR="00225246" w:rsidRPr="00225246">
        <w:rPr>
          <w:color w:val="FF0000"/>
        </w:rPr>
        <w:t>[Όνομα Οργανισμού]</w:t>
      </w:r>
      <w:r>
        <w:t xml:space="preserve">, τους συνεργάτες, τους προμηθευτές και κάθε άλλο ενδιαφερόμενο μέρος που έχει πρόσβαση ή διαχειρίζεται πληροφορίες του </w:t>
      </w:r>
      <w:r w:rsidR="00225246" w:rsidRPr="00225246">
        <w:rPr>
          <w:color w:val="FF0000"/>
        </w:rPr>
        <w:t>[Όνομα Οργανισμού]</w:t>
      </w:r>
      <w:r>
        <w:t>.</w:t>
      </w:r>
    </w:p>
    <w:p w14:paraId="60A189C5" w14:textId="77777777" w:rsidR="00065C1C" w:rsidRDefault="00065C1C" w:rsidP="00FB3246">
      <w:pPr>
        <w:jc w:val="both"/>
      </w:pPr>
    </w:p>
    <w:p w14:paraId="0522339D" w14:textId="77777777" w:rsidR="00564B41" w:rsidRPr="00564B41" w:rsidRDefault="00564B41" w:rsidP="009A494F">
      <w:pPr>
        <w:pStyle w:val="Heading1"/>
        <w:numPr>
          <w:ilvl w:val="0"/>
          <w:numId w:val="27"/>
        </w:numPr>
      </w:pPr>
      <w:bookmarkStart w:id="11" w:name="_Toc189207115"/>
      <w:bookmarkStart w:id="12" w:name="_Toc189207355"/>
      <w:bookmarkStart w:id="13" w:name="_Toc189207116"/>
      <w:bookmarkStart w:id="14" w:name="_Toc189207356"/>
      <w:bookmarkStart w:id="15" w:name="_Toc189207117"/>
      <w:bookmarkStart w:id="16" w:name="_Toc189207357"/>
      <w:bookmarkStart w:id="17" w:name="_Toc189207118"/>
      <w:bookmarkStart w:id="18" w:name="_Toc189207358"/>
      <w:bookmarkStart w:id="19" w:name="_Toc189207119"/>
      <w:bookmarkStart w:id="20" w:name="_Toc189207359"/>
      <w:bookmarkStart w:id="21" w:name="_Toc189207120"/>
      <w:bookmarkStart w:id="22" w:name="_Toc189207360"/>
      <w:bookmarkStart w:id="23" w:name="_Toc189830366"/>
      <w:bookmarkEnd w:id="11"/>
      <w:bookmarkEnd w:id="12"/>
      <w:bookmarkEnd w:id="13"/>
      <w:bookmarkEnd w:id="14"/>
      <w:bookmarkEnd w:id="15"/>
      <w:bookmarkEnd w:id="16"/>
      <w:bookmarkEnd w:id="17"/>
      <w:bookmarkEnd w:id="18"/>
      <w:bookmarkEnd w:id="19"/>
      <w:bookmarkEnd w:id="20"/>
      <w:bookmarkEnd w:id="21"/>
      <w:bookmarkEnd w:id="22"/>
      <w:r w:rsidRPr="00564B41">
        <w:t>Πολιτική Ασφάλειας Πληροφοριών</w:t>
      </w:r>
      <w:bookmarkEnd w:id="23"/>
    </w:p>
    <w:p w14:paraId="4D55F6C8" w14:textId="6AB2CB39" w:rsidR="00CE18BC" w:rsidRDefault="00CE18BC" w:rsidP="00CE18BC">
      <w:pPr>
        <w:jc w:val="both"/>
      </w:pPr>
      <w:r>
        <w:t xml:space="preserve">Τα μέτρα ασφάλειας πληροφοριών και η λεπτομερής περιγραφή της εφαρμογής τους, έχουν καθοριστεί στα πλαίσια της Πολιτικής Ασφάλειας Πληροφοριών. Η Πολιτική Ασφάλειας Πληροφοριών αντικατοπτρίζει τους στόχους που περιγράφονται στην Στρατηγική Ασφάλειας Πληροφοριών. </w:t>
      </w:r>
    </w:p>
    <w:p w14:paraId="1D614ACB" w14:textId="76F22FBE" w:rsidR="00564B41" w:rsidRDefault="00564B41" w:rsidP="00B0213C">
      <w:pPr>
        <w:jc w:val="both"/>
      </w:pPr>
    </w:p>
    <w:p w14:paraId="683AE1BE" w14:textId="7AD47925" w:rsidR="00B43DD0" w:rsidRPr="009E69CD" w:rsidRDefault="00B43DD0" w:rsidP="009A494F">
      <w:pPr>
        <w:pStyle w:val="Heading1"/>
      </w:pPr>
      <w:bookmarkStart w:id="24" w:name="_Toc176953415"/>
      <w:bookmarkStart w:id="25" w:name="_Toc189830367"/>
      <w:r>
        <w:t>Ρόλοι και Αρμοδιότητες Ασφάλειας Πληροφοριών</w:t>
      </w:r>
      <w:bookmarkEnd w:id="24"/>
      <w:bookmarkEnd w:id="25"/>
    </w:p>
    <w:p w14:paraId="2FCE3F6B" w14:textId="4D1813CD" w:rsidR="006F0BC3" w:rsidRDefault="00D3641D" w:rsidP="009A494F">
      <w:pPr>
        <w:jc w:val="both"/>
      </w:pPr>
      <w:r>
        <w:t xml:space="preserve">Η </w:t>
      </w:r>
      <w:r w:rsidR="006F0BC3">
        <w:t xml:space="preserve">Ανώτερη </w:t>
      </w:r>
      <w:r>
        <w:t xml:space="preserve">Διεύθυνση του </w:t>
      </w:r>
      <w:r w:rsidR="00225246" w:rsidRPr="00225246">
        <w:rPr>
          <w:color w:val="FF0000"/>
        </w:rPr>
        <w:t>[Όνομα Οργανισμού]</w:t>
      </w:r>
      <w:r>
        <w:t xml:space="preserve"> </w:t>
      </w:r>
      <w:r w:rsidR="006F0BC3" w:rsidRPr="00D3641D">
        <w:t>είναι υπεύθυνη για την καθιέρωση και την υποστήριξη του πλαισίου ασφάλειας πληροφοριών</w:t>
      </w:r>
      <w:r w:rsidR="006F0BC3">
        <w:t xml:space="preserve"> και </w:t>
      </w:r>
      <w:r>
        <w:t xml:space="preserve">αναμένει ότι όλο το προσωπικό θα συμμορφωθεί με τις οδηγίες που παρουσιάζονται στο πλαίσιο αυτής της πολιτικής. </w:t>
      </w:r>
      <w:r w:rsidR="006F0BC3">
        <w:t>Προς επίτευξη του στόχου, ο</w:t>
      </w:r>
      <w:r w:rsidR="006F0BC3" w:rsidRPr="00B43DD0">
        <w:t xml:space="preserve"> </w:t>
      </w:r>
      <w:r w:rsidR="00225246" w:rsidRPr="00225246">
        <w:rPr>
          <w:color w:val="FF0000"/>
        </w:rPr>
        <w:t>[Όνομα Οργανισμού]</w:t>
      </w:r>
      <w:r w:rsidR="006F0BC3" w:rsidRPr="00B43DD0">
        <w:t xml:space="preserve"> διαθέτει διακριτή οργανωτική μονάδα αρμόδια για την ασφάλεια δικτύων, συστημάτων και πληροφοριών του οργανισμού, με σαφείς ρόλους και αρμοδιότητες ώστε να μην υφίστανται περιπτώσεις αντικρουόμενων καθηκόντων.</w:t>
      </w:r>
      <w:r w:rsidR="006F0BC3">
        <w:t xml:space="preserve"> </w:t>
      </w:r>
    </w:p>
    <w:p w14:paraId="13034FCD" w14:textId="2FBC902B" w:rsidR="00D3641D" w:rsidRDefault="00D3641D" w:rsidP="009A494F">
      <w:pPr>
        <w:jc w:val="both"/>
      </w:pPr>
      <w:r w:rsidRPr="00D3641D">
        <w:t xml:space="preserve">Ο </w:t>
      </w:r>
      <w:bookmarkStart w:id="26" w:name="_Toc184373208"/>
      <w:r w:rsidR="006F0BC3">
        <w:t>Υπεύθυνος για την Ασφάλεια Δικτύων και Συστημάτων Πληροφοριών (ΥΑΠ)</w:t>
      </w:r>
      <w:bookmarkEnd w:id="26"/>
      <w:r w:rsidR="006F0BC3">
        <w:t xml:space="preserve"> </w:t>
      </w:r>
      <w:r w:rsidRPr="00D3641D">
        <w:t xml:space="preserve">επιβλέπει την ανάπτυξη, την εφαρμογή και την παρακολούθηση των πολιτικών και πρακτικών ασφάλειας. Οι επικεφαλής των τμημάτων </w:t>
      </w:r>
      <w:r w:rsidR="006F0BC3">
        <w:t xml:space="preserve">και άλλων υπηρεσιών του </w:t>
      </w:r>
      <w:r w:rsidR="00225246" w:rsidRPr="00225246">
        <w:rPr>
          <w:color w:val="FF0000"/>
        </w:rPr>
        <w:t>[Όνομα Οργανισμού]</w:t>
      </w:r>
      <w:r w:rsidR="006F0BC3">
        <w:t xml:space="preserve"> </w:t>
      </w:r>
      <w:r w:rsidRPr="00D3641D">
        <w:t xml:space="preserve">διασφαλίζουν τη συμμόρφωση </w:t>
      </w:r>
      <w:r w:rsidR="006F0BC3">
        <w:t>των τμημάτων τους</w:t>
      </w:r>
      <w:r w:rsidRPr="00D3641D">
        <w:t>, ενώ οι εργαζόμενοι είναι υπεύθυνοι για την τήρηση των κατευθυντήριων γραμμών ασφαλείας, την αναφορά περιστατικών και τη διαφύλαξη των οργανωτικών πόρων</w:t>
      </w:r>
      <w:r w:rsidR="006F0BC3">
        <w:t xml:space="preserve"> σε σχέση με την ασφάλεια πληροφοριών</w:t>
      </w:r>
      <w:r w:rsidRPr="00D3641D">
        <w:t xml:space="preserve">. </w:t>
      </w:r>
    </w:p>
    <w:p w14:paraId="7EDB68BF" w14:textId="4C2D97AE" w:rsidR="00B43DD0" w:rsidRDefault="006F0BC3" w:rsidP="009A494F">
      <w:pPr>
        <w:jc w:val="both"/>
      </w:pPr>
      <w:r>
        <w:t>Για περισσότερες πληροφορίες βλέπε «</w:t>
      </w:r>
      <w:r w:rsidRPr="006F0BC3">
        <w:t>Πολιτική Διακυβέρνησης Ασφάλειας Πληροφοριών</w:t>
      </w:r>
      <w:r>
        <w:t>».</w:t>
      </w:r>
    </w:p>
    <w:p w14:paraId="0C20C6EE" w14:textId="478B9E30" w:rsidR="00CF1293" w:rsidRDefault="007A10A3" w:rsidP="009A494F">
      <w:pPr>
        <w:pStyle w:val="Heading1"/>
      </w:pPr>
      <w:bookmarkStart w:id="27" w:name="_Toc176953416"/>
      <w:bookmarkStart w:id="28" w:name="_Toc189830368"/>
      <w:r>
        <w:t>Συμμόρφωση με Νομικές και Κανονιστικές Υποχρεώσεις</w:t>
      </w:r>
      <w:bookmarkEnd w:id="27"/>
      <w:bookmarkEnd w:id="28"/>
    </w:p>
    <w:p w14:paraId="0BFA3317" w14:textId="77777777" w:rsidR="001C6F0C" w:rsidRDefault="001C6F0C" w:rsidP="007052DE">
      <w:pPr>
        <w:jc w:val="both"/>
      </w:pPr>
    </w:p>
    <w:p w14:paraId="2625084F" w14:textId="6FF37C4A" w:rsidR="007052DE" w:rsidRDefault="007052DE" w:rsidP="007052DE">
      <w:pPr>
        <w:jc w:val="both"/>
      </w:pPr>
      <w:r>
        <w:t xml:space="preserve">Ο </w:t>
      </w:r>
      <w:r w:rsidR="00225246" w:rsidRPr="00225246">
        <w:rPr>
          <w:color w:val="FF0000"/>
        </w:rPr>
        <w:t>[Όνομα Οργανισμού]</w:t>
      </w:r>
      <w:r>
        <w:t xml:space="preserve"> διατηρεί κεντρικό μητρώο νομικών, κανονιστικών ρυθμιστικών και συμβατικών υποχρεώσεων όσον αφορά την ασφάλεια δικτύων και πληροφοριών.</w:t>
      </w:r>
    </w:p>
    <w:p w14:paraId="75BC795D" w14:textId="65E45F6B" w:rsidR="007052DE" w:rsidRDefault="007052DE" w:rsidP="007052DE">
      <w:pPr>
        <w:jc w:val="both"/>
      </w:pPr>
      <w:r>
        <w:t>Πρέπει να διενεργείται εσωτερικός έλεγχος, τουλάχιστον σε ετήσια βάση, για την διαπίστωση της συμμόρφωσης με όλες τις σχετικές νομοθετικές, κανονιστικές και</w:t>
      </w:r>
      <w:r w:rsidR="004A5A27">
        <w:t xml:space="preserve"> άλλες</w:t>
      </w:r>
      <w:r>
        <w:t xml:space="preserve"> ρυθμιστικές απαιτήσεις, και συμβατικές </w:t>
      </w:r>
      <w:r w:rsidR="004A5A27">
        <w:t>υποχρεώσεις</w:t>
      </w:r>
      <w:r>
        <w:t xml:space="preserve"> όσον αφορά την ασφάλεια δικτύων και πληροφοριών.</w:t>
      </w:r>
    </w:p>
    <w:p w14:paraId="03DA4F42" w14:textId="5147D834" w:rsidR="004A5A27" w:rsidRDefault="004A5A27" w:rsidP="004A5A27">
      <w:pPr>
        <w:jc w:val="both"/>
      </w:pPr>
      <w:r w:rsidRPr="009A494F">
        <w:lastRenderedPageBreak/>
        <w:t xml:space="preserve">Επιπρόσθετα αναμένεται να πραγματοποιούνται έλεγχοι συμμόρφωσης από εξωτερικούς συνεργάτες </w:t>
      </w:r>
      <w:r>
        <w:t>ή/και</w:t>
      </w:r>
      <w:r w:rsidRPr="009A494F">
        <w:t xml:space="preserve"> άλλους φορείς για ανασκόπηση της αποτελεσματικότητας της εφαρμογής</w:t>
      </w:r>
      <w:r>
        <w:t xml:space="preserve"> του πλαισίου</w:t>
      </w:r>
      <w:r w:rsidRPr="009A494F">
        <w:t>.</w:t>
      </w:r>
    </w:p>
    <w:p w14:paraId="5AA07BF1" w14:textId="6AF40556" w:rsidR="007052DE" w:rsidRDefault="004A5A27" w:rsidP="009A494F">
      <w:pPr>
        <w:jc w:val="both"/>
      </w:pPr>
      <w:r>
        <w:t xml:space="preserve">Ο </w:t>
      </w:r>
      <w:r w:rsidR="00225246" w:rsidRPr="00225246">
        <w:rPr>
          <w:color w:val="FF0000"/>
        </w:rPr>
        <w:t>[Όνομα Οργανισμού]</w:t>
      </w:r>
      <w:r w:rsidR="007052DE">
        <w:t xml:space="preserve"> δημιουργεί πλάνο ενεργειών συμμόρφωσης</w:t>
      </w:r>
      <w:r w:rsidR="00225246" w:rsidRPr="009A494F">
        <w:t xml:space="preserve"> </w:t>
      </w:r>
      <w:r w:rsidR="00F95B01" w:rsidRPr="009A494F">
        <w:t>(</w:t>
      </w:r>
      <w:r w:rsidR="00F95B01">
        <w:rPr>
          <w:lang w:val="en-GB"/>
        </w:rPr>
        <w:t>action</w:t>
      </w:r>
      <w:r w:rsidR="00F95B01" w:rsidRPr="009A494F">
        <w:t xml:space="preserve"> </w:t>
      </w:r>
      <w:r w:rsidR="00F95B01">
        <w:rPr>
          <w:lang w:val="en-GB"/>
        </w:rPr>
        <w:t>plan</w:t>
      </w:r>
      <w:r w:rsidR="00F95B01" w:rsidRPr="009A494F">
        <w:t>)</w:t>
      </w:r>
      <w:r w:rsidR="007052DE">
        <w:t xml:space="preserve"> σε περίπτωση που αναγνωριστεί απόκλιση σε</w:t>
      </w:r>
      <w:r>
        <w:t xml:space="preserve"> μία ή περισσότερες απαιτήσεις.</w:t>
      </w:r>
    </w:p>
    <w:p w14:paraId="1738C2F8" w14:textId="32EE2A68" w:rsidR="00B43DD0" w:rsidRDefault="00B43DD0" w:rsidP="009A494F">
      <w:pPr>
        <w:pStyle w:val="ListParagraph"/>
        <w:jc w:val="both"/>
      </w:pPr>
    </w:p>
    <w:p w14:paraId="75DDA3FB" w14:textId="7CBC8666" w:rsidR="00B949F1" w:rsidRDefault="00B949F1" w:rsidP="009A494F">
      <w:pPr>
        <w:pStyle w:val="Heading1"/>
      </w:pPr>
      <w:bookmarkStart w:id="29" w:name="_Toc189830369"/>
      <w:r>
        <w:t>Πολιτικές, πρότυπα, κατευθυντήριες γραμμές και διαδικασίες ασφάλειας πληροφοριών</w:t>
      </w:r>
      <w:bookmarkEnd w:id="29"/>
    </w:p>
    <w:p w14:paraId="42152A64" w14:textId="06AC666C" w:rsidR="00B949F1" w:rsidRDefault="00B949F1" w:rsidP="00B949F1">
      <w:pPr>
        <w:jc w:val="both"/>
      </w:pPr>
      <w:r>
        <w:t xml:space="preserve">Πέραν της υφιστάμενης πολιτικής, </w:t>
      </w:r>
      <w:r>
        <w:rPr>
          <w:lang w:val="en-GB"/>
        </w:rPr>
        <w:t>o</w:t>
      </w:r>
      <w:r w:rsidRPr="009A494F">
        <w:t xml:space="preserve"> </w:t>
      </w:r>
      <w:r w:rsidR="00225246" w:rsidRPr="00225246">
        <w:rPr>
          <w:color w:val="FF0000"/>
        </w:rPr>
        <w:t>[Όνομα Οργανισμού]</w:t>
      </w:r>
      <w:r>
        <w:t xml:space="preserve"> υιοθετεί πολιτικές, οδηγίες και τυποποιημένες διαδικασίες λειτουργίας οι οποίες και εφαρμόζονται για την ασφάλεια πληροφοριών σε σχέση με συγκεκριμένες επεξεργασίες, συστήματα ή δραστηριότητες, ανάλογα με τις ανάγκες και το προσωπικό έχει ενημερωθεί και εκπαιδευτεί σχετικά.</w:t>
      </w:r>
    </w:p>
    <w:p w14:paraId="6E2B3A08" w14:textId="2A77A067" w:rsidR="00B949F1" w:rsidRDefault="00B949F1" w:rsidP="009A494F">
      <w:pPr>
        <w:jc w:val="both"/>
      </w:pPr>
      <w:r>
        <w:t>Όλες οι πολιτικές και οι διαδικασίες πρέπει να εγκρίνονται από τη διοίκηση του οργανισμού.</w:t>
      </w:r>
    </w:p>
    <w:p w14:paraId="0B5E371A" w14:textId="1EE1E39A" w:rsidR="00B949F1" w:rsidRDefault="00B949F1" w:rsidP="009A494F">
      <w:pPr>
        <w:jc w:val="both"/>
      </w:pPr>
      <w:r>
        <w:t xml:space="preserve">Το προσωπικό πρέπει να ενημερώνεται και να εκπαιδεύεται σχετικά με τις πολιτικές και </w:t>
      </w:r>
      <w:r w:rsidR="00225246">
        <w:t>τις</w:t>
      </w:r>
      <w:r>
        <w:t xml:space="preserve"> διαδικασίες.</w:t>
      </w:r>
    </w:p>
    <w:p w14:paraId="26F1C2BB" w14:textId="3629B716" w:rsidR="00B949F1" w:rsidRDefault="00B949F1" w:rsidP="009A494F">
      <w:pPr>
        <w:jc w:val="both"/>
      </w:pPr>
      <w:r>
        <w:t xml:space="preserve">Όλες οι πολιτικές και διαδικασίες θα πρέπει να ανασκοπούνται για την καταλληλόλητα τους τουλάχιστον μια φορά το χρόνο. Σε περίπτωση αλλαγών η διαδικασία που ακολουθείται είναι αυτή της διαχείρισης αλλαγών ή σε περίπτωση σημαντικών αλλαγών. </w:t>
      </w:r>
    </w:p>
    <w:p w14:paraId="4AEE0CF6" w14:textId="7FDD5F35" w:rsidR="00B949F1" w:rsidRDefault="00B949F1" w:rsidP="009A494F"/>
    <w:p w14:paraId="6A9A71AE" w14:textId="5A945B52" w:rsidR="009C7DEB" w:rsidRDefault="009C7DEB" w:rsidP="009A494F">
      <w:pPr>
        <w:pStyle w:val="Heading1"/>
      </w:pPr>
      <w:bookmarkStart w:id="30" w:name="_Toc176953418"/>
      <w:bookmarkStart w:id="31" w:name="_Toc189830370"/>
      <w:r w:rsidRPr="004C67C3">
        <w:t>Έλεγχος Πρόσβασης</w:t>
      </w:r>
      <w:bookmarkEnd w:id="30"/>
      <w:bookmarkEnd w:id="31"/>
    </w:p>
    <w:p w14:paraId="790B3EF6" w14:textId="5AE53E6B" w:rsidR="009C7DEB" w:rsidRDefault="009C7DEB" w:rsidP="009A494F">
      <w:pPr>
        <w:jc w:val="both"/>
      </w:pPr>
      <w:r>
        <w:t xml:space="preserve">Η πρόσβαση στους πόρους του </w:t>
      </w:r>
      <w:r w:rsidR="00225246" w:rsidRPr="00225246">
        <w:rPr>
          <w:color w:val="FF0000"/>
        </w:rPr>
        <w:t>[Όνομα Οργανισμού]</w:t>
      </w:r>
      <w:r>
        <w:t xml:space="preserve"> πρέπει να καθορίζεται βάσει ρόλων και ευθυνών, διασφαλίζοντας ότι μόνο εξουσιοδοτημένοι χρήστες έχουν τη δυνατότητα να εκτελούν συγκεκριμένες ενέργειες.</w:t>
      </w:r>
    </w:p>
    <w:p w14:paraId="3F7B5B2E" w14:textId="386FD3B6" w:rsidR="009C7DEB" w:rsidRDefault="009C7DEB" w:rsidP="009A494F">
      <w:pPr>
        <w:jc w:val="both"/>
      </w:pPr>
      <w:r>
        <w:t xml:space="preserve">Η εξωτερική πρόσβαση στους πόρους του </w:t>
      </w:r>
      <w:r w:rsidR="00225246" w:rsidRPr="00225246">
        <w:rPr>
          <w:color w:val="FF0000"/>
        </w:rPr>
        <w:t>[Όνομα Οργανισμού]</w:t>
      </w:r>
      <w:r>
        <w:t xml:space="preserve"> πρέπει να ελέγχεται αυστηρά, με τη χρήση ισχυρών μηχανισμών επαλήθευσης και ασφαλών πρωτοκόλλων.</w:t>
      </w:r>
    </w:p>
    <w:p w14:paraId="7A65B844" w14:textId="1D38307B" w:rsidR="009C7DEB" w:rsidRDefault="009C7DEB" w:rsidP="009A494F">
      <w:pPr>
        <w:jc w:val="both"/>
      </w:pPr>
      <w:r>
        <w:t xml:space="preserve">Οι προνομιούχοι χρήστες πρέπει να υπόκεινται σε αυξημένα μέτρα ασφαλείας, με περιορισμένη πρόσβαση βάσει αναγκαιότητας </w:t>
      </w:r>
      <w:r w:rsidR="00DD1027">
        <w:t xml:space="preserve">γνώσης </w:t>
      </w:r>
      <w:r>
        <w:t>και τακτικές αναθεωρήσεις των προνομίων τους.</w:t>
      </w:r>
    </w:p>
    <w:p w14:paraId="2B5B10A0" w14:textId="4D09E0CB" w:rsidR="009C7DEB" w:rsidRDefault="009C7DEB" w:rsidP="009A494F">
      <w:pPr>
        <w:jc w:val="both"/>
      </w:pPr>
      <w:r>
        <w:t xml:space="preserve">Όλοι οι χρήστες πρέπει να επαληθεύουν την ταυτότητά τους πριν αποκτήσουν πρόσβαση στους κρίσιμους πόρους του </w:t>
      </w:r>
      <w:r w:rsidR="00225246" w:rsidRPr="00225246">
        <w:rPr>
          <w:color w:val="FF0000"/>
        </w:rPr>
        <w:t>[Όνομα Οργανισμού]</w:t>
      </w:r>
      <w:r>
        <w:t>.</w:t>
      </w:r>
    </w:p>
    <w:p w14:paraId="5F9990C8" w14:textId="637DD0AB" w:rsidR="009C7DEB" w:rsidRDefault="009C7DEB" w:rsidP="009A494F">
      <w:pPr>
        <w:jc w:val="both"/>
      </w:pPr>
      <w:r>
        <w:t>Τα διαπιστευτήρια πρέπει να δημιουργούνται, να διανέμονται και να διαχειρίζονται με ασφαλή τρόπο.</w:t>
      </w:r>
    </w:p>
    <w:p w14:paraId="0C80ACA4" w14:textId="27F27FC2" w:rsidR="00B949F1" w:rsidRDefault="009C7DEB" w:rsidP="009A494F">
      <w:pPr>
        <w:jc w:val="both"/>
      </w:pPr>
      <w:r>
        <w:t>Πρέπει να εφαρμόζονται επαρκή μέτρα διαχείρισης και προστασίας της ταυτότητας του κάθε χρήστη καθ’ όλη την διάρκεια του κύκλου ζωής της ταυτότητας.</w:t>
      </w:r>
    </w:p>
    <w:p w14:paraId="394AD8C0" w14:textId="2FD0094C" w:rsidR="00815141" w:rsidRDefault="00815141" w:rsidP="00815141">
      <w:pPr>
        <w:jc w:val="both"/>
      </w:pPr>
      <w:r>
        <w:t>Για περισσότερες πληροφορίες βλέπε «</w:t>
      </w:r>
      <w:r w:rsidRPr="006F0BC3">
        <w:t xml:space="preserve">Πολιτική </w:t>
      </w:r>
      <w:r>
        <w:t>Ελέγχου Πρόσβασης».</w:t>
      </w:r>
    </w:p>
    <w:p w14:paraId="1D1BEAD4" w14:textId="77777777" w:rsidR="00815141" w:rsidRPr="00B949F1" w:rsidRDefault="00815141" w:rsidP="009A494F">
      <w:pPr>
        <w:jc w:val="both"/>
      </w:pPr>
    </w:p>
    <w:p w14:paraId="15C7C19C" w14:textId="6E99A7D4" w:rsidR="001C6F0C" w:rsidRDefault="001C6F0C" w:rsidP="009A494F">
      <w:pPr>
        <w:pStyle w:val="Heading1"/>
      </w:pPr>
      <w:bookmarkStart w:id="32" w:name="_Toc176953419"/>
      <w:bookmarkStart w:id="33" w:name="_Toc189830371"/>
      <w:r w:rsidRPr="004C67C3">
        <w:t>Διαχείριση Κινδύνου</w:t>
      </w:r>
      <w:bookmarkEnd w:id="32"/>
      <w:bookmarkEnd w:id="33"/>
    </w:p>
    <w:p w14:paraId="0FF29CF6" w14:textId="4C6E2659" w:rsidR="00C24295" w:rsidRDefault="00C24295" w:rsidP="009A494F">
      <w:pPr>
        <w:jc w:val="both"/>
      </w:pPr>
      <w:r>
        <w:t xml:space="preserve">Ο </w:t>
      </w:r>
      <w:r w:rsidR="00225246" w:rsidRPr="00225246">
        <w:rPr>
          <w:color w:val="FF0000"/>
        </w:rPr>
        <w:t>[Όνομα Οργανισμού]</w:t>
      </w:r>
      <w:r>
        <w:t xml:space="preserve"> ακολουθεί μια επίσημη μεθοδολογία διαχείρισης κινδύνων σύμφωνα με την οποία πρέπει να εντοπίζει, να αναλύει και να αντιμετωπίζει τους κινδύνους, βάσει της διάθεσης ανάληψης κινδύνων του </w:t>
      </w:r>
      <w:r w:rsidR="00225246" w:rsidRPr="00225246">
        <w:rPr>
          <w:color w:val="FF0000"/>
        </w:rPr>
        <w:t>[Όνομα Οργανισμού]</w:t>
      </w:r>
      <w:r>
        <w:t>.</w:t>
      </w:r>
    </w:p>
    <w:p w14:paraId="697C3905" w14:textId="38C1EF69" w:rsidR="00C24295" w:rsidRDefault="00C24295" w:rsidP="009A494F">
      <w:pPr>
        <w:jc w:val="both"/>
      </w:pPr>
      <w:r>
        <w:t xml:space="preserve">Όλοι οι κίνδυνοι πρέπει να καταγράφονται λεπτομερώς σε ένα μητρώο κινδύνων, το οποίο θα ενημερώνεται τακτικά και θα χρησιμοποιείται για την παρακολούθηση και τη διαχείριση των κινδύνων σε όλο τον </w:t>
      </w:r>
      <w:r w:rsidR="00225246" w:rsidRPr="00225246">
        <w:rPr>
          <w:color w:val="FF0000"/>
        </w:rPr>
        <w:t>[Όνομα Οργανισμού]</w:t>
      </w:r>
      <w:r>
        <w:t>.</w:t>
      </w:r>
    </w:p>
    <w:p w14:paraId="17C850AD" w14:textId="1B8AF0F6" w:rsidR="001C6F0C" w:rsidRDefault="00C24295" w:rsidP="009A494F">
      <w:pPr>
        <w:jc w:val="both"/>
      </w:pPr>
      <w:r>
        <w:t>Για κάθε αναγνωρισμένο κίνδυνο, πρέπει να αναπτύσσονται και να εφαρμόζονται σχέδια αντιμετώπισης που θα περιγράφουν τις ενέργειες για τη μείωση ή την εξάλειψη των επιπτώσεων του κινδύνου με βάση την πολιτική ανάληψης κινδύνων του οργανισμού.</w:t>
      </w:r>
    </w:p>
    <w:p w14:paraId="20A47366" w14:textId="22D08786" w:rsidR="0031234E" w:rsidRDefault="0031234E" w:rsidP="0031234E">
      <w:pPr>
        <w:jc w:val="both"/>
      </w:pPr>
      <w:r>
        <w:t xml:space="preserve">Για περισσότερες πληροφορίες βλέπε «Πολιτική &amp; </w:t>
      </w:r>
      <w:r w:rsidRPr="0031234E">
        <w:t>Μεθοδολογία Διαχείρισης Κινδύνου</w:t>
      </w:r>
      <w:r>
        <w:t>».</w:t>
      </w:r>
    </w:p>
    <w:p w14:paraId="5789F6F3" w14:textId="12340763" w:rsidR="001C6F0C" w:rsidRPr="001C6F0C" w:rsidRDefault="001C6F0C" w:rsidP="009A494F"/>
    <w:p w14:paraId="2D09ED61" w14:textId="530C23A4" w:rsidR="001C6F0C" w:rsidRDefault="00C24295" w:rsidP="009A494F">
      <w:pPr>
        <w:pStyle w:val="Heading1"/>
      </w:pPr>
      <w:bookmarkStart w:id="34" w:name="_Toc176953420"/>
      <w:bookmarkStart w:id="35" w:name="_Toc189830372"/>
      <w:r>
        <w:t>Αποδεκτή Χρήση</w:t>
      </w:r>
      <w:bookmarkEnd w:id="34"/>
      <w:bookmarkEnd w:id="35"/>
    </w:p>
    <w:p w14:paraId="3F3FFC53" w14:textId="030A6923" w:rsidR="00360ECE" w:rsidRDefault="00360ECE" w:rsidP="009A494F">
      <w:pPr>
        <w:jc w:val="both"/>
      </w:pPr>
      <w:r>
        <w:t xml:space="preserve">Οι εργαζόμενοι του </w:t>
      </w:r>
      <w:r w:rsidR="00225246" w:rsidRPr="00225246">
        <w:rPr>
          <w:color w:val="FF0000"/>
        </w:rPr>
        <w:t>[Όνομα Οργανισμού]</w:t>
      </w:r>
      <w:r>
        <w:t xml:space="preserve"> ακολουθούν τις κατευθυντήριες οδηγίες σχετικά με την αποδεκτή χρήση των πόρων που χρησιμοποιούν.</w:t>
      </w:r>
    </w:p>
    <w:p w14:paraId="14BFE19C" w14:textId="41701CF6" w:rsidR="00360ECE" w:rsidRDefault="00360ECE" w:rsidP="009A494F">
      <w:pPr>
        <w:jc w:val="both"/>
      </w:pPr>
      <w:r>
        <w:t xml:space="preserve">Η πλοήγηση στο διαδίκτυο να γίνεται με υπευθυνότητα, αποφεύγοντας την πρόσβαση σε κακόβουλους ή αμφιβόλου προέλευσης ιστότοπους, και σύμφωνα με τις πολιτικές ασφάλειας και αποδεκτής χρήσης του </w:t>
      </w:r>
      <w:r w:rsidR="00225246" w:rsidRPr="00225246">
        <w:rPr>
          <w:color w:val="FF0000"/>
        </w:rPr>
        <w:t>[Όνομα Οργανισμού]</w:t>
      </w:r>
      <w:r>
        <w:t>.</w:t>
      </w:r>
    </w:p>
    <w:p w14:paraId="203ECEE7" w14:textId="33356DD3" w:rsidR="00360ECE" w:rsidRDefault="00360ECE" w:rsidP="009A494F">
      <w:pPr>
        <w:jc w:val="both"/>
      </w:pPr>
      <w:r>
        <w:t>Οι κωδικοί πρόσβασης πρέπει να είναι ισχυροί και να αλλάζουν τακτικά, με την υποχρέωση των χρηστών να διασφαλίζουν την εμπιστευτικότητα των κωδικών τους και να μην τους μοιράζονται με τρίτους.</w:t>
      </w:r>
    </w:p>
    <w:p w14:paraId="13C03A86" w14:textId="78BCAD75" w:rsidR="00C24295" w:rsidRDefault="00360ECE" w:rsidP="009A494F">
      <w:pPr>
        <w:jc w:val="both"/>
      </w:pPr>
      <w:r>
        <w:t>Όλες οι ευαίσθητες πληροφορίες πρέπει να αποθηκεύονται με ασφάλεια, χρησιμοποιώντας κατάλληλες μεθόδους κρυπτογράφησης και προστασίας δεδομένων.</w:t>
      </w:r>
    </w:p>
    <w:p w14:paraId="66BEC7E1" w14:textId="1C4E09A6" w:rsidR="00C805C3" w:rsidRDefault="00C805C3" w:rsidP="00C805C3">
      <w:pPr>
        <w:jc w:val="both"/>
      </w:pPr>
      <w:r>
        <w:t>Για περισσότερες πληροφορίες βλέπε «</w:t>
      </w:r>
      <w:r w:rsidRPr="00C805C3">
        <w:t>Πολιτική Αποδεκτής Χρήσης</w:t>
      </w:r>
      <w:r>
        <w:t>».</w:t>
      </w:r>
    </w:p>
    <w:p w14:paraId="2251027B" w14:textId="77777777" w:rsidR="00C805C3" w:rsidRDefault="00C805C3" w:rsidP="009A494F"/>
    <w:p w14:paraId="43B73256" w14:textId="77777777" w:rsidR="001A3D24" w:rsidRDefault="001A3D24" w:rsidP="009A494F">
      <w:pPr>
        <w:pStyle w:val="Heading1"/>
      </w:pPr>
      <w:bookmarkStart w:id="36" w:name="_Toc176953421"/>
      <w:bookmarkStart w:id="37" w:name="_Toc189830373"/>
      <w:r>
        <w:t>Καταγραφή και Παρακολούθηση</w:t>
      </w:r>
      <w:bookmarkEnd w:id="36"/>
      <w:bookmarkEnd w:id="37"/>
    </w:p>
    <w:p w14:paraId="6612DC84" w14:textId="1A458F78" w:rsidR="001A3D24" w:rsidRPr="009A494F" w:rsidRDefault="001A3D24" w:rsidP="009A494F">
      <w:pPr>
        <w:jc w:val="both"/>
      </w:pPr>
      <w:r w:rsidRPr="00BD6F1C">
        <w:t xml:space="preserve">Όλες οι δραστηριότητες που σχετίζονται με τα στοιχεία ενεργητικού του </w:t>
      </w:r>
      <w:r w:rsidR="00225246" w:rsidRPr="00225246">
        <w:rPr>
          <w:color w:val="FF0000"/>
        </w:rPr>
        <w:t>[Όνομα Οργανισμού]</w:t>
      </w:r>
      <w:r w:rsidRPr="00BD6F1C">
        <w:t xml:space="preserve"> πρέπει να καταγράφονται και να παρακολουθούνται με σκοπό τον εντοπισμό μη εξουσιοδοτημένων δραστηριοτήτων.</w:t>
      </w:r>
    </w:p>
    <w:p w14:paraId="4CCB0631" w14:textId="77777777" w:rsidR="00F46D14" w:rsidRDefault="00F46D14" w:rsidP="00F46D14">
      <w:pPr>
        <w:jc w:val="both"/>
      </w:pPr>
      <w:r>
        <w:t>Για περισσότερες πληροφορίες βλέπε «</w:t>
      </w:r>
      <w:r w:rsidRPr="00C805C3">
        <w:t>Πολιτική Αποδεκτής Χρήσης</w:t>
      </w:r>
      <w:r>
        <w:t>».</w:t>
      </w:r>
    </w:p>
    <w:p w14:paraId="365F64FA" w14:textId="0A61B92C" w:rsidR="00C24295" w:rsidRDefault="00C24295" w:rsidP="009A494F"/>
    <w:p w14:paraId="6350EADC" w14:textId="77777777" w:rsidR="00BE1A31" w:rsidRPr="004C67C3" w:rsidRDefault="00BE1A31" w:rsidP="009A494F">
      <w:pPr>
        <w:pStyle w:val="Heading1"/>
      </w:pPr>
      <w:bookmarkStart w:id="38" w:name="_Toc176953422"/>
      <w:bookmarkStart w:id="39" w:name="_Toc189830374"/>
      <w:r w:rsidRPr="004C67C3">
        <w:lastRenderedPageBreak/>
        <w:t>Ασφάλεια Ανθρώπινου Δυναμικού</w:t>
      </w:r>
      <w:bookmarkEnd w:id="38"/>
      <w:bookmarkEnd w:id="39"/>
    </w:p>
    <w:p w14:paraId="79E97A0D" w14:textId="33322E5B" w:rsidR="00170B97" w:rsidRPr="009A494F" w:rsidRDefault="00170B97" w:rsidP="009A494F">
      <w:pPr>
        <w:jc w:val="both"/>
      </w:pPr>
      <w:r w:rsidRPr="00BD6F1C">
        <w:t>Ο</w:t>
      </w:r>
      <w:r>
        <w:t xml:space="preserve"> </w:t>
      </w:r>
      <w:r w:rsidR="00225246" w:rsidRPr="00225246">
        <w:rPr>
          <w:color w:val="FF0000"/>
        </w:rPr>
        <w:t>[Όνομα Οργανισμού]</w:t>
      </w:r>
      <w:r w:rsidRPr="00BD6F1C">
        <w:t xml:space="preserve"> υλοποιεί επαρκή μέτρα για την εξασφάλιση ότι τα στελέχη που εργάζονται για λογαριασμό του οργανισμού, τα οποία έχουν πρόσβαση σε οργανωτικούς πόρους, υποστηρίζουν την πολιτική ασφάλειας πληροφοριών και τους στόχους του οργανισμού.</w:t>
      </w:r>
    </w:p>
    <w:p w14:paraId="0CFC3126" w14:textId="6E7AF111" w:rsidR="00170B97" w:rsidRPr="009A494F" w:rsidRDefault="00170B97" w:rsidP="009A494F">
      <w:pPr>
        <w:jc w:val="both"/>
      </w:pPr>
      <w:bookmarkStart w:id="40" w:name="_Hlk176949997"/>
      <w:r>
        <w:t>Πρέπει να ε</w:t>
      </w:r>
      <w:r w:rsidRPr="00BD6F1C">
        <w:t xml:space="preserve">ξασφαλίζεται </w:t>
      </w:r>
      <w:bookmarkEnd w:id="40"/>
      <w:r w:rsidRPr="00BD6F1C">
        <w:t>ότι τα στελέχη που εργάζονται για λογαριασμό του οργανισμού συμμορφώνονται με την πολιτική ασφάλειας πληροφοριών και τηρούν τις ευθύνες ασφάλειας τους καθ’ όλη τη διάρκεια του κύκλου ζωής της απασχόλησης.</w:t>
      </w:r>
    </w:p>
    <w:p w14:paraId="41F62BFD" w14:textId="77777777" w:rsidR="00170B97" w:rsidRPr="009A494F" w:rsidRDefault="00170B97" w:rsidP="009A494F">
      <w:pPr>
        <w:jc w:val="both"/>
      </w:pPr>
      <w:r w:rsidRPr="00BD6F1C">
        <w:t>Πρέπει να εξασφαλίζεται ότι τα στελέχη που εργάζονται για λογαριασμό του οργανισμού, είναι υπεύθυνα για τις εκούσιες ή ακούσιες δραστηριότητες που επηρεάζουν τους στόχους ασφάλειας πληροφοριών του οργανισμού.</w:t>
      </w:r>
    </w:p>
    <w:p w14:paraId="62098BB3" w14:textId="1B903758" w:rsidR="00BE1A31" w:rsidRDefault="00170B97" w:rsidP="009A494F">
      <w:pPr>
        <w:jc w:val="both"/>
      </w:pPr>
      <w:r w:rsidRPr="00BD6F1C">
        <w:t>Πρέπει να εξασφαλίζεται ότι οι εξωτερικοί συνεργάτες που εργάζονται για λογαριασμό του  οργανισμού τηρούν την πολιτική ασφάλειας πληροφοριών και τους στόχους ασφάλειας του οργανισμού.</w:t>
      </w:r>
    </w:p>
    <w:p w14:paraId="25A76EA6" w14:textId="728413DF" w:rsidR="00170B97" w:rsidRPr="009A494F" w:rsidRDefault="00170B97" w:rsidP="009A494F">
      <w:pPr>
        <w:jc w:val="both"/>
      </w:pPr>
      <w:r w:rsidRPr="00BD6F1C">
        <w:t>Ο</w:t>
      </w:r>
      <w:r>
        <w:t xml:space="preserve"> </w:t>
      </w:r>
      <w:r w:rsidR="00225246" w:rsidRPr="00225246">
        <w:rPr>
          <w:color w:val="FF0000"/>
        </w:rPr>
        <w:t>[Όνομα Οργανισμού]</w:t>
      </w:r>
      <w:r w:rsidRPr="00BD6F1C">
        <w:t xml:space="preserve"> υλοποιεί επαρκή μέτρα για την εξασφάλιση από απειλές κατά της ασφάλειας δικτύων και πληροφοριών από το εσωτερικό του οργανισμού.</w:t>
      </w:r>
    </w:p>
    <w:p w14:paraId="234C8D01" w14:textId="77777777" w:rsidR="00170B97" w:rsidRPr="009A494F" w:rsidRDefault="00170B97" w:rsidP="009A494F">
      <w:pPr>
        <w:jc w:val="both"/>
      </w:pPr>
      <w:r w:rsidRPr="00BD6F1C">
        <w:t>Πρέπει να εξασφαλίζεται ότι οι ευθύνες που αφορούν την ασφάλεια πληροφοριών και την αποδεκτή χρήση των στοιχείων ενεργητικού, ενσωματώνονται στις συμφωνίες εργοδότησης και στις διαδικασίες έναρξης απασχόλησης, για την επίτευξη υπευθυνότητας και ευαισθητοποίησης.</w:t>
      </w:r>
    </w:p>
    <w:p w14:paraId="06A7E6C4" w14:textId="74D35913" w:rsidR="00170B97" w:rsidRDefault="00170B97" w:rsidP="009A494F">
      <w:pPr>
        <w:jc w:val="both"/>
      </w:pPr>
      <w:r w:rsidRPr="00BD6F1C">
        <w:t>Ο</w:t>
      </w:r>
      <w:r>
        <w:t xml:space="preserve"> </w:t>
      </w:r>
      <w:r w:rsidR="00225246" w:rsidRPr="00225246">
        <w:rPr>
          <w:color w:val="FF0000"/>
        </w:rPr>
        <w:t>[Όνομα Οργανισμού]</w:t>
      </w:r>
      <w:r w:rsidRPr="00BD6F1C">
        <w:t xml:space="preserve"> υλοποιεί πρόγραμμα ενημέρωσης</w:t>
      </w:r>
      <w:r>
        <w:t xml:space="preserve"> και </w:t>
      </w:r>
      <w:r w:rsidR="002F2D28">
        <w:t>ευαισθητοποίησης</w:t>
      </w:r>
      <w:r w:rsidRPr="00BD6F1C">
        <w:t xml:space="preserve"> σχετικά με την ασφάλεια πληροφοριών για όλα τα στελέχη εντός του οργανισμού, λαμβάνοντας υπόψη τα στοιχεία που περιγράφονται στις πολιτικές, τα πρότυπα, τις κατευθυντήριες γραμμές και τις διαδικασίες ασφάλειας πληροφοριών.</w:t>
      </w:r>
    </w:p>
    <w:p w14:paraId="5FA4C47E" w14:textId="665D57F0" w:rsidR="00170B97" w:rsidRDefault="00170B97" w:rsidP="002243BA">
      <w:pPr>
        <w:jc w:val="both"/>
      </w:pPr>
      <w:r>
        <w:t>Για περισσότερες πληροφορίες βλέπε «</w:t>
      </w:r>
      <w:r w:rsidRPr="00170B97">
        <w:t>Πολιτική Ανθρώπινου Δυναμικού</w:t>
      </w:r>
      <w:r>
        <w:t xml:space="preserve"> </w:t>
      </w:r>
      <w:r w:rsidRPr="00170B97">
        <w:t>&amp;</w:t>
      </w:r>
      <w:r>
        <w:t xml:space="preserve"> </w:t>
      </w:r>
      <w:r w:rsidRPr="00170B97">
        <w:t>Εκπαίδευσης</w:t>
      </w:r>
      <w:r>
        <w:t>».</w:t>
      </w:r>
    </w:p>
    <w:p w14:paraId="24A22194" w14:textId="01B1A284" w:rsidR="00BE1A31" w:rsidRDefault="00170B97" w:rsidP="009A494F">
      <w:pPr>
        <w:tabs>
          <w:tab w:val="left" w:pos="3540"/>
        </w:tabs>
      </w:pPr>
      <w:r>
        <w:tab/>
      </w:r>
    </w:p>
    <w:p w14:paraId="498DFA43" w14:textId="6A165C40" w:rsidR="00BE1A31" w:rsidRDefault="002F2D28" w:rsidP="009A494F">
      <w:pPr>
        <w:pStyle w:val="Heading1"/>
      </w:pPr>
      <w:bookmarkStart w:id="41" w:name="_Toc176953423"/>
      <w:bookmarkStart w:id="42" w:name="_Toc189830375"/>
      <w:r w:rsidRPr="004C67C3">
        <w:t>Ασφάλεια Δικτύου</w:t>
      </w:r>
      <w:bookmarkEnd w:id="41"/>
      <w:bookmarkEnd w:id="42"/>
    </w:p>
    <w:p w14:paraId="790B4A05" w14:textId="024B124B" w:rsidR="00E12A08" w:rsidRDefault="00E12A08" w:rsidP="009A494F">
      <w:pPr>
        <w:jc w:val="both"/>
      </w:pPr>
      <w:r>
        <w:t>Η διεπαφή του εσωτερικού δικτύου με το εξωτερικό δίκτυο πρέπει να προστατεύεται μέσω κατάλληλων τεχνικών και οργανωτικών μέτρων από επιθέσεις, απειλές και άλλες εκούσιες ή ακούσιες ενέργειες με δυνητικά αρνητικές επιπτώσεις.</w:t>
      </w:r>
    </w:p>
    <w:p w14:paraId="412396B4" w14:textId="1F3C4432" w:rsidR="00E12A08" w:rsidRDefault="00E12A08" w:rsidP="009A494F">
      <w:pPr>
        <w:jc w:val="both"/>
      </w:pPr>
      <w:r>
        <w:t>Το δίκτυο πρέπει να διαχωρίζεται και να τμηματοποιείται σε ζώνες ασφαλείας βάσει των αναγκών ασφαλείας και της ευαισθησίας των δεδομένων, ώστε να περιορίζεται η εξάπλωση πιθανών επιθέσεων και να διασφαλίζεται η ασφάλεια των κρίσιμων πόρων.</w:t>
      </w:r>
    </w:p>
    <w:p w14:paraId="0D595F05" w14:textId="7435AD8D" w:rsidR="00E12A08" w:rsidRDefault="00E12A08" w:rsidP="009A494F">
      <w:pPr>
        <w:jc w:val="both"/>
      </w:pPr>
      <w:r>
        <w:t xml:space="preserve">Πρέπει να εφαρμόζονται μέτρα προστασίας από επιθέσεις άρνησης παροχής υπηρεσιών (DDoS) για να εξασφαλίζεται η διαθεσιμότητα των υπηρεσιών του </w:t>
      </w:r>
      <w:r w:rsidR="00225246" w:rsidRPr="00225246">
        <w:rPr>
          <w:color w:val="FF0000"/>
        </w:rPr>
        <w:t>[Όνομα Οργανισμού]</w:t>
      </w:r>
      <w:r>
        <w:t>.</w:t>
      </w:r>
    </w:p>
    <w:p w14:paraId="389EFE4F" w14:textId="105A000C" w:rsidR="00E12A08" w:rsidRDefault="00E12A08" w:rsidP="009A494F">
      <w:pPr>
        <w:jc w:val="both"/>
      </w:pPr>
      <w:r>
        <w:t>Πρέπει να εφαρμόζονται κατάλληλα πρωτόκολλα επικοινωνίας προκειμένου να επιτευχθεί ασφαλής επικοινωνία μεταξύ των πόρων του δικτύου.</w:t>
      </w:r>
    </w:p>
    <w:p w14:paraId="563E2286" w14:textId="25EB5F47" w:rsidR="002F2D28" w:rsidRDefault="00E12A08" w:rsidP="009A494F">
      <w:pPr>
        <w:jc w:val="both"/>
      </w:pPr>
      <w:r>
        <w:lastRenderedPageBreak/>
        <w:t>Πρέπει να εξασφαλίζεται η ανίχνευση και η πρόληψη από εξωτερικές απόπειρες εισβολής στο εσωτερικό δίκτυο.</w:t>
      </w:r>
    </w:p>
    <w:p w14:paraId="638E5EF7" w14:textId="2557AE1E" w:rsidR="00D5165F" w:rsidRDefault="00D5165F" w:rsidP="00D5165F">
      <w:pPr>
        <w:jc w:val="both"/>
      </w:pPr>
      <w:r>
        <w:t>Για περισσότερες πληροφορίες βλέπε «</w:t>
      </w:r>
      <w:r w:rsidRPr="00D5165F">
        <w:t>Πολιτική Ασφάλειας Δικτύου</w:t>
      </w:r>
      <w:r>
        <w:t>».</w:t>
      </w:r>
    </w:p>
    <w:p w14:paraId="4524263D" w14:textId="4271D82D" w:rsidR="002F2D28" w:rsidRDefault="002F2D28" w:rsidP="009A494F"/>
    <w:p w14:paraId="61CA134E" w14:textId="77777777" w:rsidR="00F136BF" w:rsidRPr="004C67C3" w:rsidRDefault="00F136BF" w:rsidP="009A494F">
      <w:pPr>
        <w:pStyle w:val="Heading1"/>
      </w:pPr>
      <w:bookmarkStart w:id="43" w:name="_Toc176953424"/>
      <w:bookmarkStart w:id="44" w:name="_Toc189830376"/>
      <w:r w:rsidRPr="004C67C3">
        <w:t>Προστασία Δεδομένων</w:t>
      </w:r>
      <w:bookmarkEnd w:id="43"/>
      <w:bookmarkEnd w:id="44"/>
    </w:p>
    <w:p w14:paraId="1E567829" w14:textId="21602996" w:rsidR="007010DB" w:rsidRDefault="00F136BF" w:rsidP="009A494F">
      <w:pPr>
        <w:jc w:val="both"/>
      </w:pPr>
      <w:r>
        <w:t>Όλοι οι υπαλλήλοι εντός</w:t>
      </w:r>
      <w:r w:rsidRPr="00F136BF">
        <w:t xml:space="preserve"> του</w:t>
      </w:r>
      <w:r w:rsidRPr="009A494F">
        <w:t xml:space="preserve"> </w:t>
      </w:r>
      <w:r w:rsidR="00225246" w:rsidRPr="00225246">
        <w:rPr>
          <w:color w:val="FF0000"/>
        </w:rPr>
        <w:t>[Όνομα Οργανισμού]</w:t>
      </w:r>
      <w:r w:rsidRPr="00F136BF">
        <w:t xml:space="preserve"> είναι υπεύθυνα για τη διασφάλιση της προστασίας των προσωπικών και ευαίσθητων δεδομένων σύμφωνα με </w:t>
      </w:r>
      <w:r>
        <w:t xml:space="preserve">την </w:t>
      </w:r>
      <w:r w:rsidR="007010DB">
        <w:rPr>
          <w:rFonts w:ascii="Arial" w:hAnsi="Arial" w:cs="Arial"/>
          <w:color w:val="474747"/>
          <w:sz w:val="21"/>
          <w:szCs w:val="21"/>
          <w:shd w:val="clear" w:color="auto" w:fill="FFFFFF"/>
        </w:rPr>
        <w:t>ισχύων </w:t>
      </w:r>
      <w:r w:rsidR="007010DB">
        <w:t xml:space="preserve"> νομοθεσία και</w:t>
      </w:r>
      <w:r w:rsidRPr="00F136BF">
        <w:t xml:space="preserve"> κανονισμούς. Ο υπεύθυνος προστασίας δεδομένων (DPO) είναι υπεύθυνος για την εποπτεία των στρατηγικών προστασίας δεδομένων, τη διασφάλιση της τήρησης των κανονιστικών απαιτήσεων και ως κύριος σύνδεσμος για θέματα προστασίας δεδομένων. </w:t>
      </w:r>
    </w:p>
    <w:p w14:paraId="7B81DC64" w14:textId="7D5D785E" w:rsidR="00F136BF" w:rsidRDefault="007010DB" w:rsidP="009A494F">
      <w:pPr>
        <w:jc w:val="both"/>
      </w:pPr>
      <w:r w:rsidRPr="00D3641D">
        <w:t xml:space="preserve">Οι επικεφαλής των τμημάτων </w:t>
      </w:r>
      <w:r>
        <w:t xml:space="preserve">του </w:t>
      </w:r>
      <w:r w:rsidR="00225246" w:rsidRPr="00225246">
        <w:rPr>
          <w:color w:val="FF0000"/>
        </w:rPr>
        <w:t>[Όνομα Οργανισμού]</w:t>
      </w:r>
      <w:r w:rsidR="00F136BF" w:rsidRPr="00F136BF">
        <w:t xml:space="preserve"> εφαρμόζουν μέτρα προστασίας δεδομένων στις ομάδες τους, ενώ οι εργαζόμενοι αναμένεται να χειρίζονται τα δεδομένα με υπευθυνότητα, να αναφέρουν αμέσως τις παραβιάσεις και να ακολουθούν τις καθιερωμένες κατευθυντήριες γραμμές. Οι τρίτοι πάροχοι υπηρεσιών</w:t>
      </w:r>
      <w:r>
        <w:t xml:space="preserve"> στον </w:t>
      </w:r>
      <w:r w:rsidR="00225246" w:rsidRPr="00225246">
        <w:rPr>
          <w:color w:val="FF0000"/>
        </w:rPr>
        <w:t>[Όνομα Οργανισμού]</w:t>
      </w:r>
      <w:r w:rsidRPr="00F136BF">
        <w:t xml:space="preserve"> </w:t>
      </w:r>
      <w:r w:rsidR="00F136BF" w:rsidRPr="00F136BF">
        <w:t xml:space="preserve"> οφείλουν να τηρούν τις συμβατικές υποχρεώσεις και τα ισχύοντα πρότυπα προστασίας δεδομένων για τη διασφάλιση των δεδομένων του οργανισμού και των πελατών.</w:t>
      </w:r>
    </w:p>
    <w:p w14:paraId="20538CD3" w14:textId="64EF89C4" w:rsidR="00F136BF" w:rsidRPr="009A494F" w:rsidRDefault="00F136BF" w:rsidP="009A494F">
      <w:pPr>
        <w:jc w:val="both"/>
      </w:pPr>
      <w:r w:rsidRPr="00BD6F1C">
        <w:t xml:space="preserve">Ο </w:t>
      </w:r>
      <w:r w:rsidR="00225246" w:rsidRPr="00225246">
        <w:rPr>
          <w:color w:val="FF0000"/>
        </w:rPr>
        <w:t>[Όνομα Οργανισμού]</w:t>
      </w:r>
      <w:r w:rsidRPr="00BD6F1C">
        <w:t xml:space="preserve"> διασφαλίζει την προστασία δεδομένων καθ’ όλο τον κύκλο ζωής των πληροφοριών, συμπεριλαμβανομένης της συλλογής, καταχώρησης, οργάνωσης, δομής, αποθήκευσης, προσαρμογής ή μεταβολής, ανάκτησης, αναζήτησης, χρήσης, κοινοποίησης με διαβίβαση, διάδοσης ή κάθε άλλη μορφή διάθεσης, συσχέτισης ή συνδυασμού, περιορισμού, διαγραφής ή καταστροφής</w:t>
      </w:r>
    </w:p>
    <w:p w14:paraId="404E4D4C" w14:textId="53FB7793" w:rsidR="00F136BF" w:rsidRPr="009A494F" w:rsidRDefault="00F136BF" w:rsidP="009A494F">
      <w:pPr>
        <w:jc w:val="both"/>
      </w:pPr>
      <w:r w:rsidRPr="00BD6F1C">
        <w:t>Όλες οι πληροφορίες ταξινομούνται και να επισημαίνονται ανάλογα με το επίπεδο ευαισθησίας τους, χρησιμοποιώντας καθορισμένα κριτήρια ταξινόμησης, ώστε να διασφαλίζεται η κατάλληλη προστασία και διαχείρισή τους</w:t>
      </w:r>
    </w:p>
    <w:p w14:paraId="16F843DD" w14:textId="6B53EA95" w:rsidR="00F136BF" w:rsidRPr="009A494F" w:rsidRDefault="00F136BF" w:rsidP="009A494F">
      <w:pPr>
        <w:jc w:val="both"/>
      </w:pPr>
      <w:r w:rsidRPr="00BD6F1C">
        <w:t xml:space="preserve">Ο </w:t>
      </w:r>
      <w:r w:rsidR="00225246" w:rsidRPr="00225246">
        <w:rPr>
          <w:color w:val="FF0000"/>
        </w:rPr>
        <w:t>[Όνομα Οργανισμού]</w:t>
      </w:r>
      <w:r w:rsidRPr="00BD6F1C">
        <w:t xml:space="preserve"> διασφαλίζει ότι είναι δυνατή η αποκατάσταση των πληροφοριών σε περίπτωση απώλειας ή αλλοίωσής τους.</w:t>
      </w:r>
    </w:p>
    <w:p w14:paraId="4D50344D" w14:textId="77777777" w:rsidR="00F136BF" w:rsidRPr="009A494F" w:rsidRDefault="00F136BF" w:rsidP="009A494F">
      <w:pPr>
        <w:jc w:val="both"/>
      </w:pPr>
      <w:r w:rsidRPr="00BD6F1C">
        <w:t>Η μεταφορά και η ανταλλαγή πληροφοριών εσωτερικά και με τρίτα μέρη, πρέπει να πραγματοποιούνται με ασφαλείς μεθόδους, διασφαλίζοντας την προστασία των δεδομένων κατά τη διακίνηση.</w:t>
      </w:r>
    </w:p>
    <w:p w14:paraId="18F33E99" w14:textId="77777777" w:rsidR="00F136BF" w:rsidRPr="009A494F" w:rsidRDefault="00F136BF" w:rsidP="009A494F">
      <w:pPr>
        <w:jc w:val="both"/>
      </w:pPr>
      <w:r w:rsidRPr="00BD6F1C">
        <w:t>Πρέπει να εφαρμόζονται τεχνικά και οργανωτικά μέτρα για την πρόληψη της απώλειας και της διαρροής δεδομένων, διασφαλίζοντας ότι οι πληροφορίες παραμένουν ασφαλείς από μη εξουσιοδοτημένη πρόσβαση, αλλοίωση ή καταστροφή.</w:t>
      </w:r>
    </w:p>
    <w:p w14:paraId="247F1AC1" w14:textId="632E56DB" w:rsidR="00F136BF" w:rsidRDefault="00F136BF" w:rsidP="009A494F">
      <w:pPr>
        <w:jc w:val="both"/>
      </w:pPr>
      <w:r w:rsidRPr="00BD6F1C">
        <w:t>Πρέπει να μπορεί να διασφαλιστεί η εμπιστευτικότητα, ακεραιότητα και αυθεντικότητα των πληροφοριών με την υιοθέτηση κατάλληλων κρυπτογραφικών λύσεων</w:t>
      </w:r>
      <w:r w:rsidRPr="00592C88">
        <w:t>.</w:t>
      </w:r>
    </w:p>
    <w:p w14:paraId="124DD1AB" w14:textId="6C4A6EA6" w:rsidR="00F136BF" w:rsidRDefault="00F136BF" w:rsidP="00F136BF">
      <w:pPr>
        <w:jc w:val="both"/>
      </w:pPr>
      <w:r>
        <w:t>Για περισσότερες πληροφορίες βλέπε «</w:t>
      </w:r>
      <w:r w:rsidR="007010DB" w:rsidRPr="007010DB">
        <w:t>Πολιτική Προστασίας Δεδομένων</w:t>
      </w:r>
      <w:r>
        <w:t>».</w:t>
      </w:r>
    </w:p>
    <w:p w14:paraId="03C6F085" w14:textId="557DE54E" w:rsidR="00F136BF" w:rsidRPr="002F2D28" w:rsidRDefault="00F136BF" w:rsidP="009A494F">
      <w:pPr>
        <w:jc w:val="both"/>
      </w:pPr>
    </w:p>
    <w:p w14:paraId="2520FCEF" w14:textId="77777777" w:rsidR="00133125" w:rsidRPr="004C67C3" w:rsidRDefault="00133125" w:rsidP="009A494F">
      <w:pPr>
        <w:pStyle w:val="Heading1"/>
      </w:pPr>
      <w:bookmarkStart w:id="45" w:name="_Toc176953425"/>
      <w:bookmarkStart w:id="46" w:name="_Toc189830377"/>
      <w:r w:rsidRPr="004C67C3">
        <w:lastRenderedPageBreak/>
        <w:t>Διαχείριση Αλλαγών και Διαμόρφωσης</w:t>
      </w:r>
      <w:bookmarkEnd w:id="45"/>
      <w:bookmarkEnd w:id="46"/>
    </w:p>
    <w:p w14:paraId="7D9420A2" w14:textId="0D5B4507" w:rsidR="00133125" w:rsidRPr="009A494F" w:rsidRDefault="00133125" w:rsidP="009A494F">
      <w:pPr>
        <w:jc w:val="both"/>
      </w:pPr>
      <w:r w:rsidRPr="00BD6F1C">
        <w:t xml:space="preserve">Όλες οι  αλλαγές στις διαδικασίες και τα συστήματα πληροφοριών πρέπει να εφαρμόζονται με ασφάλεια, χωρίς να θίγεται το απόρρητο, η ακεραιότητα, η διαθεσιμότητα </w:t>
      </w:r>
      <w:r w:rsidR="00DD1027">
        <w:t>και</w:t>
      </w:r>
      <w:r w:rsidRPr="00BD6F1C">
        <w:t xml:space="preserve"> η αυθεντικότητα των πληροφοριών.</w:t>
      </w:r>
    </w:p>
    <w:p w14:paraId="54BBA051" w14:textId="1E9AF46D" w:rsidR="00133125" w:rsidRDefault="00133125" w:rsidP="009A494F">
      <w:pPr>
        <w:jc w:val="both"/>
      </w:pPr>
      <w:r w:rsidRPr="00BD6F1C">
        <w:t xml:space="preserve">Για όλες τις διαμορφώσεις των πόρων του </w:t>
      </w:r>
      <w:r w:rsidR="00225246" w:rsidRPr="00225246">
        <w:rPr>
          <w:color w:val="FF0000"/>
        </w:rPr>
        <w:t>[Όνομα Οργανισμού]</w:t>
      </w:r>
      <w:r w:rsidRPr="00BD6F1C">
        <w:t xml:space="preserve"> πρέπει να μπορούν να εντοπίζονται, να διατηρούνται και να επαληθεύονται οι πληροφορίες για τα στοιχεία ενεργητικού και τις διαμορφώσεις του οργανισμού.</w:t>
      </w:r>
    </w:p>
    <w:p w14:paraId="09C98626" w14:textId="6E969900" w:rsidR="00133125" w:rsidRPr="009A494F" w:rsidRDefault="00133125" w:rsidP="009A494F">
      <w:pPr>
        <w:jc w:val="both"/>
      </w:pPr>
      <w:r>
        <w:t>Για περισσότερες πληροφορίες βλέπε «</w:t>
      </w:r>
      <w:r w:rsidR="000971CD" w:rsidRPr="000971CD">
        <w:t>Πολιτική &amp; Διαδικασία Διαχείρισης Αλλαγών και Διαμόρφωσης</w:t>
      </w:r>
      <w:r w:rsidR="000971CD">
        <w:t>».</w:t>
      </w:r>
    </w:p>
    <w:p w14:paraId="22788E29" w14:textId="77777777" w:rsidR="00206D5C" w:rsidRDefault="00206D5C" w:rsidP="009A494F">
      <w:pPr>
        <w:jc w:val="both"/>
      </w:pPr>
    </w:p>
    <w:p w14:paraId="60D9EAE8" w14:textId="77777777" w:rsidR="00206D5C" w:rsidRPr="004C67C3" w:rsidRDefault="00206D5C" w:rsidP="009A494F">
      <w:pPr>
        <w:pStyle w:val="Heading1"/>
      </w:pPr>
      <w:bookmarkStart w:id="47" w:name="_Toc176953426"/>
      <w:bookmarkStart w:id="48" w:name="_Toc189830378"/>
      <w:r w:rsidRPr="004C67C3">
        <w:t>Διαχείριση Ευπαθειών</w:t>
      </w:r>
      <w:bookmarkEnd w:id="47"/>
      <w:bookmarkEnd w:id="48"/>
    </w:p>
    <w:p w14:paraId="2315AECF" w14:textId="1E686C24" w:rsidR="00206D5C" w:rsidRPr="00BD6F1C" w:rsidRDefault="00206D5C" w:rsidP="009A494F">
      <w:pPr>
        <w:jc w:val="both"/>
        <w:rPr>
          <w:i/>
          <w:iCs/>
        </w:rPr>
      </w:pPr>
      <w:r w:rsidRPr="00BD6F1C">
        <w:t xml:space="preserve">Όλα τα συστήματα και η πληροφοριακή υποδομή του </w:t>
      </w:r>
      <w:r w:rsidR="00225246" w:rsidRPr="00225246">
        <w:rPr>
          <w:color w:val="FF0000"/>
        </w:rPr>
        <w:t>[Όνομα Οργανισμού]</w:t>
      </w:r>
      <w:r w:rsidRPr="00BD6F1C">
        <w:t xml:space="preserve"> πρέπει να υποβάλλονται σε τακτικούς ελέγχους και σαρώσεις για την ανίχνευση και τον εντοπισμό ευπαθειών, διασφαλίζοντας ότι οι πιθανές απειλές αναγνωρίζονται εγκαίρως.</w:t>
      </w:r>
    </w:p>
    <w:p w14:paraId="11DFFD97" w14:textId="77777777" w:rsidR="00206D5C" w:rsidRPr="009A494F" w:rsidRDefault="00206D5C" w:rsidP="009A494F">
      <w:pPr>
        <w:jc w:val="both"/>
      </w:pPr>
      <w:r w:rsidRPr="00BD6F1C">
        <w:t>Οι ευπάθειες που εντοπίζεται καταγράφονται και αναφέρονται άμεσα, προκειμένου να αξιολογηθεί ο κίνδυνος και να καθοριστούν οι απαραίτητες ενέργειες αποκατάστασης.</w:t>
      </w:r>
    </w:p>
    <w:p w14:paraId="59103AC8" w14:textId="77777777" w:rsidR="00206D5C" w:rsidRPr="009A494F" w:rsidRDefault="00206D5C" w:rsidP="009A494F">
      <w:pPr>
        <w:jc w:val="both"/>
      </w:pPr>
      <w:r w:rsidRPr="00BD6F1C">
        <w:t>Πρέπει να υιοθετούνται διαδικασίες για την έγκαιρη αποκατάσταση των εντοπισμένων ευπαθειών μέσω κατάλληλων διορθωτικών ενεργειών και ενημερώσεων ασφάλειας, διασφαλίζοντας ότι τα συστήματα και η πληροφοριακή υποδομή παραμένουν προστατευμένα από γνωστές απειλές και επιθέσεις.</w:t>
      </w:r>
    </w:p>
    <w:p w14:paraId="3F3A2D0B" w14:textId="58A517BE" w:rsidR="00206D5C" w:rsidRDefault="00206D5C" w:rsidP="00206D5C">
      <w:pPr>
        <w:jc w:val="both"/>
      </w:pPr>
      <w:r>
        <w:t>Για περισσότερες πληροφορίες βλέπε «</w:t>
      </w:r>
      <w:r w:rsidRPr="00206D5C">
        <w:t>Πολιτική Διαχείρισης Ευπαθειών και Τρωτότητας</w:t>
      </w:r>
      <w:r>
        <w:t>».</w:t>
      </w:r>
    </w:p>
    <w:p w14:paraId="705FA89C" w14:textId="65C1E644" w:rsidR="00D33696" w:rsidRDefault="00D33696" w:rsidP="009A494F">
      <w:pPr>
        <w:jc w:val="both"/>
      </w:pPr>
    </w:p>
    <w:p w14:paraId="5D4AE838" w14:textId="77777777" w:rsidR="005177C7" w:rsidRPr="004C67C3" w:rsidRDefault="005177C7" w:rsidP="009A494F">
      <w:pPr>
        <w:pStyle w:val="Heading1"/>
      </w:pPr>
      <w:bookmarkStart w:id="49" w:name="_Toc176953427"/>
      <w:bookmarkStart w:id="50" w:name="_Toc189830379"/>
      <w:r w:rsidRPr="004C67C3">
        <w:t>Διαχείριση Προμηθευτών</w:t>
      </w:r>
      <w:bookmarkEnd w:id="49"/>
      <w:bookmarkEnd w:id="50"/>
    </w:p>
    <w:p w14:paraId="1DBB8523" w14:textId="3B296F0C" w:rsidR="005177C7" w:rsidRPr="009A494F" w:rsidRDefault="005177C7" w:rsidP="009A494F">
      <w:pPr>
        <w:jc w:val="both"/>
      </w:pPr>
      <w:r>
        <w:t xml:space="preserve">Ο </w:t>
      </w:r>
      <w:r w:rsidR="00225246" w:rsidRPr="00225246">
        <w:rPr>
          <w:color w:val="FF0000"/>
        </w:rPr>
        <w:t>[Όνομα Οργανισμού]</w:t>
      </w:r>
      <w:r>
        <w:t xml:space="preserve"> </w:t>
      </w:r>
      <w:r w:rsidRPr="00BD6F1C">
        <w:t>πρέπει να επιδεικνύει τη δέουσα επιμέλεια σχετικά με τρίτα μέρη και προμηθευτές</w:t>
      </w:r>
    </w:p>
    <w:p w14:paraId="3DEF4C8F" w14:textId="07807B3A" w:rsidR="005177C7" w:rsidRPr="009A494F" w:rsidRDefault="005177C7" w:rsidP="009A494F">
      <w:pPr>
        <w:jc w:val="both"/>
      </w:pPr>
      <w:r>
        <w:t xml:space="preserve">Ο </w:t>
      </w:r>
      <w:r w:rsidR="00225246" w:rsidRPr="00225246">
        <w:rPr>
          <w:color w:val="FF0000"/>
        </w:rPr>
        <w:t>[Όνομα Οργανισμού]</w:t>
      </w:r>
      <w:r>
        <w:t xml:space="preserve"> </w:t>
      </w:r>
      <w:r w:rsidRPr="00BD6F1C">
        <w:t xml:space="preserve"> πρέπει να διασφαλίζει ότι ενσωματώνονται οι κατάλληλες συμβατικές ρήτρες ασφάλειας πληροφοριών στις σχέσεις με τρίτα μέρη και προμηθευτές.</w:t>
      </w:r>
    </w:p>
    <w:p w14:paraId="5AABBDEE" w14:textId="65C24318" w:rsidR="00D33696" w:rsidRDefault="005177C7" w:rsidP="009A494F">
      <w:pPr>
        <w:jc w:val="both"/>
      </w:pPr>
      <w:r>
        <w:t>Για περισσότερες πληροφορίες βλέπε «</w:t>
      </w:r>
      <w:r w:rsidRPr="005177C7">
        <w:t>Πολιτική Διαχείρισης Προμηθευτών</w:t>
      </w:r>
      <w:r>
        <w:t>».</w:t>
      </w:r>
    </w:p>
    <w:p w14:paraId="57A35996" w14:textId="77777777" w:rsidR="00580A9F" w:rsidRDefault="00580A9F" w:rsidP="00FB3246">
      <w:pPr>
        <w:jc w:val="both"/>
      </w:pPr>
    </w:p>
    <w:p w14:paraId="1B160629" w14:textId="77777777" w:rsidR="00580A9F" w:rsidRPr="00BD6F1C" w:rsidRDefault="00580A9F" w:rsidP="009A494F">
      <w:pPr>
        <w:pStyle w:val="Heading1"/>
      </w:pPr>
      <w:bookmarkStart w:id="51" w:name="_Toc176953428"/>
      <w:bookmarkStart w:id="52" w:name="_Toc189830380"/>
      <w:r w:rsidRPr="00BD6F1C">
        <w:t>Ασφάλεια Συστημάτων και Εφαρμογών</w:t>
      </w:r>
      <w:bookmarkEnd w:id="51"/>
      <w:bookmarkEnd w:id="52"/>
    </w:p>
    <w:p w14:paraId="0DC70FE1" w14:textId="77777777" w:rsidR="00580A9F" w:rsidRDefault="00580A9F" w:rsidP="009A494F">
      <w:pPr>
        <w:jc w:val="both"/>
      </w:pPr>
    </w:p>
    <w:p w14:paraId="36F7137C" w14:textId="177C11E4" w:rsidR="00580A9F" w:rsidRPr="009A494F" w:rsidRDefault="00580A9F" w:rsidP="009A494F">
      <w:pPr>
        <w:jc w:val="both"/>
      </w:pPr>
      <w:r w:rsidRPr="00BD6F1C">
        <w:t>Όλα τα στοιχεία ενεργητικού πρέπει να  είναι ασφαλή καθ’ όλη τη διάρκεια του κύκλου ζωής τους, συμπεριλαμβανομένης της προμήθειας, της ανάπτυξης, της συντήρησης και της διάθεσης τους</w:t>
      </w:r>
    </w:p>
    <w:p w14:paraId="3FB3458D" w14:textId="77777777" w:rsidR="00580A9F" w:rsidRPr="009A494F" w:rsidRDefault="00580A9F" w:rsidP="009A494F">
      <w:pPr>
        <w:jc w:val="both"/>
      </w:pPr>
      <w:r w:rsidRPr="00BD6F1C">
        <w:lastRenderedPageBreak/>
        <w:t>Όλα τα στοιχεία ενεργητικού πρέπει να καταγράφονται σε κατάλογο και η ιδιοκτησία πρέπει να καθορίζεται με σκοπό την επίτευξη της ιχνηλασιμότητας και της ευθύνης για τα στοιχεία.</w:t>
      </w:r>
    </w:p>
    <w:p w14:paraId="5B801354" w14:textId="77777777" w:rsidR="00580A9F" w:rsidRPr="009A494F" w:rsidRDefault="00580A9F" w:rsidP="009A494F">
      <w:pPr>
        <w:jc w:val="both"/>
      </w:pPr>
      <w:r w:rsidRPr="00BD6F1C">
        <w:t>Όλα τα στοιχεία ενεργητικού πρέπει να είναι υπό παρακολούθηση για επιθέσεις, ύποπτη συμπεριφορά χρηστών και απειλές κατά της ασφάλειας, προκειμένου να ενεργοποιηθούν οι διαδικασίες για την αντιμετώπιση συμβάντων και περιστατικών</w:t>
      </w:r>
    </w:p>
    <w:p w14:paraId="5B7266F0" w14:textId="77777777" w:rsidR="00580A9F" w:rsidRPr="009A494F" w:rsidRDefault="00580A9F" w:rsidP="009A494F">
      <w:pPr>
        <w:jc w:val="both"/>
      </w:pPr>
      <w:r w:rsidRPr="00BD6F1C">
        <w:t>Πρέπει να μπορεί να διασφαλιστεί η διαθεσιμότητα δικτύων και συστημάτων πληροφοριών με την επίτευξη επαρκούς διαθεσιμότητας πόρων, εφεδρείας και συστημάτων / διαδικασιών υψηλής διαθεσιμότητας.</w:t>
      </w:r>
    </w:p>
    <w:p w14:paraId="4EE3F4D4" w14:textId="77777777" w:rsidR="00580A9F" w:rsidRPr="009A494F" w:rsidRDefault="00580A9F" w:rsidP="009A494F">
      <w:pPr>
        <w:jc w:val="both"/>
      </w:pPr>
      <w:r w:rsidRPr="00BD6F1C">
        <w:t xml:space="preserve">Πρέπει να μπορεί να εξασφαλιστεί η κατάλληλη χωρητικότητα και επίδοση των υπηρεσιών των συστημάτων και </w:t>
      </w:r>
      <w:r>
        <w:t>εφαρμογών</w:t>
      </w:r>
      <w:r w:rsidRPr="00BD6F1C">
        <w:t>.</w:t>
      </w:r>
    </w:p>
    <w:p w14:paraId="1A345B95" w14:textId="77777777" w:rsidR="00580A9F" w:rsidRPr="009A494F" w:rsidRDefault="00580A9F" w:rsidP="009A494F">
      <w:pPr>
        <w:jc w:val="both"/>
      </w:pPr>
      <w:r w:rsidRPr="00BD6F1C">
        <w:t>Όλα τα στοιχεία ενεργητικού θα πρέπει να προστατεύονται από κακόβουλο λογισμικό και κώδικα.</w:t>
      </w:r>
    </w:p>
    <w:p w14:paraId="65AA328D" w14:textId="77777777" w:rsidR="00580A9F" w:rsidRPr="009A494F" w:rsidRDefault="00580A9F" w:rsidP="009A494F">
      <w:pPr>
        <w:jc w:val="both"/>
      </w:pPr>
      <w:r w:rsidRPr="00BD6F1C">
        <w:t xml:space="preserve">Θα πρέπει να ελαχιστοποιηθεί, στο μέτρο του δυνατού, η επιφάνεια επίθεσης των συστημάτων </w:t>
      </w:r>
      <w:r>
        <w:t>και εφαρμογών</w:t>
      </w:r>
      <w:r w:rsidRPr="00BD6F1C">
        <w:t>.</w:t>
      </w:r>
    </w:p>
    <w:p w14:paraId="4D6239BE" w14:textId="77777777" w:rsidR="00580A9F" w:rsidRPr="009A494F" w:rsidRDefault="00580A9F" w:rsidP="009A494F">
      <w:pPr>
        <w:jc w:val="both"/>
      </w:pPr>
      <w:r w:rsidRPr="00BD6F1C">
        <w:t>Θα πρέπει να εξασφαλιστεί η κατάλληλη ασφάλεια των κινητών συσκευών που έχουν πρόσβαση σε οργανωτικούς πόρους.</w:t>
      </w:r>
    </w:p>
    <w:p w14:paraId="4C4E04CA" w14:textId="77777777" w:rsidR="00580A9F" w:rsidRPr="009A494F" w:rsidRDefault="00580A9F" w:rsidP="009A494F">
      <w:pPr>
        <w:jc w:val="both"/>
      </w:pPr>
      <w:r w:rsidRPr="00BD6F1C">
        <w:t>Θα πρέπει να μπορεί να διασφαλιστεί η κατάλληλη διαχείριση των εφαρμογών που χρησιμοποιούνται για την πρόσβαση ή επεξεργασία οργανωτικών πόρων.</w:t>
      </w:r>
    </w:p>
    <w:p w14:paraId="57C065BC" w14:textId="6704084E" w:rsidR="00580A9F" w:rsidRDefault="00580A9F" w:rsidP="00580A9F">
      <w:pPr>
        <w:jc w:val="both"/>
      </w:pPr>
      <w:r w:rsidRPr="00BD6F1C">
        <w:t xml:space="preserve">Θα πρέπει να διασφαλιστούν επαρκή μέτρα ασφάλειας στο πλαίσιο των δραστηριοτήτων ανάπτυξης λογισμικού που αναπτύσσει </w:t>
      </w:r>
      <w:r>
        <w:t xml:space="preserve">ο </w:t>
      </w:r>
      <w:r w:rsidR="00225246" w:rsidRPr="00225246">
        <w:rPr>
          <w:color w:val="FF0000"/>
        </w:rPr>
        <w:t>[Όνομα Οργανισμού]</w:t>
      </w:r>
      <w:r w:rsidRPr="00BD6F1C">
        <w:t>.</w:t>
      </w:r>
    </w:p>
    <w:p w14:paraId="37FBB43C" w14:textId="17FE5D58" w:rsidR="00580A9F" w:rsidRDefault="00580A9F" w:rsidP="00AE10D3">
      <w:pPr>
        <w:jc w:val="both"/>
      </w:pPr>
      <w:r>
        <w:t>Για περισσότερες πληροφορίες βλέπε «</w:t>
      </w:r>
      <w:r w:rsidR="00BD6274" w:rsidRPr="00BD6274">
        <w:t>Πολιτική Ασφάλειας Συστημάτων</w:t>
      </w:r>
      <w:r w:rsidR="00AE10D3">
        <w:t xml:space="preserve"> και</w:t>
      </w:r>
      <w:r w:rsidR="00BD6274" w:rsidRPr="00BD6274">
        <w:t>_</w:t>
      </w:r>
      <w:r w:rsidR="005538FC">
        <w:t>Ε</w:t>
      </w:r>
      <w:r w:rsidR="00BD6274" w:rsidRPr="00BD6274">
        <w:t>φαρμογών</w:t>
      </w:r>
      <w:r>
        <w:t>».</w:t>
      </w:r>
    </w:p>
    <w:p w14:paraId="5BA72716" w14:textId="6A768EBC" w:rsidR="00580A9F" w:rsidRDefault="00580A9F" w:rsidP="00580A9F">
      <w:pPr>
        <w:jc w:val="both"/>
      </w:pPr>
    </w:p>
    <w:p w14:paraId="614EB6BC" w14:textId="7B9AB3D4" w:rsidR="001F1A98" w:rsidRDefault="001F1A98" w:rsidP="009A494F">
      <w:pPr>
        <w:pStyle w:val="Heading1"/>
      </w:pPr>
      <w:bookmarkStart w:id="53" w:name="_Toc176953429"/>
      <w:bookmarkStart w:id="54" w:name="_Toc189830381"/>
      <w:r w:rsidRPr="00BD6F1C">
        <w:t>Διαχείριση Στοιχείων Ενεργητικού</w:t>
      </w:r>
      <w:bookmarkEnd w:id="53"/>
      <w:bookmarkEnd w:id="54"/>
    </w:p>
    <w:p w14:paraId="1337452F" w14:textId="77777777" w:rsidR="003D24F4" w:rsidRDefault="003D24F4" w:rsidP="001F1A98">
      <w:pPr>
        <w:jc w:val="both"/>
      </w:pPr>
    </w:p>
    <w:p w14:paraId="03A0CA5A" w14:textId="6EA83632" w:rsidR="001F1A98" w:rsidRDefault="001F1A98" w:rsidP="001F1A98">
      <w:pPr>
        <w:jc w:val="both"/>
      </w:pPr>
      <w:r>
        <w:t xml:space="preserve">Ο </w:t>
      </w:r>
      <w:r w:rsidR="00225246" w:rsidRPr="00225246">
        <w:rPr>
          <w:color w:val="FF0000"/>
        </w:rPr>
        <w:t>[Όνομα Οργανισμού]</w:t>
      </w:r>
      <w:r>
        <w:t xml:space="preserve"> πρέπει να καταγράφει και να παρακολουθεί όλα τα στοιχεία ενεργητικού του, εξασφαλίζοντας ότι αυτά προστατεύονται κατάλληλα και ότι διαχειρίζονται αποτελεσματικά καθ' όλη τη διάρκεια ζωής τους.</w:t>
      </w:r>
    </w:p>
    <w:p w14:paraId="1CF3E703" w14:textId="4633FEEB" w:rsidR="00580A9F" w:rsidRDefault="001F1A98" w:rsidP="001F1A98">
      <w:pPr>
        <w:jc w:val="both"/>
      </w:pPr>
      <w:r>
        <w:t xml:space="preserve">Ο </w:t>
      </w:r>
      <w:r w:rsidR="00225246" w:rsidRPr="00225246">
        <w:rPr>
          <w:color w:val="FF0000"/>
        </w:rPr>
        <w:t>[Όνομα Οργανισμού]</w:t>
      </w:r>
      <w:r>
        <w:t xml:space="preserve"> πρέπει να εφαρμόζει μεθόδους κρυπτογράφησης για την προστασία ευαίσθητων δεδομένων τόσο κατά τη μεταφορά όσο και κατά την αποθήκευση.</w:t>
      </w:r>
    </w:p>
    <w:p w14:paraId="436A865F" w14:textId="7FB666FC" w:rsidR="003D24F4" w:rsidRDefault="003D24F4" w:rsidP="003D24F4">
      <w:pPr>
        <w:jc w:val="both"/>
      </w:pPr>
      <w:r>
        <w:t>Για περισσότερες πληροφορίες βλέπε «</w:t>
      </w:r>
      <w:r w:rsidRPr="003D24F4">
        <w:t>Πολιτική Δι</w:t>
      </w:r>
      <w:r>
        <w:t>αχείρισης Στοιχείων Ενεργητικού».</w:t>
      </w:r>
    </w:p>
    <w:p w14:paraId="1399C53D" w14:textId="232EBC27" w:rsidR="00EF1E03" w:rsidRDefault="00EF1E03" w:rsidP="009A494F">
      <w:pPr>
        <w:pStyle w:val="Heading1"/>
      </w:pPr>
      <w:bookmarkStart w:id="55" w:name="_Toc176953430"/>
      <w:bookmarkStart w:id="56" w:name="_Toc189830382"/>
      <w:r w:rsidRPr="00BD6F1C">
        <w:t>Διαχείριση Συμβάντων και Περιστατικών</w:t>
      </w:r>
      <w:bookmarkEnd w:id="55"/>
      <w:bookmarkEnd w:id="56"/>
    </w:p>
    <w:p w14:paraId="259278E3" w14:textId="6BA2F1B5" w:rsidR="00EF1E03" w:rsidRDefault="00EF1E03" w:rsidP="003D24F4">
      <w:pPr>
        <w:jc w:val="both"/>
      </w:pPr>
    </w:p>
    <w:p w14:paraId="5105D928" w14:textId="53C766CB" w:rsidR="00EF1E03" w:rsidRDefault="00EF1E03" w:rsidP="00EF1E03">
      <w:pPr>
        <w:jc w:val="both"/>
      </w:pPr>
      <w:r>
        <w:t xml:space="preserve">Ο </w:t>
      </w:r>
      <w:r w:rsidR="00225246" w:rsidRPr="00225246">
        <w:rPr>
          <w:color w:val="FF0000"/>
        </w:rPr>
        <w:t>[Όνομα Οργανισμού]</w:t>
      </w:r>
      <w:r>
        <w:t xml:space="preserve"> πρέπει να διαθέτει διαδικασίες για την έγκαιρη αναγνώριση, αναφορά και αντιμετώπιση συμβάντων και περιστατικών που αφορούν την ασφάλεια πληροφοριών.</w:t>
      </w:r>
    </w:p>
    <w:p w14:paraId="6868AC52" w14:textId="7C084981" w:rsidR="00EF1E03" w:rsidRDefault="00EF1E03" w:rsidP="00EF1E03">
      <w:pPr>
        <w:jc w:val="both"/>
      </w:pPr>
      <w:r>
        <w:lastRenderedPageBreak/>
        <w:t>Κάθε συμβάν και περιστατικό ασφαλείας πρέπει να αναλύεται λεπτομερώς για να αξιολογηθεί η φύση, η έκταση και ο αντίκτυπος του, βοηθώντας στην κατανόηση των αιτιών και των συνεπειών του.</w:t>
      </w:r>
    </w:p>
    <w:p w14:paraId="12A7A8FF" w14:textId="3F87FD90" w:rsidR="00EF1E03" w:rsidRDefault="00EF1E03" w:rsidP="00EF1E03">
      <w:pPr>
        <w:jc w:val="both"/>
      </w:pPr>
      <w:r>
        <w:t>Πρέπει να εφαρμόζονται άμεσα μέτρα περιορισμού για να μειωθεί η επίδραση των συμβάντων και περιστατικών ασφαλείας, καθώς και να υιοθετούνται διαδικασίες αποκατάστασης των συστημάτων και των υπηρεσιών στην κανονική τους λειτουργία.</w:t>
      </w:r>
    </w:p>
    <w:p w14:paraId="450B04FF" w14:textId="44AF5E00" w:rsidR="00EF1E03" w:rsidRDefault="00EF1E03" w:rsidP="00EF1E03">
      <w:pPr>
        <w:jc w:val="both"/>
      </w:pPr>
      <w:r>
        <w:t>Μετά την επίλυση ενός συμβάντος ή περιστατικού ασφαλείας, πρέπει να διεξάγονται ανασκοπήσεις και αναλύσεις για να αναγνωριστούν τα αίτια και να υιοθετηθούν βελτιώσεις στις διαδικασίες και στα συστήματα ασφαλείας.</w:t>
      </w:r>
    </w:p>
    <w:p w14:paraId="52CB739E" w14:textId="23BF6964" w:rsidR="00EF1E03" w:rsidRDefault="00EF1E03" w:rsidP="00EF1E03">
      <w:pPr>
        <w:jc w:val="both"/>
      </w:pPr>
      <w:r>
        <w:t xml:space="preserve">Ο </w:t>
      </w:r>
      <w:r w:rsidR="00225246" w:rsidRPr="00225246">
        <w:rPr>
          <w:color w:val="FF0000"/>
        </w:rPr>
        <w:t>[Όνομα Οργανισμού]</w:t>
      </w:r>
      <w:r>
        <w:t xml:space="preserve"> πρέπει να τηρεί όλες τις ρυθμιστικές απαιτήσεις για την κοινοποίηση συμβάντων και περιστατικών ασφαλείας στις αρμόδιες αρχές και να συνεργάζεται με αυτές για την επίλυση τους.</w:t>
      </w:r>
    </w:p>
    <w:p w14:paraId="651F967A" w14:textId="013AED89" w:rsidR="00EF1E03" w:rsidRDefault="00EF1E03" w:rsidP="00EF1E03">
      <w:pPr>
        <w:jc w:val="both"/>
      </w:pPr>
      <w:r>
        <w:t xml:space="preserve">Ο </w:t>
      </w:r>
      <w:r w:rsidR="00225246" w:rsidRPr="00225246">
        <w:rPr>
          <w:color w:val="FF0000"/>
        </w:rPr>
        <w:t>[Όνομα Οργανισμού]</w:t>
      </w:r>
      <w:r>
        <w:t xml:space="preserve"> πρέπει να κοινοποιεί πληροφορίες σχετικά με συμβάντα και περιστατικά ασφάλειας δικτύων και πληροφοριών σε εσωτερικούς και εξωτερικούς ενδιαφερόμενους φορείς.</w:t>
      </w:r>
    </w:p>
    <w:p w14:paraId="72240CF3" w14:textId="7C847C49" w:rsidR="00EF1E03" w:rsidRDefault="0072357F" w:rsidP="0072357F">
      <w:pPr>
        <w:jc w:val="both"/>
      </w:pPr>
      <w:r>
        <w:t>Για περισσότερες πληροφορίες βλέπε «</w:t>
      </w:r>
      <w:r w:rsidRPr="0072357F">
        <w:t>Πολιτική Διαχείρισης Συμβάντων και Περιστατικών</w:t>
      </w:r>
      <w:r>
        <w:t>».</w:t>
      </w:r>
    </w:p>
    <w:p w14:paraId="0F11A8D4" w14:textId="277B75B9" w:rsidR="0072357F" w:rsidRDefault="008D6943" w:rsidP="009A494F">
      <w:pPr>
        <w:tabs>
          <w:tab w:val="left" w:pos="2280"/>
        </w:tabs>
        <w:jc w:val="both"/>
      </w:pPr>
      <w:r>
        <w:tab/>
      </w:r>
    </w:p>
    <w:p w14:paraId="1F43B7A5" w14:textId="3492B264" w:rsidR="00807F7B" w:rsidRPr="003B2FE2" w:rsidRDefault="008D6943" w:rsidP="009A494F">
      <w:pPr>
        <w:pStyle w:val="Heading1"/>
      </w:pPr>
      <w:bookmarkStart w:id="57" w:name="_Toc176953431"/>
      <w:bookmarkStart w:id="58" w:name="_Toc189830383"/>
      <w:r w:rsidRPr="00BD6F1C">
        <w:t>Επιχειρησιακή Συνέχεια</w:t>
      </w:r>
      <w:bookmarkEnd w:id="57"/>
      <w:bookmarkEnd w:id="58"/>
    </w:p>
    <w:p w14:paraId="71A5E7B0" w14:textId="77777777" w:rsidR="003B2FE2" w:rsidRDefault="003B2FE2" w:rsidP="009A494F">
      <w:pPr>
        <w:jc w:val="both"/>
      </w:pPr>
    </w:p>
    <w:p w14:paraId="3EB6B5F0" w14:textId="4CB749D4" w:rsidR="00807F7B" w:rsidRPr="009A494F" w:rsidRDefault="00807F7B" w:rsidP="009A494F">
      <w:pPr>
        <w:jc w:val="both"/>
      </w:pPr>
      <w:r w:rsidRPr="00BD6F1C">
        <w:t xml:space="preserve">Ο </w:t>
      </w:r>
      <w:r w:rsidR="00225246" w:rsidRPr="00225246">
        <w:rPr>
          <w:color w:val="FF0000"/>
        </w:rPr>
        <w:t>[Όνομα Οργανισμού]</w:t>
      </w:r>
      <w:r>
        <w:t xml:space="preserve"> </w:t>
      </w:r>
      <w:r w:rsidRPr="00BD6F1C">
        <w:t>πρέπει να διεξάγει ανάλυση επιχειρησιακών επιπτώσεων για να αναγνωριστούν οι κρίσιμες λειτουργίες του και οι πιθανές επιπτώσεις από διακοπές λειτουργίας.</w:t>
      </w:r>
    </w:p>
    <w:p w14:paraId="026E8B19" w14:textId="2E98388A" w:rsidR="00807F7B" w:rsidRPr="009A494F" w:rsidRDefault="00807F7B" w:rsidP="009A494F">
      <w:pPr>
        <w:jc w:val="both"/>
      </w:pPr>
      <w:r w:rsidRPr="00BD6F1C">
        <w:t xml:space="preserve">Ο </w:t>
      </w:r>
      <w:r w:rsidR="00225246" w:rsidRPr="00225246">
        <w:rPr>
          <w:color w:val="FF0000"/>
        </w:rPr>
        <w:t>[Όνομα Οργανισμού]</w:t>
      </w:r>
      <w:r>
        <w:t xml:space="preserve"> </w:t>
      </w:r>
      <w:r w:rsidRPr="00BD6F1C">
        <w:t>πρέπει να αναπτύσσει, να εφαρμόζει και να δοκιμάζει σχέδια επιχειρησιακής συνέχειας για να διασφαλίσει την απρόσκοπτη λειτουργία των κρίσιμων υπηρεσιών σε περίπτωση διακοπής.</w:t>
      </w:r>
    </w:p>
    <w:p w14:paraId="65DAEF4F" w14:textId="77777777" w:rsidR="00807F7B" w:rsidRPr="009A494F" w:rsidRDefault="00807F7B" w:rsidP="009A494F">
      <w:pPr>
        <w:jc w:val="both"/>
      </w:pPr>
      <w:r w:rsidRPr="00BD6F1C">
        <w:t>Πρέπει να διεξάγονται τακτικές ασκήσεις και προσομοιώσεις επιχειρησιακής συνέχειας για να διασφαλίζεται ότι το προσωπικό είναι προετοιμασμένο να ανταποκριθεί αποτελεσματικά σε καταστάσεις έκτακτης ανάγκης και να επιβεβαιωθεί η αποτελεσματικότητα των σχεδίων.</w:t>
      </w:r>
    </w:p>
    <w:p w14:paraId="1B1B9081" w14:textId="20BDC201" w:rsidR="00807F7B" w:rsidRPr="009A494F" w:rsidRDefault="00807F7B" w:rsidP="009A494F">
      <w:pPr>
        <w:jc w:val="both"/>
      </w:pPr>
      <w:r w:rsidRPr="00BD6F1C">
        <w:t xml:space="preserve">Ο </w:t>
      </w:r>
      <w:r w:rsidR="00225246" w:rsidRPr="00225246">
        <w:rPr>
          <w:color w:val="FF0000"/>
        </w:rPr>
        <w:t>[Όνομα Οργανισμού]</w:t>
      </w:r>
      <w:r>
        <w:t xml:space="preserve"> </w:t>
      </w:r>
      <w:r w:rsidRPr="00BD6F1C">
        <w:t>πρέπει να διαθέτει ένα ολοκληρωμένο σχέδιο αποκατάστασης από καταστροφή, το οποίο να περιγράφει τις διαδικασίες για την αποκατάσταση των κρίσιμων συστημάτων και λειτουργιών μετά από μια καταστροφή.</w:t>
      </w:r>
    </w:p>
    <w:p w14:paraId="0B837770" w14:textId="77777777" w:rsidR="00807F7B" w:rsidRPr="009A494F" w:rsidRDefault="00807F7B" w:rsidP="009A494F">
      <w:pPr>
        <w:jc w:val="both"/>
      </w:pPr>
      <w:r w:rsidRPr="00BD6F1C">
        <w:t>Πρέπει να δημιουργούνται τακτικά εφεδρικά αντίγραφα των δεδομένων και να διασφαλίζεται ότι τα δεδομένα μπορούν να ανακτηθούν γρήγορα και αποτελεσματικά σε περίπτωση απώλειας ή καταστροφής.</w:t>
      </w:r>
    </w:p>
    <w:p w14:paraId="22A1CDC7" w14:textId="77777777" w:rsidR="00807F7B" w:rsidRPr="009A494F" w:rsidRDefault="00807F7B" w:rsidP="009A494F">
      <w:pPr>
        <w:jc w:val="both"/>
      </w:pPr>
      <w:r w:rsidRPr="00BD6F1C">
        <w:t>Η διαθεσιμότητα των κρίσιμων συστημάτων και υπηρεσιών πρέπει να διασφαλίζεται μέσω της εφαρμογής κατάλληλων μέτρων και διαδικασιών, όπως η παρακολούθηση της απόδοσης, η προληπτική συντήρηση και η χρήση εφεδρικών συστημάτων.</w:t>
      </w:r>
    </w:p>
    <w:p w14:paraId="345FFFE5" w14:textId="77777777" w:rsidR="00807F7B" w:rsidRPr="009A494F" w:rsidRDefault="00807F7B" w:rsidP="009A494F">
      <w:pPr>
        <w:jc w:val="both"/>
      </w:pPr>
      <w:r w:rsidRPr="00BD6F1C">
        <w:lastRenderedPageBreak/>
        <w:t>Η διαχείριση της χωρητικότητας των συστημάτων πρέπει να πραγματοποιείται μέσω της τακτικής αξιολόγησης των απαιτήσεων και της προσαρμογής των πόρων για να διασφαλιστεί ότι οι συστημικές υποδομές μπορούν να υποστηρίξουν την αυξανόμενη ζήτηση και να λειτουργούν αποδοτικά</w:t>
      </w:r>
    </w:p>
    <w:p w14:paraId="61E8BB4C" w14:textId="77777777" w:rsidR="00807F7B" w:rsidRPr="009A494F" w:rsidRDefault="00807F7B" w:rsidP="009A494F">
      <w:pPr>
        <w:jc w:val="both"/>
      </w:pPr>
      <w:r w:rsidRPr="00BD6F1C">
        <w:t>Πρέπει να εξασφαλίζεται η διαθεσιμότητα πληροφοριών και δικτύων πληροφοριών με την επίτευξη επαρκούς διαθεσιμότητας πόρων, εφεδρικού εξοπλισμού, συστημάτων και συνδέσεων υψηλής διαθεσιμότητας.</w:t>
      </w:r>
    </w:p>
    <w:p w14:paraId="21735C20" w14:textId="069BBBE8" w:rsidR="003B2FE2" w:rsidRDefault="003B2FE2" w:rsidP="003B2FE2">
      <w:pPr>
        <w:jc w:val="both"/>
      </w:pPr>
      <w:r>
        <w:t>Για περισσότερες πληροφορίες βλέπε «</w:t>
      </w:r>
      <w:r w:rsidRPr="003B2FE2">
        <w:t>Πολιτική Επιχειρησιακής Συνέχειας</w:t>
      </w:r>
      <w:r>
        <w:t>».</w:t>
      </w:r>
    </w:p>
    <w:p w14:paraId="1F8460D7" w14:textId="456A98DE" w:rsidR="006928ED" w:rsidRDefault="006928ED" w:rsidP="006928ED">
      <w:pPr>
        <w:jc w:val="both"/>
      </w:pPr>
    </w:p>
    <w:p w14:paraId="08438026" w14:textId="692F7663" w:rsidR="008D6943" w:rsidRDefault="004C13DD" w:rsidP="009A494F">
      <w:pPr>
        <w:pStyle w:val="Heading1"/>
      </w:pPr>
      <w:bookmarkStart w:id="59" w:name="_Toc176953432"/>
      <w:bookmarkStart w:id="60" w:name="_Toc189830384"/>
      <w:r w:rsidRPr="00BD6F1C">
        <w:t>Φυσική Ασφάλεια</w:t>
      </w:r>
      <w:bookmarkEnd w:id="59"/>
      <w:bookmarkEnd w:id="60"/>
    </w:p>
    <w:p w14:paraId="01B9C711" w14:textId="2AC858DC" w:rsidR="00FA1D0D" w:rsidRDefault="00FA1D0D" w:rsidP="009A494F">
      <w:pPr>
        <w:jc w:val="both"/>
      </w:pPr>
      <w:r>
        <w:t xml:space="preserve">Ο </w:t>
      </w:r>
      <w:r w:rsidR="00225246" w:rsidRPr="00225246">
        <w:rPr>
          <w:color w:val="FF0000"/>
        </w:rPr>
        <w:t>[Όνομα Οργανισμού]</w:t>
      </w:r>
      <w:r>
        <w:t xml:space="preserve"> πρέπει να εφαρμόζει μέτρα φυσικής ασφάλειας και ελέγχου πρόσβασης για την προστασία των εγκαταστάσεων του και των εσωτερικών του χώρων, εξασφαλίζοντας ότι μόνο εξουσιοδοτημένο προσωπικό έχει πρόσβαση σε κρίσιμα σημεία και εξοπλισμό.</w:t>
      </w:r>
    </w:p>
    <w:p w14:paraId="4F169896" w14:textId="0AAA0181" w:rsidR="00FA1D0D" w:rsidRDefault="00FA1D0D" w:rsidP="009A494F">
      <w:pPr>
        <w:jc w:val="both"/>
      </w:pPr>
      <w:r>
        <w:t>Για την καλωδίωση και τον εξοπλισμό που υποστηρίζουν την επεξεργασία των πληροφοριών, πρέπει να εξασφαλίζεται η φυσική προστασία από παρεμβολές, υποκλοπή ή ζημιά.</w:t>
      </w:r>
    </w:p>
    <w:p w14:paraId="30E8A24A" w14:textId="49BBD8E6" w:rsidR="00FA1D0D" w:rsidRDefault="00FA1D0D" w:rsidP="009A494F">
      <w:pPr>
        <w:jc w:val="both"/>
      </w:pPr>
      <w:r>
        <w:t>Οι εσωτερικοί χώροι και οι εγκαταστάσεις του Οργανισμού που φιλοξενούν Πληροφοριακά Συστήματα ή/και υποδομή τεχνολογίας, προστατεύονται από φυσικές ζημιές.</w:t>
      </w:r>
    </w:p>
    <w:p w14:paraId="67A6BBA9" w14:textId="1A420E07" w:rsidR="00FA1D0D" w:rsidRDefault="00FA1D0D" w:rsidP="009A494F">
      <w:pPr>
        <w:jc w:val="both"/>
      </w:pPr>
      <w:r>
        <w:t>Πρέπει να υπάρχουν επαρκή μέτρα για την προστασία του οργανισμού από τις επιπτώσεις φυσικών καταστροφών, όπως οι πλημμύρες, οι σεισμοί και οι πυρκαγιές.</w:t>
      </w:r>
    </w:p>
    <w:p w14:paraId="7B0DBFCB" w14:textId="2FDFDBE1" w:rsidR="00FA1D0D" w:rsidRDefault="00FA1D0D" w:rsidP="00FA1D0D">
      <w:pPr>
        <w:jc w:val="both"/>
      </w:pPr>
      <w:r>
        <w:t>Για περισσότερες πληροφορίες βλέπε «</w:t>
      </w:r>
      <w:r w:rsidRPr="00FA1D0D">
        <w:t>Πολιτική Φυσικής και Περιβαλλοντικής Ασφάλειας</w:t>
      </w:r>
      <w:r>
        <w:t>».</w:t>
      </w:r>
    </w:p>
    <w:p w14:paraId="1916E3CC" w14:textId="4D02D618" w:rsidR="004C13DD" w:rsidRDefault="004C13DD" w:rsidP="009A494F"/>
    <w:p w14:paraId="118E0FD0" w14:textId="77777777" w:rsidR="00BF4F15" w:rsidRDefault="00BF4F15" w:rsidP="009A494F">
      <w:pPr>
        <w:pStyle w:val="Heading1"/>
      </w:pPr>
      <w:bookmarkStart w:id="61" w:name="_Toc189830385"/>
      <w:r>
        <w:t>Στόχοι και Απόδοση Ασφάλειας Πληροφοριών</w:t>
      </w:r>
      <w:bookmarkEnd w:id="61"/>
    </w:p>
    <w:p w14:paraId="58AC502E" w14:textId="250FEE72" w:rsidR="00BF4F15" w:rsidRDefault="00BF4F15" w:rsidP="00BF4F15">
      <w:pPr>
        <w:jc w:val="both"/>
      </w:pPr>
    </w:p>
    <w:p w14:paraId="692C184C" w14:textId="38C4D463" w:rsidR="0077252F" w:rsidRPr="0077252F" w:rsidRDefault="0077252F" w:rsidP="00F35874">
      <w:pPr>
        <w:jc w:val="both"/>
      </w:pPr>
      <w:r>
        <w:t xml:space="preserve">Ο </w:t>
      </w:r>
      <w:r w:rsidR="00BF4F15">
        <w:t>Υπεύθυνο</w:t>
      </w:r>
      <w:r w:rsidR="00E11B3E">
        <w:t>ς</w:t>
      </w:r>
      <w:r w:rsidR="00BF4F15">
        <w:t xml:space="preserve"> Ασφάλειας Δικτύων και </w:t>
      </w:r>
      <w:r>
        <w:t>Συστημάτων Πληροφοριών είναι υπεύθυνος για την ετοιμασία ετήσιων στόχων σε σχέση με την ασφάλεια πληροφοριών οι οποίοι εγκρίνονται από την</w:t>
      </w:r>
      <w:r w:rsidRPr="0077252F">
        <w:t xml:space="preserve"> </w:t>
      </w:r>
      <w:r>
        <w:t xml:space="preserve">Διεύθυνση του </w:t>
      </w:r>
      <w:r w:rsidR="00225246" w:rsidRPr="00225246">
        <w:rPr>
          <w:color w:val="FF0000"/>
        </w:rPr>
        <w:t>[Όνομα Οργανισμού]</w:t>
      </w:r>
      <w:r w:rsidR="00F35874">
        <w:t>.</w:t>
      </w:r>
    </w:p>
    <w:p w14:paraId="658CEB52" w14:textId="74174917" w:rsidR="00BF4F15" w:rsidRDefault="004B3DDA" w:rsidP="004B3DDA">
      <w:pPr>
        <w:jc w:val="both"/>
      </w:pPr>
      <w:r>
        <w:t>Ο</w:t>
      </w:r>
      <w:r w:rsidR="00BF4F15">
        <w:t xml:space="preserve"> βαθμός επίτευξης τους μετριέται και παρουσιάζεται στην </w:t>
      </w:r>
      <w:r w:rsidR="0077252F">
        <w:t xml:space="preserve">Διεύθυνση του Οργανισμού </w:t>
      </w:r>
      <w:r w:rsidR="00BF4F15">
        <w:t>σε ετήσια βάση.</w:t>
      </w:r>
    </w:p>
    <w:p w14:paraId="6A2C973B" w14:textId="77777777" w:rsidR="00BF4F15" w:rsidRDefault="00BF4F15" w:rsidP="00BF4F15">
      <w:pPr>
        <w:jc w:val="both"/>
      </w:pPr>
      <w:r>
        <w:t>Ο Υπεύθυνος Ασφάλειας Δικτύων και Συστημάτων Πληροφοριών αξιολογεί τους στόχους και, όπου συστήνεται, τους αναθεωρεί με βάση την πληροφόρηση για την αποτελεσματικότητα και την αποδοτικότητα του συστήματος και την πρόοδο στην αντιμετώπιση των κινδύνων.</w:t>
      </w:r>
    </w:p>
    <w:p w14:paraId="4BB2A898" w14:textId="77777777" w:rsidR="00BF4F15" w:rsidRPr="00FC67F2" w:rsidRDefault="00BF4F15" w:rsidP="00BF4F15">
      <w:r>
        <w:br w:type="page"/>
      </w:r>
    </w:p>
    <w:p w14:paraId="3CD2CD6A" w14:textId="77777777" w:rsidR="005A61C8" w:rsidRDefault="005A61C8" w:rsidP="005A61C8">
      <w:pPr>
        <w:pStyle w:val="Heading1"/>
      </w:pPr>
      <w:bookmarkStart w:id="62" w:name="_Toc189830386"/>
      <w:r>
        <w:lastRenderedPageBreak/>
        <w:t>Κυρώσεις</w:t>
      </w:r>
      <w:bookmarkEnd w:id="62"/>
    </w:p>
    <w:p w14:paraId="7E1F3CE9" w14:textId="48CEFA22" w:rsidR="005A61C8" w:rsidRDefault="005A61C8" w:rsidP="005A61C8">
      <w:pPr>
        <w:jc w:val="both"/>
      </w:pPr>
      <w:r>
        <w:t>Μη συμμόρφωση με τη υφιστάμενη πολιτική αλλά και το υπόλοιπο πλαίσιο, ορίζεται ως ένα ή περισσότερα από τα εξής:</w:t>
      </w:r>
    </w:p>
    <w:p w14:paraId="0F70BBF2" w14:textId="77777777" w:rsidR="005A61C8" w:rsidRDefault="005A61C8" w:rsidP="005A61C8">
      <w:pPr>
        <w:pStyle w:val="ListParagraph"/>
        <w:numPr>
          <w:ilvl w:val="0"/>
          <w:numId w:val="9"/>
        </w:numPr>
        <w:jc w:val="both"/>
      </w:pPr>
      <w:r>
        <w:t>Οποιαδήποτε παράβαση των μέτρων που περιλαμβάνονται σε αυτή την πολιτική</w:t>
      </w:r>
    </w:p>
    <w:p w14:paraId="72E6EBC8" w14:textId="7214A005" w:rsidR="005A61C8" w:rsidRDefault="005A61C8" w:rsidP="005A61C8">
      <w:pPr>
        <w:pStyle w:val="ListParagraph"/>
        <w:numPr>
          <w:ilvl w:val="0"/>
          <w:numId w:val="9"/>
        </w:numPr>
        <w:jc w:val="both"/>
      </w:pPr>
      <w:r>
        <w:t xml:space="preserve">Μη εξουσιοδοτημένη αποκάλυψη ή προβολή των διαβαθμισμένων δεδομένων ή πληροφοριών που ανήκουν στον </w:t>
      </w:r>
      <w:r w:rsidR="00225246" w:rsidRPr="00225246">
        <w:rPr>
          <w:color w:val="FF0000"/>
        </w:rPr>
        <w:t>[Όνομα Οργανισμού]</w:t>
      </w:r>
      <w:r w:rsidR="00E11B3E">
        <w:rPr>
          <w:color w:val="FF0000"/>
        </w:rPr>
        <w:t>.</w:t>
      </w:r>
    </w:p>
    <w:p w14:paraId="1FF052B1" w14:textId="4EFB4319" w:rsidR="005A61C8" w:rsidRDefault="005A61C8" w:rsidP="005A61C8">
      <w:pPr>
        <w:pStyle w:val="ListParagraph"/>
        <w:numPr>
          <w:ilvl w:val="0"/>
          <w:numId w:val="9"/>
        </w:numPr>
        <w:jc w:val="both"/>
      </w:pPr>
      <w:r>
        <w:t>Μη εξουσιοδοτημένη αλλαγή πληροφοριών, λογισμικών ή λειτουργιών συστημάτων</w:t>
      </w:r>
      <w:r w:rsidR="00E11B3E">
        <w:t>.</w:t>
      </w:r>
    </w:p>
    <w:p w14:paraId="61A10DAA" w14:textId="782557BC" w:rsidR="005A61C8" w:rsidRDefault="005A61C8" w:rsidP="005A61C8">
      <w:pPr>
        <w:pStyle w:val="ListParagraph"/>
        <w:numPr>
          <w:ilvl w:val="0"/>
          <w:numId w:val="9"/>
        </w:numPr>
        <w:jc w:val="both"/>
      </w:pPr>
      <w:r>
        <w:t>Η χρήση υλικού, λογισμικών, δικτύων επικοινωνίας και εξοπλισμού, δεδομένων ή πληροφοριών για παράνομο σκοπό, ο οποίος μπορεί να περιλαμβάνει παραβιάσεις νόμου, κανονισμών ή απαιτήσεις για ενημέρωση νομικών ή κυβερνητικών φορέων.</w:t>
      </w:r>
    </w:p>
    <w:p w14:paraId="7A9629E4" w14:textId="1C4BD9A7" w:rsidR="005A61C8" w:rsidRDefault="005A61C8" w:rsidP="005A61C8">
      <w:pPr>
        <w:pStyle w:val="ListParagraph"/>
        <w:numPr>
          <w:ilvl w:val="0"/>
          <w:numId w:val="9"/>
        </w:numPr>
        <w:jc w:val="both"/>
      </w:pPr>
      <w:r>
        <w:t xml:space="preserve">Έκθεση του </w:t>
      </w:r>
      <w:r w:rsidR="00225246" w:rsidRPr="00225246">
        <w:rPr>
          <w:color w:val="FF0000"/>
        </w:rPr>
        <w:t>[Όνομα Οργανισμού]</w:t>
      </w:r>
      <w:r>
        <w:t xml:space="preserve"> σε πραγματική ή δυνητική χρηματική απώλεια η οποία θα προέλθει από συμβιβασμό των μέτρων ασφαλείας.</w:t>
      </w:r>
    </w:p>
    <w:p w14:paraId="6DD208AF" w14:textId="11677275" w:rsidR="005A61C8" w:rsidRDefault="005A61C8" w:rsidP="005A61C8">
      <w:pPr>
        <w:pStyle w:val="ListParagraph"/>
        <w:numPr>
          <w:ilvl w:val="0"/>
          <w:numId w:val="9"/>
        </w:numPr>
        <w:jc w:val="both"/>
      </w:pPr>
      <w:r>
        <w:t>Οποιοδήποτε πρόσωπο γνωρίζει ή υποπτεύεται παραβίαση αυτής της πολιτικής πρέπει να αναφέρει τα γεγονότα στον Υπεύθυνο Ασφάλειας Δικτύων και Συστημάτων Πληροφορίων.</w:t>
      </w:r>
    </w:p>
    <w:p w14:paraId="2DA42154" w14:textId="77777777" w:rsidR="005A61C8" w:rsidRDefault="005A61C8" w:rsidP="005A61C8">
      <w:pPr>
        <w:jc w:val="both"/>
      </w:pPr>
      <w:r>
        <w:t>Κάθε παραβίαση ή μη τήρηση αυτής της πολιτικής δύναται να αντιμετωπιστεί ως σοβαρό πειθαρχικό παράπτωμα.</w:t>
      </w:r>
    </w:p>
    <w:p w14:paraId="15F8A8D0" w14:textId="05AF97EA" w:rsidR="005A61C8" w:rsidRDefault="005A61C8" w:rsidP="005A61C8">
      <w:pPr>
        <w:jc w:val="both"/>
      </w:pPr>
      <w:r>
        <w:t>Για περισσότερες πληροφορίες βλέπε ««</w:t>
      </w:r>
      <w:r w:rsidRPr="00170B97">
        <w:t>Πολιτική Ανθρώπινου Δυναμικού</w:t>
      </w:r>
      <w:r>
        <w:t xml:space="preserve"> </w:t>
      </w:r>
      <w:r w:rsidRPr="00170B97">
        <w:t>&amp;</w:t>
      </w:r>
      <w:r>
        <w:t xml:space="preserve"> </w:t>
      </w:r>
      <w:r w:rsidRPr="00170B97">
        <w:t>Εκπαίδευσης</w:t>
      </w:r>
      <w:r>
        <w:t>».</w:t>
      </w:r>
    </w:p>
    <w:p w14:paraId="1DDB6D00" w14:textId="77777777" w:rsidR="005A61C8" w:rsidRPr="002902B4" w:rsidRDefault="005A61C8" w:rsidP="005A61C8">
      <w:pPr>
        <w:jc w:val="both"/>
      </w:pPr>
    </w:p>
    <w:p w14:paraId="666686D3" w14:textId="3523E227" w:rsidR="00EF18D0" w:rsidRDefault="00EF18D0" w:rsidP="00FC67F2">
      <w:pPr>
        <w:sectPr w:rsidR="00EF18D0" w:rsidSect="008C45E1">
          <w:headerReference w:type="even" r:id="rId14"/>
          <w:headerReference w:type="default" r:id="rId15"/>
          <w:footerReference w:type="default" r:id="rId16"/>
          <w:headerReference w:type="first" r:id="rId17"/>
          <w:pgSz w:w="11906" w:h="16838"/>
          <w:pgMar w:top="1440" w:right="1800" w:bottom="1440" w:left="1800" w:header="708" w:footer="708" w:gutter="0"/>
          <w:cols w:space="708"/>
          <w:docGrid w:linePitch="360"/>
        </w:sectPr>
      </w:pPr>
    </w:p>
    <w:p w14:paraId="6752535B" w14:textId="77777777" w:rsidR="009F29FB" w:rsidRDefault="009F29FB" w:rsidP="009F29FB">
      <w:pPr>
        <w:pStyle w:val="Heading1"/>
      </w:pPr>
      <w:bookmarkStart w:id="63" w:name="_Toc189207142"/>
      <w:bookmarkStart w:id="64" w:name="_Toc189207382"/>
      <w:bookmarkStart w:id="65" w:name="_Toc189830387"/>
      <w:bookmarkEnd w:id="63"/>
      <w:bookmarkEnd w:id="64"/>
      <w:r>
        <w:lastRenderedPageBreak/>
        <w:t>Εξαιρέσεις</w:t>
      </w:r>
      <w:bookmarkEnd w:id="65"/>
    </w:p>
    <w:p w14:paraId="5C54A638" w14:textId="77777777" w:rsidR="009F29FB" w:rsidRDefault="009F29FB" w:rsidP="009F29FB">
      <w:pPr>
        <w:jc w:val="both"/>
      </w:pPr>
      <w:r>
        <w:t>Εξαιρέσεις από την Πολιτική Ασφάλειας Πληροφοριών μπορούν να δοθούν υπό συγκεκριμένες συνθήκες, εφόσον αιτιολογούνται, τεκμηριώνονται και εγκρίνονται μέσω της κατάλληλης διαδικασίας διακυβέρνησης. Πιθανά παραδείγματα τέτοιων εξαιρέσεων περιλαμβάνουν:</w:t>
      </w:r>
    </w:p>
    <w:p w14:paraId="36799C38" w14:textId="77777777" w:rsidR="009F29FB" w:rsidRDefault="009F29FB" w:rsidP="009F29FB">
      <w:pPr>
        <w:pStyle w:val="ListParagraph"/>
        <w:numPr>
          <w:ilvl w:val="0"/>
          <w:numId w:val="6"/>
        </w:numPr>
        <w:jc w:val="both"/>
      </w:pPr>
      <w:r>
        <w:t>Σε περίπτωση που η συμμόρφωση με την πολιτική αυτή δύναται να οδηγήσει σε σωματική βλάβη ή τραυματισμό κάποιου εργοδοτουμένου.</w:t>
      </w:r>
    </w:p>
    <w:p w14:paraId="726ADD11" w14:textId="3CA7B9CD" w:rsidR="009F29FB" w:rsidRDefault="009F29FB" w:rsidP="009F29FB">
      <w:pPr>
        <w:pStyle w:val="ListParagraph"/>
        <w:numPr>
          <w:ilvl w:val="0"/>
          <w:numId w:val="6"/>
        </w:numPr>
        <w:jc w:val="both"/>
      </w:pPr>
      <w:r>
        <w:t xml:space="preserve">Σε περίπτωση που η συμμόρφωση με την πολιτική αυτή μπορεί να προκαλέσει σοβαρές ζημιές στη φήμη του </w:t>
      </w:r>
      <w:r w:rsidR="00225246" w:rsidRPr="00225246">
        <w:rPr>
          <w:color w:val="FF0000"/>
        </w:rPr>
        <w:t>[Όνομα Οργανισμού]</w:t>
      </w:r>
      <w:r>
        <w:t xml:space="preserve"> ή στην δυνατότητα του να λειτουργήσει</w:t>
      </w:r>
      <w:r w:rsidRPr="00EF0D71">
        <w:t xml:space="preserve"> </w:t>
      </w:r>
      <w:r>
        <w:t>τις</w:t>
      </w:r>
      <w:r w:rsidRPr="00EF0D71">
        <w:t xml:space="preserve"> </w:t>
      </w:r>
      <w:r w:rsidRPr="00754AC3">
        <w:t xml:space="preserve">κρίσιμες επιχειρηματικές λειτουργίες ή στόχους και εφαρμόζονται </w:t>
      </w:r>
      <w:r>
        <w:t xml:space="preserve">αντισταθμιστικά </w:t>
      </w:r>
      <w:r w:rsidRPr="00754AC3">
        <w:t>μέτρα μετριασμού του κινδύνου.</w:t>
      </w:r>
    </w:p>
    <w:p w14:paraId="08AFD562" w14:textId="77777777" w:rsidR="009F29FB" w:rsidRDefault="009F29FB" w:rsidP="009F29FB">
      <w:pPr>
        <w:pStyle w:val="ListParagraph"/>
        <w:numPr>
          <w:ilvl w:val="0"/>
          <w:numId w:val="6"/>
        </w:numPr>
        <w:jc w:val="both"/>
      </w:pPr>
      <w:r>
        <w:t xml:space="preserve">Σε περίπτωση τεχνικών περιορισμών όταν αυτοί δύναται να εμποδίζουν την πλήρη τήρηση της πολιτικής, υπό την προϋπόθεση ότι εφαρμόζονται αντισταθμιστικά </w:t>
      </w:r>
      <w:r w:rsidRPr="00754AC3">
        <w:t>μέτρα μετριασμού του κινδύνου.</w:t>
      </w:r>
    </w:p>
    <w:p w14:paraId="5C99BBFC" w14:textId="77777777" w:rsidR="009F29FB" w:rsidRDefault="009F29FB" w:rsidP="009F29FB">
      <w:pPr>
        <w:jc w:val="both"/>
      </w:pPr>
      <w:r>
        <w:t>Όλες οι εξαιρέσεις θα πρέπει:</w:t>
      </w:r>
    </w:p>
    <w:p w14:paraId="10CD92E8" w14:textId="77777777" w:rsidR="009F29FB" w:rsidRDefault="009F29FB" w:rsidP="009F29FB">
      <w:pPr>
        <w:pStyle w:val="ListParagraph"/>
        <w:numPr>
          <w:ilvl w:val="0"/>
          <w:numId w:val="6"/>
        </w:numPr>
        <w:jc w:val="both"/>
      </w:pPr>
      <w:r>
        <w:t>Να έχουν ζητηθεί επίσημα με λεπτομερή αιτιολόγηση.</w:t>
      </w:r>
    </w:p>
    <w:p w14:paraId="39899863" w14:textId="77777777" w:rsidR="009F29FB" w:rsidRDefault="009F29FB" w:rsidP="009F29FB">
      <w:pPr>
        <w:pStyle w:val="ListParagraph"/>
        <w:numPr>
          <w:ilvl w:val="0"/>
          <w:numId w:val="6"/>
        </w:numPr>
        <w:jc w:val="both"/>
      </w:pPr>
      <w:r>
        <w:t>Να έχουν υποβληθούν σε διαδικασία αξιολόγησης κινδύνου με σκοπό την εκτίμηση των πιθανών επιπτώσεων.</w:t>
      </w:r>
    </w:p>
    <w:p w14:paraId="6EA7DA17" w14:textId="69D8B103" w:rsidR="009F29FB" w:rsidRDefault="009F29FB" w:rsidP="009F29FB">
      <w:pPr>
        <w:pStyle w:val="ListParagraph"/>
        <w:numPr>
          <w:ilvl w:val="0"/>
          <w:numId w:val="6"/>
        </w:numPr>
        <w:jc w:val="both"/>
      </w:pPr>
      <w:r>
        <w:t xml:space="preserve">Να εξετάζονται και να εγκρίνονται από τον Υπεύθυνο Ασφάλειας Δικτύων και Συστημάτων Πληροφοριών ή από άλλη διορισμένη από την Διοίκηση του </w:t>
      </w:r>
      <w:r w:rsidR="00225246" w:rsidRPr="00225246">
        <w:rPr>
          <w:color w:val="FF0000"/>
        </w:rPr>
        <w:t>[Όνομα Οργανισμού]</w:t>
      </w:r>
      <w:r>
        <w:t xml:space="preserve"> αρχή.</w:t>
      </w:r>
    </w:p>
    <w:p w14:paraId="3866932D" w14:textId="77777777" w:rsidR="009F29FB" w:rsidRDefault="009F29FB" w:rsidP="009F29FB">
      <w:pPr>
        <w:pStyle w:val="ListParagraph"/>
        <w:numPr>
          <w:ilvl w:val="0"/>
          <w:numId w:val="6"/>
        </w:numPr>
        <w:jc w:val="both"/>
      </w:pPr>
      <w:r>
        <w:t>Να περιλαμβάνουν καθορισμένο χρονοδιάγραμμα επίλυσης ή επανεξέτασης.</w:t>
      </w:r>
    </w:p>
    <w:p w14:paraId="5228F1B3" w14:textId="390BA65E" w:rsidR="009F29FB" w:rsidRDefault="009F29FB" w:rsidP="009F29FB">
      <w:pPr>
        <w:jc w:val="both"/>
      </w:pPr>
      <w:r>
        <w:t xml:space="preserve">Αναμένεται να πραγματοποιούνται περιοδικοί έλεγχοι με στόχο να διασφαλίζεται ότι οι εξαιρέσεις εξακολουθούν να ισχύουν και ότι δεν ενέχουν αδικαιολόγητους κινδύνους για την </w:t>
      </w:r>
      <w:r w:rsidR="006A283E">
        <w:t>ασφάλεια</w:t>
      </w:r>
      <w:r>
        <w:t xml:space="preserve"> του οργανισμού.</w:t>
      </w:r>
    </w:p>
    <w:p w14:paraId="709C130F" w14:textId="77777777" w:rsidR="009F29FB" w:rsidRDefault="009F29FB" w:rsidP="009F29FB">
      <w:pPr>
        <w:jc w:val="both"/>
        <w:sectPr w:rsidR="009F29FB" w:rsidSect="008C45E1">
          <w:pgSz w:w="11906" w:h="16838"/>
          <w:pgMar w:top="1440" w:right="1800" w:bottom="1440" w:left="1800" w:header="708" w:footer="708" w:gutter="0"/>
          <w:cols w:space="708"/>
          <w:docGrid w:linePitch="360"/>
        </w:sectPr>
      </w:pPr>
    </w:p>
    <w:p w14:paraId="6D5E8D06" w14:textId="3456CF5D" w:rsidR="00904D0B" w:rsidRDefault="00904D0B" w:rsidP="009A494F">
      <w:pPr>
        <w:pStyle w:val="Heading1"/>
        <w:numPr>
          <w:ilvl w:val="0"/>
          <w:numId w:val="27"/>
        </w:numPr>
      </w:pPr>
      <w:bookmarkStart w:id="66" w:name="_Toc189830388"/>
      <w:r>
        <w:lastRenderedPageBreak/>
        <w:t>Αναθεώρηση</w:t>
      </w:r>
      <w:bookmarkEnd w:id="66"/>
    </w:p>
    <w:p w14:paraId="08E07849" w14:textId="30CFC898" w:rsidR="00EF18D0" w:rsidRDefault="00915976" w:rsidP="00FB3246">
      <w:pPr>
        <w:jc w:val="both"/>
      </w:pPr>
      <w:r>
        <w:t xml:space="preserve">Η πολιτική αυτή </w:t>
      </w:r>
      <w:r w:rsidR="00EF18D0" w:rsidRPr="00EF18D0">
        <w:t>επανεξετάζεται και επικαιροποιείται τουλάχιστον</w:t>
      </w:r>
      <w:r w:rsidR="00EF18D0">
        <w:t xml:space="preserve"> σε ετήσια βάση</w:t>
      </w:r>
      <w:r w:rsidR="00EF18D0" w:rsidRPr="00EF18D0">
        <w:t xml:space="preserve"> </w:t>
      </w:r>
      <w:r w:rsidR="00EF18D0">
        <w:t xml:space="preserve">ή νωρίτερα, εάν υπάρχουν σχετικές νομοθετικές ή κανονιστικές απαιτήσεις ή / και σημαντικές αλλαγές στη λειτουργία του </w:t>
      </w:r>
      <w:r w:rsidR="00225246" w:rsidRPr="00225246">
        <w:rPr>
          <w:color w:val="FF0000"/>
        </w:rPr>
        <w:t>[Όνομα Οργανισμού]</w:t>
      </w:r>
      <w:r w:rsidR="00EF18D0">
        <w:t>,</w:t>
      </w:r>
      <w:r w:rsidR="00EF18D0" w:rsidRPr="00EF18D0">
        <w:t xml:space="preserve"> ώστε να διασφαλίζεται η συνεχής καταλληλόλητα και αποτελεσματικότητά της. Επιπλέον, οι αναθεωρήσεις θα διεξάγονται υπό τις ακόλουθες συνθήκες:</w:t>
      </w:r>
    </w:p>
    <w:p w14:paraId="749C52AA" w14:textId="2E4F2EE9" w:rsidR="00EF18D0" w:rsidRDefault="00EF18D0" w:rsidP="00EF18D0">
      <w:pPr>
        <w:jc w:val="both"/>
      </w:pPr>
      <w:r>
        <w:t xml:space="preserve">Τεχνολογικές εξελίξεις: Όταν υιοθετούνται νέες τεχνολογίες, συστήματα ή διαδικασίες που επηρεάζουν το περιβάλλον ασφάλειας πληροφοριών του </w:t>
      </w:r>
      <w:r w:rsidR="00225246" w:rsidRPr="00225246">
        <w:rPr>
          <w:color w:val="FF0000"/>
        </w:rPr>
        <w:t>[Όνομα Οργανισμού]</w:t>
      </w:r>
      <w:r>
        <w:t>.</w:t>
      </w:r>
    </w:p>
    <w:p w14:paraId="0FA4AAE0" w14:textId="2361A8FA" w:rsidR="00EF18D0" w:rsidRDefault="00EF18D0" w:rsidP="00EF18D0">
      <w:pPr>
        <w:jc w:val="both"/>
      </w:pPr>
      <w:r>
        <w:t>Ανάλυση περιστατικών: Μετά από σημαντικά περιστατικά ασφάλειας ή παραβιάσεις για την αντιμετώπιση των εντοπισμένων τρωτών σημείων και τη βελτίωση της ανθεκτικότητας.</w:t>
      </w:r>
    </w:p>
    <w:p w14:paraId="3B3C0487" w14:textId="77777777" w:rsidR="00EF18D0" w:rsidRDefault="00EF18D0" w:rsidP="00EF18D0">
      <w:pPr>
        <w:jc w:val="both"/>
      </w:pPr>
      <w:r>
        <w:t>Συστάσεις ελέγχου: Με βάση τα ευρήματα και τις συστάσεις από εσωτερικούς ή εξωτερικούς ελέγχους ασφαλείας.</w:t>
      </w:r>
    </w:p>
    <w:p w14:paraId="643074A7" w14:textId="2EC76342" w:rsidR="00EF18D0" w:rsidRDefault="00EF18D0" w:rsidP="00EF18D0">
      <w:pPr>
        <w:jc w:val="both"/>
      </w:pPr>
      <w:r>
        <w:t xml:space="preserve">Όλες οι ενημερώσεις εγκρίνονται από τη διοίκηση του </w:t>
      </w:r>
      <w:r w:rsidR="00225246" w:rsidRPr="00225246">
        <w:rPr>
          <w:color w:val="FF0000"/>
        </w:rPr>
        <w:t>[Όνομα Οργανισμού]</w:t>
      </w:r>
      <w:r>
        <w:t xml:space="preserve"> και οι εργαζόμενοι πρέπει να ενημερώνονται και να εκπαιδεύονται σχετικά με τις σημαντικές αλλαγές, ώστε να διασφαλίζεται η συνεχής συμμόρφωση και ευαισθητοποίηση.</w:t>
      </w:r>
    </w:p>
    <w:p w14:paraId="6B758028" w14:textId="77777777" w:rsidR="006A283E" w:rsidRDefault="006A283E" w:rsidP="00160A46">
      <w:pPr>
        <w:jc w:val="both"/>
      </w:pPr>
    </w:p>
    <w:p w14:paraId="321C4A9E" w14:textId="77777777" w:rsidR="006A283E" w:rsidRDefault="006A283E" w:rsidP="00160A46">
      <w:pPr>
        <w:jc w:val="both"/>
      </w:pPr>
    </w:p>
    <w:p w14:paraId="529842D4" w14:textId="77777777" w:rsidR="006A283E" w:rsidRDefault="006A283E" w:rsidP="00160A46">
      <w:pPr>
        <w:jc w:val="both"/>
      </w:pPr>
    </w:p>
    <w:p w14:paraId="12CC78E7" w14:textId="77777777" w:rsidR="006A283E" w:rsidRDefault="006A283E" w:rsidP="00160A46">
      <w:pPr>
        <w:jc w:val="both"/>
      </w:pPr>
    </w:p>
    <w:p w14:paraId="1EB680F0" w14:textId="77777777" w:rsidR="006A283E" w:rsidRDefault="006A283E" w:rsidP="00160A46">
      <w:pPr>
        <w:jc w:val="both"/>
      </w:pPr>
    </w:p>
    <w:p w14:paraId="5B4EC006" w14:textId="77777777" w:rsidR="006A283E" w:rsidRDefault="006A283E" w:rsidP="00160A46">
      <w:pPr>
        <w:jc w:val="both"/>
      </w:pPr>
    </w:p>
    <w:p w14:paraId="6A56B3B4" w14:textId="77777777" w:rsidR="006A283E" w:rsidRDefault="006A283E" w:rsidP="00160A46">
      <w:pPr>
        <w:jc w:val="both"/>
      </w:pPr>
    </w:p>
    <w:p w14:paraId="709B4080" w14:textId="77777777" w:rsidR="006A283E" w:rsidRDefault="006A283E" w:rsidP="00160A46">
      <w:pPr>
        <w:jc w:val="both"/>
      </w:pPr>
    </w:p>
    <w:p w14:paraId="27F70147" w14:textId="77777777" w:rsidR="006A283E" w:rsidRDefault="006A283E" w:rsidP="00160A46">
      <w:pPr>
        <w:jc w:val="both"/>
      </w:pPr>
    </w:p>
    <w:p w14:paraId="510B77C4" w14:textId="77777777" w:rsidR="006A283E" w:rsidRDefault="006A283E" w:rsidP="00160A46">
      <w:pPr>
        <w:jc w:val="both"/>
      </w:pPr>
    </w:p>
    <w:p w14:paraId="5CBE3183" w14:textId="77777777" w:rsidR="006A283E" w:rsidRDefault="006A283E" w:rsidP="00160A46">
      <w:pPr>
        <w:jc w:val="both"/>
      </w:pPr>
    </w:p>
    <w:p w14:paraId="4C445AF2" w14:textId="77777777" w:rsidR="006A283E" w:rsidRDefault="006A283E" w:rsidP="00160A46">
      <w:pPr>
        <w:jc w:val="both"/>
      </w:pPr>
    </w:p>
    <w:p w14:paraId="65F73B24" w14:textId="77777777" w:rsidR="006A283E" w:rsidRDefault="006A283E" w:rsidP="00160A46">
      <w:pPr>
        <w:jc w:val="both"/>
      </w:pPr>
    </w:p>
    <w:p w14:paraId="79347121" w14:textId="77777777" w:rsidR="006A283E" w:rsidRDefault="006A283E" w:rsidP="00160A46">
      <w:pPr>
        <w:jc w:val="both"/>
      </w:pPr>
    </w:p>
    <w:p w14:paraId="7596C5DD" w14:textId="77777777" w:rsidR="006A283E" w:rsidRDefault="006A283E" w:rsidP="00160A46">
      <w:pPr>
        <w:jc w:val="both"/>
      </w:pPr>
    </w:p>
    <w:p w14:paraId="5C882E3E" w14:textId="77777777" w:rsidR="006A283E" w:rsidRDefault="006A283E" w:rsidP="00160A46">
      <w:pPr>
        <w:jc w:val="both"/>
      </w:pPr>
    </w:p>
    <w:p w14:paraId="7845B6A3" w14:textId="77DF8207" w:rsidR="00EF18D0" w:rsidRDefault="00EF18D0" w:rsidP="00485FC2">
      <w:pPr>
        <w:jc w:val="both"/>
      </w:pPr>
    </w:p>
    <w:p w14:paraId="5C611E08" w14:textId="75DB1752" w:rsidR="009F29FB" w:rsidRDefault="009F29FB" w:rsidP="009A494F">
      <w:pPr>
        <w:pStyle w:val="Heading1"/>
        <w:numPr>
          <w:ilvl w:val="0"/>
          <w:numId w:val="27"/>
        </w:numPr>
      </w:pPr>
      <w:bookmarkStart w:id="67" w:name="_Toc189207145"/>
      <w:bookmarkStart w:id="68" w:name="_Toc189207385"/>
      <w:bookmarkStart w:id="69" w:name="_Toc189207146"/>
      <w:bookmarkStart w:id="70" w:name="_Toc189207386"/>
      <w:bookmarkStart w:id="71" w:name="_Toc189207147"/>
      <w:bookmarkStart w:id="72" w:name="_Toc189207387"/>
      <w:bookmarkStart w:id="73" w:name="_Toc189207148"/>
      <w:bookmarkStart w:id="74" w:name="_Toc189207388"/>
      <w:bookmarkStart w:id="75" w:name="_Toc189207149"/>
      <w:bookmarkStart w:id="76" w:name="_Toc189207389"/>
      <w:bookmarkStart w:id="77" w:name="_Toc189207150"/>
      <w:bookmarkStart w:id="78" w:name="_Toc189207390"/>
      <w:bookmarkStart w:id="79" w:name="_Toc189207151"/>
      <w:bookmarkStart w:id="80" w:name="_Toc189207391"/>
      <w:bookmarkStart w:id="81" w:name="_Toc189207152"/>
      <w:bookmarkStart w:id="82" w:name="_Toc189207392"/>
      <w:bookmarkStart w:id="83" w:name="_Toc189207153"/>
      <w:bookmarkStart w:id="84" w:name="_Toc189207393"/>
      <w:bookmarkStart w:id="85" w:name="_Toc189207154"/>
      <w:bookmarkStart w:id="86" w:name="_Toc189207394"/>
      <w:bookmarkStart w:id="87" w:name="_Toc189207155"/>
      <w:bookmarkStart w:id="88" w:name="_Toc189207395"/>
      <w:bookmarkStart w:id="89" w:name="_Toc189207156"/>
      <w:bookmarkStart w:id="90" w:name="_Toc189207396"/>
      <w:bookmarkStart w:id="91" w:name="_Toc189207157"/>
      <w:bookmarkStart w:id="92" w:name="_Toc189207397"/>
      <w:bookmarkStart w:id="93" w:name="_Toc189207158"/>
      <w:bookmarkStart w:id="94" w:name="_Toc189207398"/>
      <w:bookmarkStart w:id="95" w:name="_Toc189207159"/>
      <w:bookmarkStart w:id="96" w:name="_Toc189207399"/>
      <w:bookmarkStart w:id="97" w:name="_Toc189207160"/>
      <w:bookmarkStart w:id="98" w:name="_Toc189207400"/>
      <w:bookmarkStart w:id="99" w:name="_Toc189207161"/>
      <w:bookmarkStart w:id="100" w:name="_Toc189207401"/>
      <w:bookmarkStart w:id="101" w:name="_Toc189207162"/>
      <w:bookmarkStart w:id="102" w:name="_Toc189207402"/>
      <w:bookmarkStart w:id="103" w:name="_Toc189207163"/>
      <w:bookmarkStart w:id="104" w:name="_Toc189207403"/>
      <w:bookmarkStart w:id="105" w:name="_Toc189207164"/>
      <w:bookmarkStart w:id="106" w:name="_Toc189207404"/>
      <w:bookmarkStart w:id="107" w:name="_Toc189207165"/>
      <w:bookmarkStart w:id="108" w:name="_Toc189207405"/>
      <w:bookmarkStart w:id="109" w:name="_Toc189207166"/>
      <w:bookmarkStart w:id="110" w:name="_Toc189207406"/>
      <w:bookmarkStart w:id="111" w:name="_Toc189207167"/>
      <w:bookmarkStart w:id="112" w:name="_Toc189207407"/>
      <w:bookmarkStart w:id="113" w:name="_Toc189207168"/>
      <w:bookmarkStart w:id="114" w:name="_Toc189207408"/>
      <w:bookmarkStart w:id="115" w:name="_Toc189207169"/>
      <w:bookmarkStart w:id="116" w:name="_Toc189207409"/>
      <w:bookmarkStart w:id="117" w:name="_Toc189207170"/>
      <w:bookmarkStart w:id="118" w:name="_Toc189207410"/>
      <w:bookmarkStart w:id="119" w:name="_Toc189207171"/>
      <w:bookmarkStart w:id="120" w:name="_Toc189207411"/>
      <w:bookmarkStart w:id="121" w:name="_Toc189207172"/>
      <w:bookmarkStart w:id="122" w:name="_Toc189207412"/>
      <w:bookmarkStart w:id="123" w:name="_Toc189207173"/>
      <w:bookmarkStart w:id="124" w:name="_Toc189207413"/>
      <w:bookmarkStart w:id="125" w:name="_Toc189207174"/>
      <w:bookmarkStart w:id="126" w:name="_Toc189207414"/>
      <w:bookmarkStart w:id="127" w:name="_Toc189207175"/>
      <w:bookmarkStart w:id="128" w:name="_Toc189207415"/>
      <w:bookmarkStart w:id="129" w:name="_Toc189207176"/>
      <w:bookmarkStart w:id="130" w:name="_Toc189207416"/>
      <w:bookmarkStart w:id="131" w:name="_Toc189207177"/>
      <w:bookmarkStart w:id="132" w:name="_Toc189207417"/>
      <w:bookmarkStart w:id="133" w:name="_Toc189207178"/>
      <w:bookmarkStart w:id="134" w:name="_Toc189207418"/>
      <w:bookmarkStart w:id="135" w:name="_Toc189207179"/>
      <w:bookmarkStart w:id="136" w:name="_Toc189207419"/>
      <w:bookmarkStart w:id="137" w:name="_Toc189207180"/>
      <w:bookmarkStart w:id="138" w:name="_Toc189207420"/>
      <w:bookmarkStart w:id="139" w:name="_Toc189207181"/>
      <w:bookmarkStart w:id="140" w:name="_Toc189207421"/>
      <w:bookmarkStart w:id="141" w:name="_Toc189207182"/>
      <w:bookmarkStart w:id="142" w:name="_Toc189207422"/>
      <w:bookmarkStart w:id="143" w:name="_Toc189207183"/>
      <w:bookmarkStart w:id="144" w:name="_Toc189207423"/>
      <w:bookmarkStart w:id="145" w:name="_Toc189207184"/>
      <w:bookmarkStart w:id="146" w:name="_Toc189207424"/>
      <w:bookmarkStart w:id="147" w:name="_Toc189207185"/>
      <w:bookmarkStart w:id="148" w:name="_Toc189207425"/>
      <w:bookmarkStart w:id="149" w:name="_Toc189207186"/>
      <w:bookmarkStart w:id="150" w:name="_Toc189207426"/>
      <w:bookmarkStart w:id="151" w:name="_Toc189207187"/>
      <w:bookmarkStart w:id="152" w:name="_Toc189207427"/>
      <w:bookmarkStart w:id="153" w:name="_Toc189207188"/>
      <w:bookmarkStart w:id="154" w:name="_Toc189207428"/>
      <w:bookmarkStart w:id="155" w:name="_Toc189207189"/>
      <w:bookmarkStart w:id="156" w:name="_Toc189207429"/>
      <w:bookmarkStart w:id="157" w:name="_Toc189207190"/>
      <w:bookmarkStart w:id="158" w:name="_Toc189207430"/>
      <w:bookmarkStart w:id="159" w:name="_Toc189207191"/>
      <w:bookmarkStart w:id="160" w:name="_Toc189207431"/>
      <w:bookmarkStart w:id="161" w:name="_Toc189207192"/>
      <w:bookmarkStart w:id="162" w:name="_Toc189207432"/>
      <w:bookmarkStart w:id="163" w:name="_Toc189207193"/>
      <w:bookmarkStart w:id="164" w:name="_Toc189207433"/>
      <w:bookmarkStart w:id="165" w:name="_Toc189207194"/>
      <w:bookmarkStart w:id="166" w:name="_Toc189207434"/>
      <w:bookmarkStart w:id="167" w:name="_Toc189207195"/>
      <w:bookmarkStart w:id="168" w:name="_Toc189207435"/>
      <w:bookmarkStart w:id="169" w:name="_Toc189207196"/>
      <w:bookmarkStart w:id="170" w:name="_Toc189207436"/>
      <w:bookmarkStart w:id="171" w:name="_Toc189207197"/>
      <w:bookmarkStart w:id="172" w:name="_Toc189207437"/>
      <w:bookmarkStart w:id="173" w:name="_Toc189207198"/>
      <w:bookmarkStart w:id="174" w:name="_Toc189207438"/>
      <w:bookmarkStart w:id="175" w:name="_Toc189207199"/>
      <w:bookmarkStart w:id="176" w:name="_Toc189207439"/>
      <w:bookmarkStart w:id="177" w:name="_Toc189207200"/>
      <w:bookmarkStart w:id="178" w:name="_Toc189207440"/>
      <w:bookmarkStart w:id="179" w:name="_Toc189207201"/>
      <w:bookmarkStart w:id="180" w:name="_Toc189207441"/>
      <w:bookmarkStart w:id="181" w:name="_Toc189207202"/>
      <w:bookmarkStart w:id="182" w:name="_Toc189207442"/>
      <w:bookmarkStart w:id="183" w:name="_Toc189207203"/>
      <w:bookmarkStart w:id="184" w:name="_Toc189207443"/>
      <w:bookmarkStart w:id="185" w:name="_Toc189207204"/>
      <w:bookmarkStart w:id="186" w:name="_Toc189207444"/>
      <w:bookmarkStart w:id="187" w:name="_Toc189207205"/>
      <w:bookmarkStart w:id="188" w:name="_Toc189207445"/>
      <w:bookmarkStart w:id="189" w:name="_Toc189207206"/>
      <w:bookmarkStart w:id="190" w:name="_Toc189207446"/>
      <w:bookmarkStart w:id="191" w:name="_Toc189207207"/>
      <w:bookmarkStart w:id="192" w:name="_Toc189207447"/>
      <w:bookmarkStart w:id="193" w:name="_Toc189207208"/>
      <w:bookmarkStart w:id="194" w:name="_Toc189207448"/>
      <w:bookmarkStart w:id="195" w:name="_Toc189207209"/>
      <w:bookmarkStart w:id="196" w:name="_Toc189207449"/>
      <w:bookmarkStart w:id="197" w:name="_Toc189207210"/>
      <w:bookmarkStart w:id="198" w:name="_Toc189207450"/>
      <w:bookmarkStart w:id="199" w:name="_Toc189207211"/>
      <w:bookmarkStart w:id="200" w:name="_Toc189207451"/>
      <w:bookmarkStart w:id="201" w:name="_Toc189207212"/>
      <w:bookmarkStart w:id="202" w:name="_Toc189207452"/>
      <w:bookmarkStart w:id="203" w:name="_Toc189207213"/>
      <w:bookmarkStart w:id="204" w:name="_Toc189207453"/>
      <w:bookmarkStart w:id="205" w:name="_Toc189207214"/>
      <w:bookmarkStart w:id="206" w:name="_Toc189207454"/>
      <w:bookmarkStart w:id="207" w:name="_Toc189207215"/>
      <w:bookmarkStart w:id="208" w:name="_Toc189207455"/>
      <w:bookmarkStart w:id="209" w:name="_Toc189207216"/>
      <w:bookmarkStart w:id="210" w:name="_Toc189207456"/>
      <w:bookmarkStart w:id="211" w:name="_Toc189207217"/>
      <w:bookmarkStart w:id="212" w:name="_Toc189207457"/>
      <w:bookmarkStart w:id="213" w:name="_Toc189207218"/>
      <w:bookmarkStart w:id="214" w:name="_Toc189207458"/>
      <w:bookmarkStart w:id="215" w:name="_Toc189207219"/>
      <w:bookmarkStart w:id="216" w:name="_Toc189207459"/>
      <w:bookmarkStart w:id="217" w:name="_Toc189207220"/>
      <w:bookmarkStart w:id="218" w:name="_Toc189207460"/>
      <w:bookmarkStart w:id="219" w:name="_Toc189207221"/>
      <w:bookmarkStart w:id="220" w:name="_Toc189207461"/>
      <w:bookmarkStart w:id="221" w:name="_Toc189207222"/>
      <w:bookmarkStart w:id="222" w:name="_Toc189207462"/>
      <w:bookmarkStart w:id="223" w:name="_Toc189207223"/>
      <w:bookmarkStart w:id="224" w:name="_Toc189207463"/>
      <w:bookmarkStart w:id="225" w:name="_Toc189207224"/>
      <w:bookmarkStart w:id="226" w:name="_Toc189207464"/>
      <w:bookmarkStart w:id="227" w:name="_Toc189207225"/>
      <w:bookmarkStart w:id="228" w:name="_Toc189207465"/>
      <w:bookmarkStart w:id="229" w:name="_Toc189207226"/>
      <w:bookmarkStart w:id="230" w:name="_Toc189207466"/>
      <w:bookmarkStart w:id="231" w:name="_Toc189207227"/>
      <w:bookmarkStart w:id="232" w:name="_Toc189207467"/>
      <w:bookmarkStart w:id="233" w:name="_Toc189207228"/>
      <w:bookmarkStart w:id="234" w:name="_Toc189207468"/>
      <w:bookmarkStart w:id="235" w:name="_Toc189207229"/>
      <w:bookmarkStart w:id="236" w:name="_Toc189207469"/>
      <w:bookmarkStart w:id="237" w:name="_Toc189207230"/>
      <w:bookmarkStart w:id="238" w:name="_Toc189207470"/>
      <w:bookmarkStart w:id="239" w:name="_Toc189207231"/>
      <w:bookmarkStart w:id="240" w:name="_Toc189207471"/>
      <w:bookmarkStart w:id="241" w:name="_Toc189207232"/>
      <w:bookmarkStart w:id="242" w:name="_Toc189207472"/>
      <w:bookmarkStart w:id="243" w:name="_Toc189207233"/>
      <w:bookmarkStart w:id="244" w:name="_Toc189207473"/>
      <w:bookmarkStart w:id="245" w:name="_Toc189207234"/>
      <w:bookmarkStart w:id="246" w:name="_Toc189207474"/>
      <w:bookmarkStart w:id="247" w:name="_Toc189207235"/>
      <w:bookmarkStart w:id="248" w:name="_Toc189207475"/>
      <w:bookmarkStart w:id="249" w:name="_Toc189207236"/>
      <w:bookmarkStart w:id="250" w:name="_Toc189207476"/>
      <w:bookmarkStart w:id="251" w:name="_Toc189207237"/>
      <w:bookmarkStart w:id="252" w:name="_Toc189207477"/>
      <w:bookmarkStart w:id="253" w:name="_Toc189207238"/>
      <w:bookmarkStart w:id="254" w:name="_Toc189207478"/>
      <w:bookmarkStart w:id="255" w:name="_Toc189207239"/>
      <w:bookmarkStart w:id="256" w:name="_Toc189207479"/>
      <w:bookmarkStart w:id="257" w:name="_Toc189207240"/>
      <w:bookmarkStart w:id="258" w:name="_Toc189207480"/>
      <w:bookmarkStart w:id="259" w:name="_Toc189207241"/>
      <w:bookmarkStart w:id="260" w:name="_Toc189207481"/>
      <w:bookmarkStart w:id="261" w:name="_Toc189207242"/>
      <w:bookmarkStart w:id="262" w:name="_Toc189207482"/>
      <w:bookmarkStart w:id="263" w:name="_Toc189207243"/>
      <w:bookmarkStart w:id="264" w:name="_Toc189207483"/>
      <w:bookmarkStart w:id="265" w:name="_Toc189207244"/>
      <w:bookmarkStart w:id="266" w:name="_Toc189207484"/>
      <w:bookmarkStart w:id="267" w:name="_Toc189207245"/>
      <w:bookmarkStart w:id="268" w:name="_Toc189207485"/>
      <w:bookmarkStart w:id="269" w:name="_Toc189207246"/>
      <w:bookmarkStart w:id="270" w:name="_Toc189207486"/>
      <w:bookmarkStart w:id="271" w:name="_Toc189207247"/>
      <w:bookmarkStart w:id="272" w:name="_Toc189207487"/>
      <w:bookmarkStart w:id="273" w:name="_Toc189207248"/>
      <w:bookmarkStart w:id="274" w:name="_Toc189207488"/>
      <w:bookmarkStart w:id="275" w:name="_Toc189207249"/>
      <w:bookmarkStart w:id="276" w:name="_Toc189207489"/>
      <w:bookmarkStart w:id="277" w:name="_Toc189207250"/>
      <w:bookmarkStart w:id="278" w:name="_Toc189207490"/>
      <w:bookmarkStart w:id="279" w:name="_Toc189207251"/>
      <w:bookmarkStart w:id="280" w:name="_Toc189207491"/>
      <w:bookmarkStart w:id="281" w:name="_Toc189207252"/>
      <w:bookmarkStart w:id="282" w:name="_Toc189207492"/>
      <w:bookmarkStart w:id="283" w:name="_Toc189207253"/>
      <w:bookmarkStart w:id="284" w:name="_Toc189207493"/>
      <w:bookmarkStart w:id="285" w:name="_Toc189207254"/>
      <w:bookmarkStart w:id="286" w:name="_Toc189207494"/>
      <w:bookmarkStart w:id="287" w:name="_Toc189207255"/>
      <w:bookmarkStart w:id="288" w:name="_Toc189207495"/>
      <w:bookmarkStart w:id="289" w:name="_Toc189207256"/>
      <w:bookmarkStart w:id="290" w:name="_Toc189207496"/>
      <w:bookmarkStart w:id="291" w:name="_Toc189207257"/>
      <w:bookmarkStart w:id="292" w:name="_Toc189207497"/>
      <w:bookmarkStart w:id="293" w:name="_Toc189207258"/>
      <w:bookmarkStart w:id="294" w:name="_Toc189207498"/>
      <w:bookmarkStart w:id="295" w:name="_Toc189207259"/>
      <w:bookmarkStart w:id="296" w:name="_Toc189207499"/>
      <w:bookmarkStart w:id="297" w:name="_Toc189207260"/>
      <w:bookmarkStart w:id="298" w:name="_Toc189207500"/>
      <w:bookmarkStart w:id="299" w:name="_Toc189207261"/>
      <w:bookmarkStart w:id="300" w:name="_Toc189207501"/>
      <w:bookmarkStart w:id="301" w:name="_Toc189207262"/>
      <w:bookmarkStart w:id="302" w:name="_Toc189207502"/>
      <w:bookmarkStart w:id="303" w:name="_Toc189207263"/>
      <w:bookmarkStart w:id="304" w:name="_Toc189207503"/>
      <w:bookmarkStart w:id="305" w:name="_Toc189207264"/>
      <w:bookmarkStart w:id="306" w:name="_Toc189207504"/>
      <w:bookmarkStart w:id="307" w:name="_Toc189207265"/>
      <w:bookmarkStart w:id="308" w:name="_Toc189207505"/>
      <w:bookmarkStart w:id="309" w:name="_Toc189207266"/>
      <w:bookmarkStart w:id="310" w:name="_Toc189207506"/>
      <w:bookmarkStart w:id="311" w:name="_Toc189207267"/>
      <w:bookmarkStart w:id="312" w:name="_Toc189207507"/>
      <w:bookmarkStart w:id="313" w:name="_Toc189207268"/>
      <w:bookmarkStart w:id="314" w:name="_Toc189207508"/>
      <w:bookmarkStart w:id="315" w:name="_Toc189207269"/>
      <w:bookmarkStart w:id="316" w:name="_Toc189207509"/>
      <w:bookmarkStart w:id="317" w:name="_Toc189207270"/>
      <w:bookmarkStart w:id="318" w:name="_Toc189207510"/>
      <w:bookmarkStart w:id="319" w:name="_Toc189207271"/>
      <w:bookmarkStart w:id="320" w:name="_Toc189207511"/>
      <w:bookmarkStart w:id="321" w:name="_Toc189207272"/>
      <w:bookmarkStart w:id="322" w:name="_Toc189207512"/>
      <w:bookmarkStart w:id="323" w:name="_Toc189207273"/>
      <w:bookmarkStart w:id="324" w:name="_Toc189207513"/>
      <w:bookmarkStart w:id="325" w:name="_Toc189207274"/>
      <w:bookmarkStart w:id="326" w:name="_Toc189207514"/>
      <w:bookmarkStart w:id="327" w:name="_Toc189207275"/>
      <w:bookmarkStart w:id="328" w:name="_Toc189207515"/>
      <w:bookmarkStart w:id="329" w:name="_Toc189207276"/>
      <w:bookmarkStart w:id="330" w:name="_Toc189207516"/>
      <w:bookmarkStart w:id="331" w:name="_Toc189207277"/>
      <w:bookmarkStart w:id="332" w:name="_Toc189207517"/>
      <w:bookmarkStart w:id="333" w:name="_Toc189207278"/>
      <w:bookmarkStart w:id="334" w:name="_Toc189207518"/>
      <w:bookmarkStart w:id="335" w:name="_Toc189207279"/>
      <w:bookmarkStart w:id="336" w:name="_Toc189207519"/>
      <w:bookmarkStart w:id="337" w:name="_Toc189207280"/>
      <w:bookmarkStart w:id="338" w:name="_Toc189207520"/>
      <w:bookmarkStart w:id="339" w:name="_Toc189207281"/>
      <w:bookmarkStart w:id="340" w:name="_Toc189207521"/>
      <w:bookmarkStart w:id="341" w:name="_Toc189207282"/>
      <w:bookmarkStart w:id="342" w:name="_Toc189207522"/>
      <w:bookmarkStart w:id="343" w:name="_Toc189207283"/>
      <w:bookmarkStart w:id="344" w:name="_Toc189207523"/>
      <w:bookmarkStart w:id="345" w:name="_Toc189207284"/>
      <w:bookmarkStart w:id="346" w:name="_Toc189207524"/>
      <w:bookmarkStart w:id="347" w:name="_Toc189207285"/>
      <w:bookmarkStart w:id="348" w:name="_Toc189207525"/>
      <w:bookmarkStart w:id="349" w:name="_Toc189207286"/>
      <w:bookmarkStart w:id="350" w:name="_Toc189207526"/>
      <w:bookmarkStart w:id="351" w:name="_Toc189207287"/>
      <w:bookmarkStart w:id="352" w:name="_Toc189207527"/>
      <w:bookmarkStart w:id="353" w:name="_Toc189207288"/>
      <w:bookmarkStart w:id="354" w:name="_Toc189207528"/>
      <w:bookmarkStart w:id="355" w:name="_Toc189207289"/>
      <w:bookmarkStart w:id="356" w:name="_Toc189207529"/>
      <w:bookmarkStart w:id="357" w:name="_Toc189207290"/>
      <w:bookmarkStart w:id="358" w:name="_Toc189207530"/>
      <w:bookmarkStart w:id="359" w:name="_Toc189207291"/>
      <w:bookmarkStart w:id="360" w:name="_Toc189207531"/>
      <w:bookmarkStart w:id="361" w:name="_Toc189207292"/>
      <w:bookmarkStart w:id="362" w:name="_Toc189207532"/>
      <w:bookmarkStart w:id="363" w:name="_Toc189207293"/>
      <w:bookmarkStart w:id="364" w:name="_Toc189207533"/>
      <w:bookmarkStart w:id="365" w:name="_Toc189207294"/>
      <w:bookmarkStart w:id="366" w:name="_Toc189207534"/>
      <w:bookmarkStart w:id="367" w:name="_Toc189207295"/>
      <w:bookmarkStart w:id="368" w:name="_Toc189207535"/>
      <w:bookmarkStart w:id="369" w:name="_Toc189207296"/>
      <w:bookmarkStart w:id="370" w:name="_Toc189207536"/>
      <w:bookmarkStart w:id="371" w:name="_Toc189207297"/>
      <w:bookmarkStart w:id="372" w:name="_Toc189207537"/>
      <w:bookmarkStart w:id="373" w:name="_Toc189207298"/>
      <w:bookmarkStart w:id="374" w:name="_Toc189207538"/>
      <w:bookmarkStart w:id="375" w:name="_Toc189207299"/>
      <w:bookmarkStart w:id="376" w:name="_Toc189207539"/>
      <w:bookmarkStart w:id="377" w:name="_Toc189207300"/>
      <w:bookmarkStart w:id="378" w:name="_Toc189207540"/>
      <w:bookmarkStart w:id="379" w:name="_Toc189207301"/>
      <w:bookmarkStart w:id="380" w:name="_Toc189207541"/>
      <w:bookmarkStart w:id="381" w:name="_Toc189207302"/>
      <w:bookmarkStart w:id="382" w:name="_Toc189207542"/>
      <w:bookmarkStart w:id="383" w:name="_Toc189207303"/>
      <w:bookmarkStart w:id="384" w:name="_Toc189207543"/>
      <w:bookmarkStart w:id="385" w:name="_Toc189207304"/>
      <w:bookmarkStart w:id="386" w:name="_Toc189207544"/>
      <w:bookmarkStart w:id="387" w:name="_Toc189207305"/>
      <w:bookmarkStart w:id="388" w:name="_Toc189207545"/>
      <w:bookmarkStart w:id="389" w:name="_Toc189207306"/>
      <w:bookmarkStart w:id="390" w:name="_Toc189207546"/>
      <w:bookmarkStart w:id="391" w:name="_Toc189207307"/>
      <w:bookmarkStart w:id="392" w:name="_Toc189207547"/>
      <w:bookmarkStart w:id="393" w:name="_Toc189207308"/>
      <w:bookmarkStart w:id="394" w:name="_Toc189207548"/>
      <w:bookmarkStart w:id="395" w:name="_Toc189207309"/>
      <w:bookmarkStart w:id="396" w:name="_Toc189207549"/>
      <w:bookmarkStart w:id="397" w:name="_Toc189207310"/>
      <w:bookmarkStart w:id="398" w:name="_Toc189207550"/>
      <w:bookmarkStart w:id="399" w:name="_Toc189207311"/>
      <w:bookmarkStart w:id="400" w:name="_Toc189207551"/>
      <w:bookmarkStart w:id="401" w:name="_Toc189207312"/>
      <w:bookmarkStart w:id="402" w:name="_Toc189207552"/>
      <w:bookmarkStart w:id="403" w:name="_Toc189207313"/>
      <w:bookmarkStart w:id="404" w:name="_Toc189207553"/>
      <w:bookmarkStart w:id="405" w:name="_Toc189207314"/>
      <w:bookmarkStart w:id="406" w:name="_Toc189207554"/>
      <w:bookmarkStart w:id="407" w:name="_Toc189207315"/>
      <w:bookmarkStart w:id="408" w:name="_Toc189207555"/>
      <w:bookmarkStart w:id="409" w:name="_Toc189207316"/>
      <w:bookmarkStart w:id="410" w:name="_Toc189207556"/>
      <w:bookmarkStart w:id="411" w:name="_Toc189207317"/>
      <w:bookmarkStart w:id="412" w:name="_Toc189207557"/>
      <w:bookmarkStart w:id="413" w:name="_Toc189207318"/>
      <w:bookmarkStart w:id="414" w:name="_Toc189207558"/>
      <w:bookmarkStart w:id="415" w:name="_Toc189207322"/>
      <w:bookmarkStart w:id="416" w:name="_Toc189207562"/>
      <w:bookmarkStart w:id="417" w:name="_Toc189207323"/>
      <w:bookmarkStart w:id="418" w:name="_Toc189207563"/>
      <w:bookmarkStart w:id="419" w:name="_Toc189207324"/>
      <w:bookmarkStart w:id="420" w:name="_Toc189207564"/>
      <w:bookmarkStart w:id="421" w:name="_Toc189207325"/>
      <w:bookmarkStart w:id="422" w:name="_Toc189207565"/>
      <w:bookmarkStart w:id="423" w:name="_Toc189207326"/>
      <w:bookmarkStart w:id="424" w:name="_Toc189207566"/>
      <w:bookmarkStart w:id="425" w:name="_Toc189207327"/>
      <w:bookmarkStart w:id="426" w:name="_Toc189207567"/>
      <w:bookmarkStart w:id="427" w:name="_Toc189207328"/>
      <w:bookmarkStart w:id="428" w:name="_Toc189207568"/>
      <w:bookmarkStart w:id="429" w:name="_Toc189207329"/>
      <w:bookmarkStart w:id="430" w:name="_Toc189207569"/>
      <w:bookmarkStart w:id="431" w:name="_Toc189207330"/>
      <w:bookmarkStart w:id="432" w:name="_Toc189207570"/>
      <w:bookmarkStart w:id="433" w:name="_Toc189207331"/>
      <w:bookmarkStart w:id="434" w:name="_Toc189207571"/>
      <w:bookmarkStart w:id="435" w:name="_Toc189207332"/>
      <w:bookmarkStart w:id="436" w:name="_Toc189207572"/>
      <w:bookmarkStart w:id="437" w:name="_Toc189207333"/>
      <w:bookmarkStart w:id="438" w:name="_Toc189207573"/>
      <w:bookmarkStart w:id="439" w:name="_Toc189207334"/>
      <w:bookmarkStart w:id="440" w:name="_Toc189207574"/>
      <w:bookmarkStart w:id="441" w:name="_Toc189207335"/>
      <w:bookmarkStart w:id="442" w:name="_Toc189207575"/>
      <w:bookmarkStart w:id="443" w:name="_Toc189207336"/>
      <w:bookmarkStart w:id="444" w:name="_Toc189207576"/>
      <w:bookmarkStart w:id="445" w:name="_Toc189207337"/>
      <w:bookmarkStart w:id="446" w:name="_Toc189207577"/>
      <w:bookmarkStart w:id="447" w:name="_Toc189207338"/>
      <w:bookmarkStart w:id="448" w:name="_Toc189207578"/>
      <w:bookmarkStart w:id="449" w:name="_Toc189207339"/>
      <w:bookmarkStart w:id="450" w:name="_Toc189207579"/>
      <w:bookmarkStart w:id="451" w:name="_Toc189207340"/>
      <w:bookmarkStart w:id="452" w:name="_Toc189207580"/>
      <w:bookmarkStart w:id="453" w:name="_Toc189207341"/>
      <w:bookmarkStart w:id="454" w:name="_Toc189207581"/>
      <w:bookmarkStart w:id="455" w:name="_Toc189207342"/>
      <w:bookmarkStart w:id="456" w:name="_Toc189207582"/>
      <w:bookmarkStart w:id="457" w:name="_Toc189207343"/>
      <w:bookmarkStart w:id="458" w:name="_Toc189207583"/>
      <w:bookmarkStart w:id="459" w:name="_Toc189207344"/>
      <w:bookmarkStart w:id="460" w:name="_Toc189207584"/>
      <w:bookmarkStart w:id="461" w:name="_Toc189207345"/>
      <w:bookmarkStart w:id="462" w:name="_Toc189207585"/>
      <w:bookmarkStart w:id="463" w:name="_Toc176953434"/>
      <w:bookmarkStart w:id="464" w:name="_Toc18983038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lastRenderedPageBreak/>
        <w:t>Αναφορές</w:t>
      </w:r>
      <w:bookmarkEnd w:id="463"/>
      <w:bookmarkEnd w:id="464"/>
    </w:p>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1526"/>
        <w:gridCol w:w="1385"/>
        <w:gridCol w:w="2912"/>
        <w:gridCol w:w="2699"/>
      </w:tblGrid>
      <w:tr w:rsidR="009F29FB" w14:paraId="672052DD" w14:textId="77777777" w:rsidTr="00DD1027">
        <w:trPr>
          <w:jc w:val="center"/>
        </w:trPr>
        <w:tc>
          <w:tcPr>
            <w:tcW w:w="1526" w:type="dxa"/>
            <w:tcBorders>
              <w:bottom w:val="single" w:sz="4" w:space="0" w:color="000000"/>
            </w:tcBorders>
          </w:tcPr>
          <w:p w14:paraId="10B5DF3B" w14:textId="77777777" w:rsidR="009F29FB" w:rsidRDefault="009F29FB" w:rsidP="00DD1027">
            <w:pPr>
              <w:rPr>
                <w:b/>
                <w:color w:val="2F5496"/>
              </w:rPr>
            </w:pPr>
            <w:r>
              <w:rPr>
                <w:b/>
                <w:color w:val="2F5496"/>
              </w:rPr>
              <w:t>Κατηγορία</w:t>
            </w:r>
          </w:p>
        </w:tc>
        <w:tc>
          <w:tcPr>
            <w:tcW w:w="1385" w:type="dxa"/>
            <w:tcBorders>
              <w:bottom w:val="single" w:sz="4" w:space="0" w:color="000000"/>
            </w:tcBorders>
          </w:tcPr>
          <w:p w14:paraId="2C418B97" w14:textId="77777777" w:rsidR="009F29FB" w:rsidRDefault="009F29FB" w:rsidP="00DD1027">
            <w:pPr>
              <w:rPr>
                <w:b/>
                <w:color w:val="2F5496"/>
              </w:rPr>
            </w:pPr>
            <w:r>
              <w:rPr>
                <w:b/>
                <w:color w:val="2F5496"/>
              </w:rPr>
              <w:t>ID</w:t>
            </w:r>
          </w:p>
        </w:tc>
        <w:tc>
          <w:tcPr>
            <w:tcW w:w="2912" w:type="dxa"/>
            <w:tcBorders>
              <w:bottom w:val="single" w:sz="4" w:space="0" w:color="000000"/>
            </w:tcBorders>
          </w:tcPr>
          <w:p w14:paraId="6994D953" w14:textId="77777777" w:rsidR="009F29FB" w:rsidRDefault="009F29FB" w:rsidP="00DD1027">
            <w:pPr>
              <w:rPr>
                <w:b/>
                <w:color w:val="2F5496"/>
              </w:rPr>
            </w:pPr>
            <w:r>
              <w:rPr>
                <w:b/>
                <w:color w:val="2F5496"/>
              </w:rPr>
              <w:t>Μέτρο</w:t>
            </w:r>
          </w:p>
        </w:tc>
        <w:tc>
          <w:tcPr>
            <w:tcW w:w="2699" w:type="dxa"/>
            <w:tcBorders>
              <w:bottom w:val="single" w:sz="4" w:space="0" w:color="000000"/>
            </w:tcBorders>
          </w:tcPr>
          <w:p w14:paraId="0E622B35" w14:textId="77777777" w:rsidR="009F29FB" w:rsidRDefault="009F29FB" w:rsidP="00DD1027">
            <w:pPr>
              <w:rPr>
                <w:b/>
                <w:color w:val="2F5496"/>
              </w:rPr>
            </w:pPr>
            <w:r>
              <w:rPr>
                <w:b/>
                <w:color w:val="2F5496"/>
              </w:rPr>
              <w:t>Στόχος Μέτρου</w:t>
            </w:r>
          </w:p>
        </w:tc>
      </w:tr>
      <w:tr w:rsidR="009F29FB" w14:paraId="2CC2C83A" w14:textId="77777777" w:rsidTr="00DD1027">
        <w:trPr>
          <w:jc w:val="center"/>
        </w:trPr>
        <w:tc>
          <w:tcPr>
            <w:tcW w:w="1526" w:type="dxa"/>
            <w:tcBorders>
              <w:top w:val="single" w:sz="4" w:space="0" w:color="000000"/>
              <w:bottom w:val="single" w:sz="4" w:space="0" w:color="000000"/>
            </w:tcBorders>
          </w:tcPr>
          <w:p w14:paraId="5E17D47B" w14:textId="77777777" w:rsidR="009F29FB" w:rsidRDefault="009F29FB" w:rsidP="00DD1027">
            <w:r>
              <w:t>Στρατηγική</w:t>
            </w:r>
          </w:p>
        </w:tc>
        <w:tc>
          <w:tcPr>
            <w:tcW w:w="1385" w:type="dxa"/>
            <w:tcBorders>
              <w:top w:val="single" w:sz="4" w:space="0" w:color="000000"/>
              <w:bottom w:val="single" w:sz="4" w:space="0" w:color="000000"/>
            </w:tcBorders>
          </w:tcPr>
          <w:p w14:paraId="533F579C" w14:textId="77777777" w:rsidR="009F29FB" w:rsidRDefault="009F29FB" w:rsidP="00DD1027">
            <w:r>
              <w:t>STR1</w:t>
            </w:r>
          </w:p>
        </w:tc>
        <w:tc>
          <w:tcPr>
            <w:tcW w:w="2912" w:type="dxa"/>
            <w:tcBorders>
              <w:top w:val="single" w:sz="4" w:space="0" w:color="000000"/>
              <w:bottom w:val="single" w:sz="4" w:space="0" w:color="000000"/>
            </w:tcBorders>
          </w:tcPr>
          <w:p w14:paraId="4010EF36" w14:textId="77777777" w:rsidR="009F29FB" w:rsidRDefault="009F29FB" w:rsidP="00DD1027">
            <w:r>
              <w:t>Στρατηγική για την ασφάλεια πληροφοριών</w:t>
            </w:r>
          </w:p>
        </w:tc>
        <w:tc>
          <w:tcPr>
            <w:tcW w:w="2699" w:type="dxa"/>
            <w:tcBorders>
              <w:top w:val="single" w:sz="4" w:space="0" w:color="000000"/>
              <w:bottom w:val="single" w:sz="4" w:space="0" w:color="000000"/>
            </w:tcBorders>
          </w:tcPr>
          <w:p w14:paraId="64B5C7E7" w14:textId="77777777" w:rsidR="009F29FB" w:rsidRDefault="009F29FB" w:rsidP="00DD1027">
            <w:r>
              <w:t>Να θεσπιστεί στρατηγική ασφάλειας πληροφοριών στην οποία να αναλύονται οι στόχοι και η προσέγγιση υψηλού επιπέδου με σκοπό τον μετριασμό των κινδύνων για την ασφάλεια πληροφοριών.</w:t>
            </w:r>
          </w:p>
        </w:tc>
      </w:tr>
      <w:tr w:rsidR="009F29FB" w14:paraId="1BB5CEC7" w14:textId="77777777" w:rsidTr="00DD1027">
        <w:trPr>
          <w:jc w:val="center"/>
        </w:trPr>
        <w:tc>
          <w:tcPr>
            <w:tcW w:w="1526" w:type="dxa"/>
            <w:tcBorders>
              <w:top w:val="single" w:sz="4" w:space="0" w:color="000000"/>
              <w:bottom w:val="single" w:sz="4" w:space="0" w:color="000000"/>
            </w:tcBorders>
          </w:tcPr>
          <w:p w14:paraId="478834B5" w14:textId="77777777" w:rsidR="009F29FB" w:rsidRDefault="009F29FB" w:rsidP="00DD1027">
            <w:r>
              <w:t>Διακυβέρνηση</w:t>
            </w:r>
          </w:p>
        </w:tc>
        <w:tc>
          <w:tcPr>
            <w:tcW w:w="1385" w:type="dxa"/>
            <w:tcBorders>
              <w:top w:val="single" w:sz="4" w:space="0" w:color="000000"/>
              <w:bottom w:val="single" w:sz="4" w:space="0" w:color="000000"/>
            </w:tcBorders>
          </w:tcPr>
          <w:p w14:paraId="4F5AE336" w14:textId="77777777" w:rsidR="009F29FB" w:rsidRDefault="009F29FB" w:rsidP="00DD1027">
            <w:r>
              <w:t>GOV1</w:t>
            </w:r>
          </w:p>
        </w:tc>
        <w:tc>
          <w:tcPr>
            <w:tcW w:w="2912" w:type="dxa"/>
            <w:tcBorders>
              <w:top w:val="single" w:sz="4" w:space="0" w:color="000000"/>
              <w:bottom w:val="single" w:sz="4" w:space="0" w:color="000000"/>
            </w:tcBorders>
          </w:tcPr>
          <w:p w14:paraId="6CCB7830" w14:textId="77777777" w:rsidR="009F29FB" w:rsidRDefault="009F29FB" w:rsidP="00DD1027">
            <w:r>
              <w:t>Ρόλοι και αρμοδιότητες σχετικά με την ασφάλεια πληροφοριών</w:t>
            </w:r>
          </w:p>
        </w:tc>
        <w:tc>
          <w:tcPr>
            <w:tcW w:w="2699" w:type="dxa"/>
            <w:tcBorders>
              <w:top w:val="single" w:sz="4" w:space="0" w:color="000000"/>
              <w:bottom w:val="single" w:sz="4" w:space="0" w:color="000000"/>
            </w:tcBorders>
          </w:tcPr>
          <w:p w14:paraId="54CEC704" w14:textId="77777777" w:rsidR="009F29FB" w:rsidRDefault="009F29FB" w:rsidP="00DD1027">
            <w:r>
              <w:t>Να καθοριστούν οι ρόλοι και οι αρμοδιότητες σχετικά με την ασφάλεια πληροφοριών εντός του οργανισμού.</w:t>
            </w:r>
          </w:p>
        </w:tc>
      </w:tr>
      <w:tr w:rsidR="009F29FB" w14:paraId="1637B3DC" w14:textId="77777777" w:rsidTr="00DD1027">
        <w:trPr>
          <w:jc w:val="center"/>
        </w:trPr>
        <w:tc>
          <w:tcPr>
            <w:tcW w:w="1526" w:type="dxa"/>
            <w:tcBorders>
              <w:top w:val="single" w:sz="4" w:space="0" w:color="000000"/>
              <w:bottom w:val="single" w:sz="4" w:space="0" w:color="000000"/>
            </w:tcBorders>
          </w:tcPr>
          <w:p w14:paraId="28CA7878" w14:textId="77777777" w:rsidR="009F29FB" w:rsidRDefault="009F29FB" w:rsidP="00DD1027">
            <w:r>
              <w:t>Διακυβέρνηση</w:t>
            </w:r>
          </w:p>
        </w:tc>
        <w:tc>
          <w:tcPr>
            <w:tcW w:w="1385" w:type="dxa"/>
            <w:tcBorders>
              <w:top w:val="single" w:sz="4" w:space="0" w:color="000000"/>
              <w:bottom w:val="single" w:sz="4" w:space="0" w:color="000000"/>
            </w:tcBorders>
          </w:tcPr>
          <w:p w14:paraId="7A7C54B4" w14:textId="77777777" w:rsidR="009F29FB" w:rsidRDefault="009F29FB" w:rsidP="00DD1027">
            <w:r>
              <w:t>GOV2</w:t>
            </w:r>
          </w:p>
        </w:tc>
        <w:tc>
          <w:tcPr>
            <w:tcW w:w="2912" w:type="dxa"/>
            <w:tcBorders>
              <w:top w:val="single" w:sz="4" w:space="0" w:color="000000"/>
              <w:bottom w:val="single" w:sz="4" w:space="0" w:color="000000"/>
            </w:tcBorders>
          </w:tcPr>
          <w:p w14:paraId="0ECA77AD" w14:textId="77777777" w:rsidR="009F29FB" w:rsidRDefault="009F29FB" w:rsidP="00DD1027">
            <w:r>
              <w:t>Συμμόρφωση με νομικές και κανονιστικές υποχρεώσεις</w:t>
            </w:r>
          </w:p>
        </w:tc>
        <w:tc>
          <w:tcPr>
            <w:tcW w:w="2699" w:type="dxa"/>
            <w:tcBorders>
              <w:top w:val="single" w:sz="4" w:space="0" w:color="000000"/>
              <w:bottom w:val="single" w:sz="4" w:space="0" w:color="000000"/>
            </w:tcBorders>
          </w:tcPr>
          <w:p w14:paraId="085DEC1C" w14:textId="77777777" w:rsidR="009F29FB" w:rsidRDefault="009F29FB" w:rsidP="00DD1027">
            <w:r>
              <w:t>Να εξασφαλιστεί η συμμόρφωση με όλες τις εφαρμοστέες νομικές και κανονιστικές υποχρεώσεις όσον αφορά την ασφάλεια δικτύων και πληροφοριών.</w:t>
            </w:r>
          </w:p>
        </w:tc>
      </w:tr>
      <w:tr w:rsidR="009F29FB" w14:paraId="077805F4" w14:textId="77777777" w:rsidTr="00DD1027">
        <w:trPr>
          <w:jc w:val="center"/>
        </w:trPr>
        <w:tc>
          <w:tcPr>
            <w:tcW w:w="1526" w:type="dxa"/>
            <w:tcBorders>
              <w:top w:val="single" w:sz="4" w:space="0" w:color="000000"/>
              <w:bottom w:val="single" w:sz="4" w:space="0" w:color="000000"/>
            </w:tcBorders>
          </w:tcPr>
          <w:p w14:paraId="71FBAF8C" w14:textId="77777777" w:rsidR="009F29FB" w:rsidRDefault="009F29FB" w:rsidP="00DD1027">
            <w:r>
              <w:t>Διακυβέρνηση</w:t>
            </w:r>
          </w:p>
        </w:tc>
        <w:tc>
          <w:tcPr>
            <w:tcW w:w="1385" w:type="dxa"/>
            <w:tcBorders>
              <w:top w:val="single" w:sz="4" w:space="0" w:color="000000"/>
              <w:bottom w:val="single" w:sz="4" w:space="0" w:color="000000"/>
            </w:tcBorders>
          </w:tcPr>
          <w:p w14:paraId="5F8A89A4" w14:textId="77777777" w:rsidR="009F29FB" w:rsidRDefault="009F29FB" w:rsidP="00DD1027">
            <w:r>
              <w:t>GOV3</w:t>
            </w:r>
          </w:p>
        </w:tc>
        <w:tc>
          <w:tcPr>
            <w:tcW w:w="2912" w:type="dxa"/>
            <w:tcBorders>
              <w:top w:val="single" w:sz="4" w:space="0" w:color="000000"/>
              <w:bottom w:val="single" w:sz="4" w:space="0" w:color="000000"/>
            </w:tcBorders>
          </w:tcPr>
          <w:p w14:paraId="60CF351D" w14:textId="77777777" w:rsidR="009F29FB" w:rsidRDefault="009F29FB" w:rsidP="00DD1027">
            <w:r>
              <w:t>Πολιτικές, πρότυπα, κατευθυντήριες γραμμές και διαδικασίες ασφάλειας πληροφοριών</w:t>
            </w:r>
          </w:p>
        </w:tc>
        <w:tc>
          <w:tcPr>
            <w:tcW w:w="2699" w:type="dxa"/>
            <w:tcBorders>
              <w:top w:val="single" w:sz="4" w:space="0" w:color="000000"/>
              <w:bottom w:val="single" w:sz="4" w:space="0" w:color="000000"/>
            </w:tcBorders>
          </w:tcPr>
          <w:p w14:paraId="08357FE4" w14:textId="77777777" w:rsidR="009F29FB" w:rsidRDefault="009F29FB" w:rsidP="00DD1027">
            <w:r>
              <w:t>Να θεσπιστούν πολιτικές, πρότυπα, κατευθυντήριες γραμμές και διαδικασίες για την ασφάλεια πληροφοριών που να αντικατοπτρίζουν τη στρατηγική ασφάλειας πληροφοριών.</w:t>
            </w:r>
          </w:p>
        </w:tc>
      </w:tr>
    </w:tbl>
    <w:p w14:paraId="60BD27F7" w14:textId="15C6C7CD" w:rsidR="009F29FB" w:rsidRPr="009F29FB" w:rsidRDefault="009F29FB" w:rsidP="009A494F"/>
    <w:sectPr w:rsidR="009F29FB" w:rsidRPr="009F29FB" w:rsidSect="008C45E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A469EE" w16cex:dateUtc="2023-11-29T12:11:00Z"/>
  <w16cex:commentExtensible w16cex:durableId="58A9C71D" w16cex:dateUtc="2023-11-29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6AB87" w16cid:durableId="28EDFB07"/>
  <w16cid:commentId w16cid:paraId="1C583ADC" w16cid:durableId="31A469EE"/>
  <w16cid:commentId w16cid:paraId="04CEF9AA" w16cid:durableId="28EDFB09"/>
  <w16cid:commentId w16cid:paraId="740E1387" w16cid:durableId="58A9C71D"/>
  <w16cid:commentId w16cid:paraId="726B80FD" w16cid:durableId="28EDFB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98260" w14:textId="77777777" w:rsidR="00DD1027" w:rsidRDefault="00DD1027" w:rsidP="00D533D6">
      <w:pPr>
        <w:spacing w:after="0" w:line="240" w:lineRule="auto"/>
      </w:pPr>
      <w:r>
        <w:separator/>
      </w:r>
    </w:p>
  </w:endnote>
  <w:endnote w:type="continuationSeparator" w:id="0">
    <w:p w14:paraId="4470BDD5" w14:textId="77777777" w:rsidR="00DD1027" w:rsidRDefault="00DD1027" w:rsidP="00D53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48F05" w14:textId="77777777" w:rsidR="00DD1027" w:rsidRDefault="00DD1027">
    <w:pPr>
      <w:pStyle w:val="Footer"/>
      <w:pBdr>
        <w:bottom w:val="single" w:sz="6" w:space="1" w:color="auto"/>
      </w:pBdr>
      <w:jc w:val="right"/>
    </w:pPr>
  </w:p>
  <w:sdt>
    <w:sdtPr>
      <w:id w:val="920143335"/>
      <w:docPartObj>
        <w:docPartGallery w:val="Page Numbers (Bottom of Page)"/>
        <w:docPartUnique/>
      </w:docPartObj>
    </w:sdtPr>
    <w:sdtEndPr>
      <w:rPr>
        <w:noProof/>
      </w:rPr>
    </w:sdtEndPr>
    <w:sdtContent>
      <w:p w14:paraId="479F92E0" w14:textId="49679D06" w:rsidR="00DD1027" w:rsidRPr="007A178F" w:rsidRDefault="00DD1027" w:rsidP="00634AB5">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E44109">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173114565"/>
            <w:docPartObj>
              <w:docPartGallery w:val="Page Numbers (Top of Page)"/>
              <w:docPartUnique/>
            </w:docPartObj>
          </w:sdtPr>
          <w:sdtEndPr>
            <w:rPr>
              <w:bCs/>
              <w:noProof/>
              <w:color w:val="auto"/>
              <w:spacing w:val="0"/>
            </w:rPr>
          </w:sdtEndPr>
          <w:sdtContent>
            <w:r w:rsidR="00E44109">
              <w:fldChar w:fldCharType="begin"/>
            </w:r>
            <w:r w:rsidR="00E44109">
              <w:instrText xml:space="preserve"> NUMPAGES   \* MERGEFORMAT </w:instrText>
            </w:r>
            <w:r w:rsidR="00E44109">
              <w:fldChar w:fldCharType="separate"/>
            </w:r>
            <w:r w:rsidR="00E44109">
              <w:rPr>
                <w:noProof/>
              </w:rPr>
              <w:t>17</w:t>
            </w:r>
            <w:r w:rsidR="00E44109">
              <w:rPr>
                <w:noProof/>
              </w:rPr>
              <w:fldChar w:fldCharType="end"/>
            </w:r>
          </w:sdtContent>
        </w:sdt>
      </w:p>
    </w:sdtContent>
  </w:sdt>
  <w:p w14:paraId="4FD26FF8" w14:textId="77777777" w:rsidR="00DD1027" w:rsidRDefault="00DD1027">
    <w:pPr>
      <w:pStyle w:val="Footer"/>
      <w:jc w:val="right"/>
    </w:pPr>
  </w:p>
  <w:p w14:paraId="571E59B4" w14:textId="77777777" w:rsidR="00DD1027" w:rsidRDefault="00DD1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82383" w14:textId="77777777" w:rsidR="00DD1027" w:rsidRDefault="00DD1027" w:rsidP="007B145E">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4B571847" w14:textId="5674DD31" w:rsidR="00DD1027" w:rsidRPr="007A178F" w:rsidRDefault="00DD1027" w:rsidP="007B145E">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E44109">
          <w:rPr>
            <w:noProof/>
          </w:rPr>
          <w:t>3</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r w:rsidR="00E44109">
              <w:fldChar w:fldCharType="begin"/>
            </w:r>
            <w:r w:rsidR="00E44109">
              <w:instrText xml:space="preserve"> NUMPAGES   \* MERGEFORMAT </w:instrText>
            </w:r>
            <w:r w:rsidR="00E44109">
              <w:fldChar w:fldCharType="separate"/>
            </w:r>
            <w:r w:rsidR="00E44109">
              <w:rPr>
                <w:noProof/>
              </w:rPr>
              <w:t>17</w:t>
            </w:r>
            <w:r w:rsidR="00E44109">
              <w:rPr>
                <w:noProof/>
              </w:rPr>
              <w:fldChar w:fldCharType="end"/>
            </w:r>
          </w:sdtContent>
        </w:sdt>
      </w:p>
    </w:sdtContent>
  </w:sdt>
  <w:p w14:paraId="1EB71337" w14:textId="77777777" w:rsidR="00DD1027" w:rsidRDefault="00DD1027">
    <w:pPr>
      <w:pStyle w:val="Footer"/>
    </w:pPr>
  </w:p>
  <w:p w14:paraId="50871632" w14:textId="77777777" w:rsidR="00DD1027" w:rsidRDefault="00DD10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CCD74" w14:textId="77777777" w:rsidR="00DD1027" w:rsidRDefault="00DD1027" w:rsidP="00D533D6">
      <w:pPr>
        <w:spacing w:after="0" w:line="240" w:lineRule="auto"/>
      </w:pPr>
      <w:r>
        <w:separator/>
      </w:r>
    </w:p>
  </w:footnote>
  <w:footnote w:type="continuationSeparator" w:id="0">
    <w:p w14:paraId="3FC28115" w14:textId="77777777" w:rsidR="00DD1027" w:rsidRDefault="00DD1027" w:rsidP="00D53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1944A" w14:textId="4493CFD3" w:rsidR="00DD1027" w:rsidRPr="00E44109" w:rsidRDefault="00DD1027" w:rsidP="00E44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2DFE" w14:textId="599C8EBE" w:rsidR="00DD1027" w:rsidRPr="00E44109" w:rsidRDefault="00DD1027" w:rsidP="00E441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BEDE" w14:textId="69E57C98" w:rsidR="00DD1027" w:rsidRPr="00E44109" w:rsidRDefault="00DD1027" w:rsidP="00E44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324"/>
    <w:multiLevelType w:val="hybridMultilevel"/>
    <w:tmpl w:val="D9B480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D43044"/>
    <w:multiLevelType w:val="hybridMultilevel"/>
    <w:tmpl w:val="BDF84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5AE25AD"/>
    <w:multiLevelType w:val="hybridMultilevel"/>
    <w:tmpl w:val="550E6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824A7A"/>
    <w:multiLevelType w:val="multilevel"/>
    <w:tmpl w:val="1CA67F92"/>
    <w:lvl w:ilvl="0">
      <w:start w:val="1"/>
      <w:numFmt w:val="decimal"/>
      <w:pStyle w:val="Heading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A2D1345"/>
    <w:multiLevelType w:val="hybridMultilevel"/>
    <w:tmpl w:val="7E00621C"/>
    <w:lvl w:ilvl="0" w:tplc="5FD855DE">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92245D"/>
    <w:multiLevelType w:val="hybridMultilevel"/>
    <w:tmpl w:val="5810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D46A06"/>
    <w:multiLevelType w:val="hybridMultilevel"/>
    <w:tmpl w:val="4CA00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4B4CA4"/>
    <w:multiLevelType w:val="hybridMultilevel"/>
    <w:tmpl w:val="E070DC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075132"/>
    <w:multiLevelType w:val="hybridMultilevel"/>
    <w:tmpl w:val="57DAA4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1C6A503C"/>
    <w:multiLevelType w:val="hybridMultilevel"/>
    <w:tmpl w:val="95D0D90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1E2B0A44"/>
    <w:multiLevelType w:val="hybridMultilevel"/>
    <w:tmpl w:val="EEB65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F64072B"/>
    <w:multiLevelType w:val="hybridMultilevel"/>
    <w:tmpl w:val="707CD23A"/>
    <w:lvl w:ilvl="0" w:tplc="2EEC6EA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0706557"/>
    <w:multiLevelType w:val="hybridMultilevel"/>
    <w:tmpl w:val="12A0C0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19563A8"/>
    <w:multiLevelType w:val="hybridMultilevel"/>
    <w:tmpl w:val="BD46A24C"/>
    <w:lvl w:ilvl="0" w:tplc="5FD855DE">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7862C7"/>
    <w:multiLevelType w:val="hybridMultilevel"/>
    <w:tmpl w:val="4E3844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A213B39"/>
    <w:multiLevelType w:val="hybridMultilevel"/>
    <w:tmpl w:val="6A8044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F3F0AD5"/>
    <w:multiLevelType w:val="multilevel"/>
    <w:tmpl w:val="6AC8EFD2"/>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CF22F1"/>
    <w:multiLevelType w:val="hybridMultilevel"/>
    <w:tmpl w:val="4322E3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6A61665"/>
    <w:multiLevelType w:val="hybridMultilevel"/>
    <w:tmpl w:val="B0B6C0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127CA"/>
    <w:multiLevelType w:val="hybridMultilevel"/>
    <w:tmpl w:val="70DC2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36E7129"/>
    <w:multiLevelType w:val="hybridMultilevel"/>
    <w:tmpl w:val="F6BC1D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A251475"/>
    <w:multiLevelType w:val="hybridMultilevel"/>
    <w:tmpl w:val="0E40F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2F521B8"/>
    <w:multiLevelType w:val="hybridMultilevel"/>
    <w:tmpl w:val="A31AAA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7A326AF"/>
    <w:multiLevelType w:val="hybridMultilevel"/>
    <w:tmpl w:val="7F484BF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CC62713"/>
    <w:multiLevelType w:val="hybridMultilevel"/>
    <w:tmpl w:val="77101A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F2C42A0"/>
    <w:multiLevelType w:val="hybridMultilevel"/>
    <w:tmpl w:val="7C80B0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06E08BF"/>
    <w:multiLevelType w:val="hybridMultilevel"/>
    <w:tmpl w:val="8CA4EE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58D746B"/>
    <w:multiLevelType w:val="hybridMultilevel"/>
    <w:tmpl w:val="E204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D1F28"/>
    <w:multiLevelType w:val="multilevel"/>
    <w:tmpl w:val="EA2ACAB4"/>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6C7B66"/>
    <w:multiLevelType w:val="hybridMultilevel"/>
    <w:tmpl w:val="843A3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B4C58B9"/>
    <w:multiLevelType w:val="multilevel"/>
    <w:tmpl w:val="B9D2280A"/>
    <w:lvl w:ilvl="0">
      <w:start w:val="1"/>
      <w:numFmt w:val="decimal"/>
      <w:lvlText w:val="%1."/>
      <w:lvlJc w:val="left"/>
      <w:pPr>
        <w:ind w:left="360" w:hanging="360"/>
      </w:pPr>
      <w:rPr>
        <w:rFonts w:hint="default"/>
        <w:b/>
        <w:color w:val="4472C4" w:themeColor="accent1"/>
      </w:rPr>
    </w:lvl>
    <w:lvl w:ilvl="1">
      <w:start w:val="1"/>
      <w:numFmt w:val="decimal"/>
      <w:pStyle w:val="Heading1"/>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F61FA4"/>
    <w:multiLevelType w:val="hybridMultilevel"/>
    <w:tmpl w:val="41A2526A"/>
    <w:lvl w:ilvl="0" w:tplc="5FD855DE">
      <w:start w:val="1"/>
      <w:numFmt w:val="bullet"/>
      <w:lvlText w:val=""/>
      <w:lvlJc w:val="left"/>
      <w:pPr>
        <w:ind w:left="720" w:hanging="360"/>
      </w:pPr>
      <w:rPr>
        <w:rFonts w:ascii="Symbol" w:hAnsi="Symbol" w:hint="default"/>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1"/>
  </w:num>
  <w:num w:numId="4">
    <w:abstractNumId w:val="23"/>
  </w:num>
  <w:num w:numId="5">
    <w:abstractNumId w:val="7"/>
  </w:num>
  <w:num w:numId="6">
    <w:abstractNumId w:val="10"/>
  </w:num>
  <w:num w:numId="7">
    <w:abstractNumId w:val="19"/>
  </w:num>
  <w:num w:numId="8">
    <w:abstractNumId w:val="8"/>
  </w:num>
  <w:num w:numId="9">
    <w:abstractNumId w:val="24"/>
  </w:num>
  <w:num w:numId="10">
    <w:abstractNumId w:val="12"/>
  </w:num>
  <w:num w:numId="11">
    <w:abstractNumId w:val="22"/>
  </w:num>
  <w:num w:numId="12">
    <w:abstractNumId w:val="21"/>
  </w:num>
  <w:num w:numId="13">
    <w:abstractNumId w:val="26"/>
  </w:num>
  <w:num w:numId="14">
    <w:abstractNumId w:val="15"/>
  </w:num>
  <w:num w:numId="15">
    <w:abstractNumId w:val="6"/>
  </w:num>
  <w:num w:numId="16">
    <w:abstractNumId w:val="14"/>
  </w:num>
  <w:num w:numId="17">
    <w:abstractNumId w:val="9"/>
  </w:num>
  <w:num w:numId="18">
    <w:abstractNumId w:val="29"/>
  </w:num>
  <w:num w:numId="19">
    <w:abstractNumId w:val="25"/>
  </w:num>
  <w:num w:numId="20">
    <w:abstractNumId w:val="0"/>
  </w:num>
  <w:num w:numId="21">
    <w:abstractNumId w:val="20"/>
  </w:num>
  <w:num w:numId="22">
    <w:abstractNumId w:val="17"/>
  </w:num>
  <w:num w:numId="23">
    <w:abstractNumId w:val="4"/>
  </w:num>
  <w:num w:numId="24">
    <w:abstractNumId w:val="31"/>
  </w:num>
  <w:num w:numId="25">
    <w:abstractNumId w:val="13"/>
  </w:num>
  <w:num w:numId="26">
    <w:abstractNumId w:val="18"/>
  </w:num>
  <w:num w:numId="27">
    <w:abstractNumId w:val="30"/>
  </w:num>
  <w:num w:numId="28">
    <w:abstractNumId w:val="3"/>
  </w:num>
  <w:num w:numId="29">
    <w:abstractNumId w:val="30"/>
  </w:num>
  <w:num w:numId="30">
    <w:abstractNumId w:val="27"/>
  </w:num>
  <w:num w:numId="31">
    <w:abstractNumId w:val="5"/>
  </w:num>
  <w:num w:numId="32">
    <w:abstractNumId w:val="30"/>
  </w:num>
  <w:num w:numId="33">
    <w:abstractNumId w:val="30"/>
  </w:num>
  <w:num w:numId="34">
    <w:abstractNumId w:val="28"/>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 w:numId="46">
    <w:abstractNumId w:val="30"/>
  </w:num>
  <w:num w:numId="47">
    <w:abstractNumId w:val="30"/>
  </w:num>
  <w:num w:numId="48">
    <w:abstractNumId w:val="30"/>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0"/>
  </w:num>
  <w:num w:numId="52">
    <w:abstractNumId w:val="30"/>
  </w:num>
  <w:num w:numId="53">
    <w:abstractNumId w:val="30"/>
  </w:num>
  <w:num w:numId="54">
    <w:abstractNumId w:val="30"/>
  </w:num>
  <w:num w:numId="55">
    <w:abstractNumId w:val="30"/>
  </w:num>
  <w:num w:numId="56">
    <w:abstractNumId w:val="16"/>
  </w:num>
  <w:num w:numId="57">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0641E"/>
    <w:rsid w:val="00051FB6"/>
    <w:rsid w:val="00065B67"/>
    <w:rsid w:val="00065C1C"/>
    <w:rsid w:val="00067A49"/>
    <w:rsid w:val="000709A4"/>
    <w:rsid w:val="00074721"/>
    <w:rsid w:val="00076D2A"/>
    <w:rsid w:val="000971CD"/>
    <w:rsid w:val="000A1697"/>
    <w:rsid w:val="000A2059"/>
    <w:rsid w:val="000A3FA2"/>
    <w:rsid w:val="000B3B21"/>
    <w:rsid w:val="000B7C55"/>
    <w:rsid w:val="000C4573"/>
    <w:rsid w:val="000D0150"/>
    <w:rsid w:val="000D51AC"/>
    <w:rsid w:val="000E53A3"/>
    <w:rsid w:val="001104D1"/>
    <w:rsid w:val="00122472"/>
    <w:rsid w:val="00133125"/>
    <w:rsid w:val="00142425"/>
    <w:rsid w:val="00160A46"/>
    <w:rsid w:val="00164043"/>
    <w:rsid w:val="00170B97"/>
    <w:rsid w:val="00175566"/>
    <w:rsid w:val="00191B76"/>
    <w:rsid w:val="001923E9"/>
    <w:rsid w:val="001A3D24"/>
    <w:rsid w:val="001B57BF"/>
    <w:rsid w:val="001B7E6F"/>
    <w:rsid w:val="001C3AED"/>
    <w:rsid w:val="001C4D5D"/>
    <w:rsid w:val="001C6F0C"/>
    <w:rsid w:val="001D1B63"/>
    <w:rsid w:val="001E2463"/>
    <w:rsid w:val="001F1A98"/>
    <w:rsid w:val="00201BB6"/>
    <w:rsid w:val="00206D5C"/>
    <w:rsid w:val="0022358E"/>
    <w:rsid w:val="002243BA"/>
    <w:rsid w:val="00225246"/>
    <w:rsid w:val="002269D6"/>
    <w:rsid w:val="00236E1C"/>
    <w:rsid w:val="00271893"/>
    <w:rsid w:val="00285B1C"/>
    <w:rsid w:val="00287D26"/>
    <w:rsid w:val="002902B4"/>
    <w:rsid w:val="002A6B1C"/>
    <w:rsid w:val="002B49D9"/>
    <w:rsid w:val="002B6A87"/>
    <w:rsid w:val="002C3C95"/>
    <w:rsid w:val="002D2789"/>
    <w:rsid w:val="002D763A"/>
    <w:rsid w:val="002F2D28"/>
    <w:rsid w:val="002F5732"/>
    <w:rsid w:val="002F5AF0"/>
    <w:rsid w:val="00306F49"/>
    <w:rsid w:val="0031234E"/>
    <w:rsid w:val="00355736"/>
    <w:rsid w:val="00360ECE"/>
    <w:rsid w:val="003676D9"/>
    <w:rsid w:val="003978FF"/>
    <w:rsid w:val="003A172E"/>
    <w:rsid w:val="003B2FE2"/>
    <w:rsid w:val="003D24F4"/>
    <w:rsid w:val="003D3855"/>
    <w:rsid w:val="003D678D"/>
    <w:rsid w:val="00402166"/>
    <w:rsid w:val="00414D6F"/>
    <w:rsid w:val="00441304"/>
    <w:rsid w:val="00476538"/>
    <w:rsid w:val="00485FC2"/>
    <w:rsid w:val="00493AE5"/>
    <w:rsid w:val="00494705"/>
    <w:rsid w:val="004969EC"/>
    <w:rsid w:val="004A5A27"/>
    <w:rsid w:val="004A5E78"/>
    <w:rsid w:val="004B3DDA"/>
    <w:rsid w:val="004C13DD"/>
    <w:rsid w:val="004D42A1"/>
    <w:rsid w:val="004F6944"/>
    <w:rsid w:val="00501182"/>
    <w:rsid w:val="00512F8E"/>
    <w:rsid w:val="005177C7"/>
    <w:rsid w:val="00522A00"/>
    <w:rsid w:val="00524376"/>
    <w:rsid w:val="00530C91"/>
    <w:rsid w:val="00536BD7"/>
    <w:rsid w:val="005538FC"/>
    <w:rsid w:val="00563CBF"/>
    <w:rsid w:val="00564B41"/>
    <w:rsid w:val="005762AE"/>
    <w:rsid w:val="00577013"/>
    <w:rsid w:val="0057701A"/>
    <w:rsid w:val="00580A9F"/>
    <w:rsid w:val="005A3421"/>
    <w:rsid w:val="005A61C8"/>
    <w:rsid w:val="005B2F92"/>
    <w:rsid w:val="005C0E84"/>
    <w:rsid w:val="005D5BCF"/>
    <w:rsid w:val="005D6A95"/>
    <w:rsid w:val="005E3421"/>
    <w:rsid w:val="005E6D1D"/>
    <w:rsid w:val="005F39B3"/>
    <w:rsid w:val="00611368"/>
    <w:rsid w:val="00634AB5"/>
    <w:rsid w:val="00664CC2"/>
    <w:rsid w:val="006806A4"/>
    <w:rsid w:val="006928ED"/>
    <w:rsid w:val="00696B72"/>
    <w:rsid w:val="006A283E"/>
    <w:rsid w:val="006C517C"/>
    <w:rsid w:val="006F0349"/>
    <w:rsid w:val="006F046A"/>
    <w:rsid w:val="006F0BC3"/>
    <w:rsid w:val="007010DB"/>
    <w:rsid w:val="007052DE"/>
    <w:rsid w:val="00711209"/>
    <w:rsid w:val="00721AB8"/>
    <w:rsid w:val="0072357F"/>
    <w:rsid w:val="0072393B"/>
    <w:rsid w:val="007352A8"/>
    <w:rsid w:val="00754AC3"/>
    <w:rsid w:val="00760F55"/>
    <w:rsid w:val="007714F6"/>
    <w:rsid w:val="0077252F"/>
    <w:rsid w:val="00791F12"/>
    <w:rsid w:val="007A10A3"/>
    <w:rsid w:val="007B145E"/>
    <w:rsid w:val="007D4C41"/>
    <w:rsid w:val="007E3DD3"/>
    <w:rsid w:val="00807F7B"/>
    <w:rsid w:val="00807F86"/>
    <w:rsid w:val="00810814"/>
    <w:rsid w:val="00812827"/>
    <w:rsid w:val="00815141"/>
    <w:rsid w:val="00820E95"/>
    <w:rsid w:val="0084131F"/>
    <w:rsid w:val="00867775"/>
    <w:rsid w:val="008B00AA"/>
    <w:rsid w:val="008B2A60"/>
    <w:rsid w:val="008C1448"/>
    <w:rsid w:val="008C406F"/>
    <w:rsid w:val="008C45E1"/>
    <w:rsid w:val="008C6767"/>
    <w:rsid w:val="008D3CAF"/>
    <w:rsid w:val="008D6943"/>
    <w:rsid w:val="008E2A0D"/>
    <w:rsid w:val="008E3FFB"/>
    <w:rsid w:val="009032CD"/>
    <w:rsid w:val="00904D0B"/>
    <w:rsid w:val="0091453D"/>
    <w:rsid w:val="00915976"/>
    <w:rsid w:val="00923BF2"/>
    <w:rsid w:val="0093596C"/>
    <w:rsid w:val="009504DD"/>
    <w:rsid w:val="00961BF7"/>
    <w:rsid w:val="00962CFF"/>
    <w:rsid w:val="009774A1"/>
    <w:rsid w:val="0099037B"/>
    <w:rsid w:val="00992E74"/>
    <w:rsid w:val="009A494F"/>
    <w:rsid w:val="009C7DEB"/>
    <w:rsid w:val="009E57C3"/>
    <w:rsid w:val="009E6157"/>
    <w:rsid w:val="009E66F6"/>
    <w:rsid w:val="009E69CD"/>
    <w:rsid w:val="009F29FB"/>
    <w:rsid w:val="009F336E"/>
    <w:rsid w:val="00A11472"/>
    <w:rsid w:val="00A15DC8"/>
    <w:rsid w:val="00A20EC6"/>
    <w:rsid w:val="00A21FBD"/>
    <w:rsid w:val="00A31314"/>
    <w:rsid w:val="00A35ED2"/>
    <w:rsid w:val="00A56474"/>
    <w:rsid w:val="00A72370"/>
    <w:rsid w:val="00AA3CFE"/>
    <w:rsid w:val="00AE10D3"/>
    <w:rsid w:val="00B0213C"/>
    <w:rsid w:val="00B10B5C"/>
    <w:rsid w:val="00B30E51"/>
    <w:rsid w:val="00B43DD0"/>
    <w:rsid w:val="00B516BF"/>
    <w:rsid w:val="00B552C9"/>
    <w:rsid w:val="00B7313D"/>
    <w:rsid w:val="00B73ED0"/>
    <w:rsid w:val="00B8136E"/>
    <w:rsid w:val="00B8554D"/>
    <w:rsid w:val="00B949F1"/>
    <w:rsid w:val="00BB2D2E"/>
    <w:rsid w:val="00BD27BE"/>
    <w:rsid w:val="00BD6274"/>
    <w:rsid w:val="00BE0DFB"/>
    <w:rsid w:val="00BE1A31"/>
    <w:rsid w:val="00BE48A9"/>
    <w:rsid w:val="00BF4F15"/>
    <w:rsid w:val="00BF69E9"/>
    <w:rsid w:val="00C24295"/>
    <w:rsid w:val="00C27E18"/>
    <w:rsid w:val="00C4273C"/>
    <w:rsid w:val="00C42B89"/>
    <w:rsid w:val="00C440EA"/>
    <w:rsid w:val="00C57B31"/>
    <w:rsid w:val="00C60C5D"/>
    <w:rsid w:val="00C65052"/>
    <w:rsid w:val="00C805C3"/>
    <w:rsid w:val="00C81BA6"/>
    <w:rsid w:val="00C83B39"/>
    <w:rsid w:val="00CB126C"/>
    <w:rsid w:val="00CB68A8"/>
    <w:rsid w:val="00CC0ECC"/>
    <w:rsid w:val="00CC2A92"/>
    <w:rsid w:val="00CC5B54"/>
    <w:rsid w:val="00CC5DA6"/>
    <w:rsid w:val="00CC7874"/>
    <w:rsid w:val="00CD4CB0"/>
    <w:rsid w:val="00CE18BC"/>
    <w:rsid w:val="00CF1293"/>
    <w:rsid w:val="00CF3517"/>
    <w:rsid w:val="00D04745"/>
    <w:rsid w:val="00D11A29"/>
    <w:rsid w:val="00D22629"/>
    <w:rsid w:val="00D33696"/>
    <w:rsid w:val="00D3641D"/>
    <w:rsid w:val="00D427AD"/>
    <w:rsid w:val="00D43055"/>
    <w:rsid w:val="00D5165F"/>
    <w:rsid w:val="00D533D6"/>
    <w:rsid w:val="00D641EE"/>
    <w:rsid w:val="00D92CEF"/>
    <w:rsid w:val="00D96648"/>
    <w:rsid w:val="00DA071C"/>
    <w:rsid w:val="00DA2A4F"/>
    <w:rsid w:val="00DA548A"/>
    <w:rsid w:val="00DD0B77"/>
    <w:rsid w:val="00DD1027"/>
    <w:rsid w:val="00DE6260"/>
    <w:rsid w:val="00E10BAD"/>
    <w:rsid w:val="00E11B3E"/>
    <w:rsid w:val="00E12A08"/>
    <w:rsid w:val="00E329FD"/>
    <w:rsid w:val="00E351BD"/>
    <w:rsid w:val="00E41326"/>
    <w:rsid w:val="00E44109"/>
    <w:rsid w:val="00E5101D"/>
    <w:rsid w:val="00E713CA"/>
    <w:rsid w:val="00E777F3"/>
    <w:rsid w:val="00E96B76"/>
    <w:rsid w:val="00EA7A0E"/>
    <w:rsid w:val="00ED473B"/>
    <w:rsid w:val="00ED5D66"/>
    <w:rsid w:val="00ED798D"/>
    <w:rsid w:val="00EF18D0"/>
    <w:rsid w:val="00EF1E03"/>
    <w:rsid w:val="00F03278"/>
    <w:rsid w:val="00F136BF"/>
    <w:rsid w:val="00F16D2A"/>
    <w:rsid w:val="00F35874"/>
    <w:rsid w:val="00F46D14"/>
    <w:rsid w:val="00F515A9"/>
    <w:rsid w:val="00F53EC9"/>
    <w:rsid w:val="00F708CB"/>
    <w:rsid w:val="00F94134"/>
    <w:rsid w:val="00F95B01"/>
    <w:rsid w:val="00FA1D0D"/>
    <w:rsid w:val="00FB3246"/>
    <w:rsid w:val="00FC1EE6"/>
    <w:rsid w:val="00FC2982"/>
    <w:rsid w:val="00FC4144"/>
    <w:rsid w:val="00FC64BB"/>
    <w:rsid w:val="00FC67F2"/>
    <w:rsid w:val="00FD0FAE"/>
    <w:rsid w:val="00FE6BCD"/>
    <w:rsid w:val="00FF0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7B145E"/>
    <w:pPr>
      <w:keepNext/>
      <w:keepLines/>
      <w:numPr>
        <w:ilvl w:val="1"/>
        <w:numId w:val="27"/>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7B145E"/>
    <w:pPr>
      <w:keepNext/>
      <w:keepLines/>
      <w:numPr>
        <w:numId w:val="28"/>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B43D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7B145E"/>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7B145E"/>
    <w:rPr>
      <w:rFonts w:cstheme="majorBidi"/>
      <w:b/>
      <w:color w:val="2F5496" w:themeColor="accent1" w:themeShade="BF"/>
      <w:sz w:val="28"/>
      <w:szCs w:val="26"/>
    </w:rPr>
  </w:style>
  <w:style w:type="paragraph" w:styleId="TOC1">
    <w:name w:val="toc 1"/>
    <w:basedOn w:val="Normal"/>
    <w:next w:val="Normal"/>
    <w:autoRedefine/>
    <w:uiPriority w:val="39"/>
    <w:unhideWhenUsed/>
    <w:rsid w:val="0093596C"/>
    <w:pPr>
      <w:tabs>
        <w:tab w:val="right" w:leader="dot" w:pos="8296"/>
      </w:tabs>
      <w:spacing w:after="100"/>
    </w:p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styleId="CommentReference">
    <w:name w:val="annotation reference"/>
    <w:basedOn w:val="DefaultParagraphFont"/>
    <w:uiPriority w:val="99"/>
    <w:semiHidden/>
    <w:unhideWhenUsed/>
    <w:rsid w:val="0084131F"/>
    <w:rPr>
      <w:sz w:val="16"/>
      <w:szCs w:val="16"/>
    </w:rPr>
  </w:style>
  <w:style w:type="paragraph" w:styleId="CommentText">
    <w:name w:val="annotation text"/>
    <w:basedOn w:val="Normal"/>
    <w:link w:val="CommentTextChar"/>
    <w:uiPriority w:val="99"/>
    <w:unhideWhenUsed/>
    <w:rsid w:val="0084131F"/>
    <w:pPr>
      <w:spacing w:line="240" w:lineRule="auto"/>
    </w:pPr>
    <w:rPr>
      <w:sz w:val="20"/>
      <w:szCs w:val="20"/>
    </w:rPr>
  </w:style>
  <w:style w:type="character" w:customStyle="1" w:styleId="CommentTextChar">
    <w:name w:val="Comment Text Char"/>
    <w:basedOn w:val="DefaultParagraphFont"/>
    <w:link w:val="CommentText"/>
    <w:uiPriority w:val="99"/>
    <w:rsid w:val="0084131F"/>
    <w:rPr>
      <w:sz w:val="20"/>
      <w:szCs w:val="20"/>
    </w:rPr>
  </w:style>
  <w:style w:type="paragraph" w:styleId="CommentSubject">
    <w:name w:val="annotation subject"/>
    <w:basedOn w:val="CommentText"/>
    <w:next w:val="CommentText"/>
    <w:link w:val="CommentSubjectChar"/>
    <w:uiPriority w:val="99"/>
    <w:semiHidden/>
    <w:unhideWhenUsed/>
    <w:rsid w:val="0084131F"/>
    <w:rPr>
      <w:b/>
      <w:bCs/>
    </w:rPr>
  </w:style>
  <w:style w:type="character" w:customStyle="1" w:styleId="CommentSubjectChar">
    <w:name w:val="Comment Subject Char"/>
    <w:basedOn w:val="CommentTextChar"/>
    <w:link w:val="CommentSubject"/>
    <w:uiPriority w:val="99"/>
    <w:semiHidden/>
    <w:rsid w:val="0084131F"/>
    <w:rPr>
      <w:b/>
      <w:bCs/>
      <w:sz w:val="20"/>
      <w:szCs w:val="20"/>
    </w:rPr>
  </w:style>
  <w:style w:type="paragraph" w:styleId="Revision">
    <w:name w:val="Revision"/>
    <w:hidden/>
    <w:uiPriority w:val="99"/>
    <w:semiHidden/>
    <w:rsid w:val="009E57C3"/>
    <w:pPr>
      <w:spacing w:after="0" w:line="240" w:lineRule="auto"/>
    </w:pPr>
  </w:style>
  <w:style w:type="paragraph" w:styleId="Header">
    <w:name w:val="header"/>
    <w:basedOn w:val="Normal"/>
    <w:link w:val="HeaderChar"/>
    <w:uiPriority w:val="99"/>
    <w:unhideWhenUsed/>
    <w:rsid w:val="00D53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3D6"/>
  </w:style>
  <w:style w:type="paragraph" w:styleId="Footer">
    <w:name w:val="footer"/>
    <w:basedOn w:val="Normal"/>
    <w:link w:val="FooterChar"/>
    <w:uiPriority w:val="99"/>
    <w:unhideWhenUsed/>
    <w:rsid w:val="00D53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3D6"/>
  </w:style>
  <w:style w:type="paragraph" w:styleId="HTMLPreformatted">
    <w:name w:val="HTML Preformatted"/>
    <w:basedOn w:val="Normal"/>
    <w:link w:val="HTMLPreformattedChar"/>
    <w:uiPriority w:val="99"/>
    <w:unhideWhenUsed/>
    <w:rsid w:val="00992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992E74"/>
    <w:rPr>
      <w:rFonts w:ascii="Courier New" w:eastAsia="Times New Roman" w:hAnsi="Courier New" w:cs="Courier New"/>
      <w:sz w:val="20"/>
      <w:szCs w:val="20"/>
      <w:lang w:eastAsia="el-GR"/>
    </w:rPr>
  </w:style>
  <w:style w:type="character" w:customStyle="1" w:styleId="y2iqfc">
    <w:name w:val="y2iqfc"/>
    <w:basedOn w:val="DefaultParagraphFont"/>
    <w:rsid w:val="00992E74"/>
  </w:style>
  <w:style w:type="character" w:customStyle="1" w:styleId="cf01">
    <w:name w:val="cf01"/>
    <w:basedOn w:val="DefaultParagraphFont"/>
    <w:rsid w:val="002B49D9"/>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B43DD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77568">
      <w:bodyDiv w:val="1"/>
      <w:marLeft w:val="0"/>
      <w:marRight w:val="0"/>
      <w:marTop w:val="0"/>
      <w:marBottom w:val="0"/>
      <w:divBdr>
        <w:top w:val="none" w:sz="0" w:space="0" w:color="auto"/>
        <w:left w:val="none" w:sz="0" w:space="0" w:color="auto"/>
        <w:bottom w:val="none" w:sz="0" w:space="0" w:color="auto"/>
        <w:right w:val="none" w:sz="0" w:space="0" w:color="auto"/>
      </w:divBdr>
    </w:div>
    <w:div w:id="697775631">
      <w:bodyDiv w:val="1"/>
      <w:marLeft w:val="0"/>
      <w:marRight w:val="0"/>
      <w:marTop w:val="0"/>
      <w:marBottom w:val="0"/>
      <w:divBdr>
        <w:top w:val="none" w:sz="0" w:space="0" w:color="auto"/>
        <w:left w:val="none" w:sz="0" w:space="0" w:color="auto"/>
        <w:bottom w:val="none" w:sz="0" w:space="0" w:color="auto"/>
        <w:right w:val="none" w:sz="0" w:space="0" w:color="auto"/>
      </w:divBdr>
    </w:div>
    <w:div w:id="794640695">
      <w:bodyDiv w:val="1"/>
      <w:marLeft w:val="0"/>
      <w:marRight w:val="0"/>
      <w:marTop w:val="0"/>
      <w:marBottom w:val="0"/>
      <w:divBdr>
        <w:top w:val="none" w:sz="0" w:space="0" w:color="auto"/>
        <w:left w:val="none" w:sz="0" w:space="0" w:color="auto"/>
        <w:bottom w:val="none" w:sz="0" w:space="0" w:color="auto"/>
        <w:right w:val="none" w:sz="0" w:space="0" w:color="auto"/>
      </w:divBdr>
    </w:div>
    <w:div w:id="905728640">
      <w:bodyDiv w:val="1"/>
      <w:marLeft w:val="0"/>
      <w:marRight w:val="0"/>
      <w:marTop w:val="0"/>
      <w:marBottom w:val="0"/>
      <w:divBdr>
        <w:top w:val="none" w:sz="0" w:space="0" w:color="auto"/>
        <w:left w:val="none" w:sz="0" w:space="0" w:color="auto"/>
        <w:bottom w:val="none" w:sz="0" w:space="0" w:color="auto"/>
        <w:right w:val="none" w:sz="0" w:space="0" w:color="auto"/>
      </w:divBdr>
    </w:div>
    <w:div w:id="915430971">
      <w:bodyDiv w:val="1"/>
      <w:marLeft w:val="0"/>
      <w:marRight w:val="0"/>
      <w:marTop w:val="0"/>
      <w:marBottom w:val="0"/>
      <w:divBdr>
        <w:top w:val="none" w:sz="0" w:space="0" w:color="auto"/>
        <w:left w:val="none" w:sz="0" w:space="0" w:color="auto"/>
        <w:bottom w:val="none" w:sz="0" w:space="0" w:color="auto"/>
        <w:right w:val="none" w:sz="0" w:space="0" w:color="auto"/>
      </w:divBdr>
    </w:div>
    <w:div w:id="989408198">
      <w:bodyDiv w:val="1"/>
      <w:marLeft w:val="0"/>
      <w:marRight w:val="0"/>
      <w:marTop w:val="0"/>
      <w:marBottom w:val="0"/>
      <w:divBdr>
        <w:top w:val="none" w:sz="0" w:space="0" w:color="auto"/>
        <w:left w:val="none" w:sz="0" w:space="0" w:color="auto"/>
        <w:bottom w:val="none" w:sz="0" w:space="0" w:color="auto"/>
        <w:right w:val="none" w:sz="0" w:space="0" w:color="auto"/>
      </w:divBdr>
    </w:div>
    <w:div w:id="1162088641">
      <w:bodyDiv w:val="1"/>
      <w:marLeft w:val="0"/>
      <w:marRight w:val="0"/>
      <w:marTop w:val="0"/>
      <w:marBottom w:val="0"/>
      <w:divBdr>
        <w:top w:val="none" w:sz="0" w:space="0" w:color="auto"/>
        <w:left w:val="none" w:sz="0" w:space="0" w:color="auto"/>
        <w:bottom w:val="none" w:sz="0" w:space="0" w:color="auto"/>
        <w:right w:val="none" w:sz="0" w:space="0" w:color="auto"/>
      </w:divBdr>
    </w:div>
    <w:div w:id="2005622130">
      <w:bodyDiv w:val="1"/>
      <w:marLeft w:val="0"/>
      <w:marRight w:val="0"/>
      <w:marTop w:val="0"/>
      <w:marBottom w:val="0"/>
      <w:divBdr>
        <w:top w:val="none" w:sz="0" w:space="0" w:color="auto"/>
        <w:left w:val="none" w:sz="0" w:space="0" w:color="auto"/>
        <w:bottom w:val="none" w:sz="0" w:space="0" w:color="auto"/>
        <w:right w:val="none" w:sz="0" w:space="0" w:color="auto"/>
      </w:divBdr>
    </w:div>
    <w:div w:id="20718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PC9zaXNsPjxVc2VyTmFtZT5DU0lSVFx0YXNvc2g8L1VzZXJOYW1lPjxEYXRlVGltZT4yMi8wOS8yMDIzIDY6NTc6MDUgYW08L0RhdGVUaW1lPjxMYWJlbFN0cmluZz5UaGlzIEVtYWlsIGlzIENsYXNzaWZpZWQgYXM6IFRyYWZmaWMgTGlnaHQgUHJvdG9jb2wgLSBBTUJFUjwvTGFiZWxTdHJpbmc+PC9pdGVtPjwvbGFiZWxIaXN0b3J5Pg==</Value>
</WrappedLabelHistory>
</file>

<file path=customXml/item2.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cf0aa9e6-938a-4a75-bf4f-47bee88128f4" value=""/>
</sisl>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299EF-468E-40CF-88F9-4B87609DFB7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86D2F65-5BFB-4F26-A77F-8C72F1E8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4C7368-6237-4FD4-AC1B-793F8A0204A9}">
  <ds:schemaRefs>
    <ds:schemaRef ds:uri="http://schemas.microsoft.com/sharepoint/v3/contenttype/forms"/>
  </ds:schemaRefs>
</ds:datastoreItem>
</file>

<file path=customXml/itemProps4.xml><?xml version="1.0" encoding="utf-8"?>
<ds:datastoreItem xmlns:ds="http://schemas.openxmlformats.org/officeDocument/2006/customXml" ds:itemID="{A9E01AD9-ACC5-47F9-8152-C52486FA5E5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400D670-B0DC-4742-8217-6526D134329E}">
  <ds:schemaRefs>
    <ds:schemaRef ds:uri="9241daee-4956-4eb9-ac76-ccb92de7aa73"/>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s>
</ds:datastoreItem>
</file>

<file path=customXml/itemProps6.xml><?xml version="1.0" encoding="utf-8"?>
<ds:datastoreItem xmlns:ds="http://schemas.openxmlformats.org/officeDocument/2006/customXml" ds:itemID="{50241458-A58C-4F0D-BD77-5BA81C12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5878</TotalTime>
  <Pages>17</Pages>
  <Words>4405</Words>
  <Characters>25111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michael.charalambous@dsa.ee.cy</dc:creator>
  <cp:keywords>This Email is Classified as: No Marking TLP - WHITE</cp:keywords>
  <dc:description/>
  <cp:lastModifiedBy>George Achilleos</cp:lastModifiedBy>
  <cp:revision>179</cp:revision>
  <dcterms:created xsi:type="dcterms:W3CDTF">2023-05-08T11:00:00Z</dcterms:created>
  <dcterms:modified xsi:type="dcterms:W3CDTF">2025-02-10T07:37:00Z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ef998d18-89b3-4a3e-a089-e6b2848349f5</vt:lpwstr>
  </property>
  <property fmtid="{D5CDD505-2E9C-101B-9397-08002B2CF9AE}" pid="3" name="bjSaver">
    <vt:lpwstr>PaU2dxqutMLUGmwKUOy3u+fEG53qVIG7</vt:lpwstr>
  </property>
  <property fmtid="{D5CDD505-2E9C-101B-9397-08002B2CF9AE}" pid="4" name="bjClsUserRVM">
    <vt:lpwstr>[]</vt:lpwstr>
  </property>
  <property fmtid="{D5CDD505-2E9C-101B-9397-08002B2CF9AE}" pid="5" name="bjLabelHistoryID">
    <vt:lpwstr>{870299EF-468E-40CF-88F9-4B87609DFB7B}</vt:lpwstr>
  </property>
  <property fmtid="{D5CDD505-2E9C-101B-9397-08002B2CF9AE}" pid="6" name="ContentTypeId">
    <vt:lpwstr>0x01010032FE31DCA71EE042B948AD057CD0A191</vt:lpwstr>
  </property>
  <property fmtid="{D5CDD505-2E9C-101B-9397-08002B2CF9AE}" pid="7"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8" name="bjDocumentLabelXML-0">
    <vt:lpwstr>ames.com/2008/01/sie/internal/label"&gt;&lt;element uid="91b7dbfa-5f88-43d2-94e1-09ff01c7e391" value="" /&gt;&lt;element uid="23d19841-c9ce-4f9d-b9d1-670c95f21980" value="" /&gt;&lt;/sisl&gt;</vt:lpwstr>
  </property>
  <property fmtid="{D5CDD505-2E9C-101B-9397-08002B2CF9AE}" pid="9" name="bjDocumentSecurityLabel">
    <vt:lpwstr>This Email is Classified as: No Marking TLP - WHITE</vt:lpwstr>
  </property>
</Properties>
</file>