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E22B4" w14:textId="313C2586" w:rsidR="00E717DC" w:rsidRDefault="00E717DC" w:rsidP="009F0200">
      <w:pPr>
        <w:jc w:val="center"/>
        <w:rPr>
          <w:sz w:val="40"/>
          <w:szCs w:val="40"/>
        </w:rPr>
      </w:pPr>
      <w:bookmarkStart w:id="0" w:name="_GoBack"/>
      <w:bookmarkEnd w:id="0"/>
    </w:p>
    <w:p w14:paraId="72C61D44" w14:textId="77777777" w:rsidR="00E717DC" w:rsidRDefault="00E717DC" w:rsidP="00E717DC">
      <w:pPr>
        <w:jc w:val="center"/>
        <w:rPr>
          <w:sz w:val="40"/>
          <w:szCs w:val="40"/>
        </w:rPr>
      </w:pPr>
    </w:p>
    <w:p w14:paraId="355DBDA7" w14:textId="77777777" w:rsidR="00E717DC" w:rsidRDefault="00E717DC" w:rsidP="00E717DC">
      <w:pPr>
        <w:jc w:val="center"/>
        <w:rPr>
          <w:sz w:val="40"/>
          <w:szCs w:val="40"/>
        </w:rPr>
      </w:pPr>
    </w:p>
    <w:p w14:paraId="6841848F" w14:textId="77777777" w:rsidR="00E717DC" w:rsidRDefault="00E717DC" w:rsidP="00E717DC">
      <w:pPr>
        <w:jc w:val="center"/>
        <w:rPr>
          <w:sz w:val="40"/>
          <w:szCs w:val="40"/>
        </w:rPr>
      </w:pPr>
    </w:p>
    <w:p w14:paraId="34875A6F" w14:textId="77777777" w:rsidR="00E717DC" w:rsidRPr="00F47ECF" w:rsidRDefault="00E717DC" w:rsidP="00E717DC">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47A53129" w14:textId="77777777" w:rsidR="00E717DC" w:rsidRDefault="00E717DC" w:rsidP="00E717DC"/>
    <w:p w14:paraId="275BCDC2" w14:textId="77777777" w:rsidR="00E717DC" w:rsidRDefault="00E717DC" w:rsidP="00E717DC"/>
    <w:p w14:paraId="07F1597B" w14:textId="77777777" w:rsidR="00E717DC" w:rsidRDefault="00E717DC" w:rsidP="00E717DC"/>
    <w:p w14:paraId="51027A88" w14:textId="77777777" w:rsidR="00E717DC" w:rsidRDefault="00E717DC" w:rsidP="00E717DC"/>
    <w:p w14:paraId="67238BBF" w14:textId="77777777" w:rsidR="00E717DC" w:rsidRDefault="00E717DC" w:rsidP="00E717DC"/>
    <w:p w14:paraId="59B4FE25" w14:textId="77777777" w:rsidR="00E717DC" w:rsidRPr="00E717DC" w:rsidRDefault="00E717DC" w:rsidP="00E717DC">
      <w:pPr>
        <w:pStyle w:val="Heading1"/>
        <w:numPr>
          <w:ilvl w:val="0"/>
          <w:numId w:val="0"/>
        </w:numPr>
        <w:ind w:left="432"/>
      </w:pPr>
    </w:p>
    <w:p w14:paraId="0F86B087" w14:textId="77777777" w:rsidR="00E717DC" w:rsidRDefault="00E717DC" w:rsidP="00E717DC"/>
    <w:p w14:paraId="3D2EF1C7" w14:textId="77777777" w:rsidR="00E717DC" w:rsidRDefault="00E717DC" w:rsidP="00E717DC"/>
    <w:p w14:paraId="4CFE24C0" w14:textId="24EB64B0" w:rsidR="00E717DC" w:rsidRPr="00F47ECF" w:rsidRDefault="00E717DC" w:rsidP="00E717DC">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Διαδικασία Ελέγχου Εγγράφων</w:t>
      </w:r>
    </w:p>
    <w:p w14:paraId="4CD4C233" w14:textId="77777777" w:rsidR="00E717DC" w:rsidRDefault="00E717DC" w:rsidP="00E717DC"/>
    <w:p w14:paraId="192B0050" w14:textId="77777777" w:rsidR="00E717DC" w:rsidRDefault="00E717DC" w:rsidP="00E717DC"/>
    <w:p w14:paraId="21B7B21D" w14:textId="77777777" w:rsidR="00E717DC" w:rsidRDefault="00E717DC" w:rsidP="00E717DC"/>
    <w:p w14:paraId="1F38CD17" w14:textId="77777777" w:rsidR="00E717DC" w:rsidRPr="007B75C6" w:rsidRDefault="00E717DC" w:rsidP="00E717DC"/>
    <w:p w14:paraId="6120BAED" w14:textId="77777777" w:rsidR="00E717DC" w:rsidRDefault="00E717DC" w:rsidP="00E717DC"/>
    <w:p w14:paraId="3FB0128E" w14:textId="77777777" w:rsidR="00E717DC" w:rsidRDefault="00E717DC" w:rsidP="00E717DC"/>
    <w:p w14:paraId="60C4A01C" w14:textId="77777777" w:rsidR="00E717DC" w:rsidRDefault="00E717DC" w:rsidP="00E717DC"/>
    <w:p w14:paraId="723F39CC" w14:textId="77777777" w:rsidR="00E717DC" w:rsidRDefault="00E717DC" w:rsidP="00E717DC"/>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E717DC" w:rsidRPr="00E8004B" w14:paraId="3523D4C9" w14:textId="77777777" w:rsidTr="00F7138B">
        <w:trPr>
          <w:cantSplit/>
          <w:trHeight w:val="253"/>
        </w:trPr>
        <w:tc>
          <w:tcPr>
            <w:tcW w:w="3164" w:type="dxa"/>
            <w:vAlign w:val="bottom"/>
          </w:tcPr>
          <w:p w14:paraId="7E9928F6" w14:textId="77777777" w:rsidR="00E717DC" w:rsidRPr="004D63D6" w:rsidRDefault="00E717DC" w:rsidP="00F7138B">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54C56E43" w14:textId="11B318C1" w:rsidR="00E717DC" w:rsidRPr="00FE0BC0" w:rsidRDefault="00E717DC" w:rsidP="00F7138B">
            <w:pPr>
              <w:pStyle w:val="Body"/>
              <w:spacing w:before="20" w:after="20"/>
              <w:ind w:left="34"/>
              <w:rPr>
                <w:sz w:val="18"/>
                <w:szCs w:val="18"/>
                <w:lang w:val="el-GR"/>
              </w:rPr>
            </w:pPr>
            <w:r>
              <w:rPr>
                <w:rFonts w:cs="Arial"/>
                <w:sz w:val="18"/>
                <w:szCs w:val="18"/>
                <w:lang w:val="el-GR"/>
              </w:rPr>
              <w:t>Διαδικασία Ελέγχου Εγγράφων</w:t>
            </w:r>
          </w:p>
        </w:tc>
      </w:tr>
      <w:tr w:rsidR="00E717DC" w14:paraId="70C7DFE6" w14:textId="77777777" w:rsidTr="00F7138B">
        <w:trPr>
          <w:cantSplit/>
          <w:trHeight w:val="253"/>
        </w:trPr>
        <w:tc>
          <w:tcPr>
            <w:tcW w:w="3164" w:type="dxa"/>
            <w:vAlign w:val="bottom"/>
          </w:tcPr>
          <w:p w14:paraId="3AA6F1B2" w14:textId="77777777" w:rsidR="00E717DC" w:rsidRPr="004D63D6" w:rsidRDefault="00E717DC" w:rsidP="00F7138B">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319308DD" w14:textId="77777777" w:rsidR="00E717DC" w:rsidRDefault="00E717DC" w:rsidP="00F7138B">
            <w:pPr>
              <w:pStyle w:val="Body"/>
              <w:spacing w:before="20" w:after="20"/>
              <w:ind w:left="0"/>
              <w:rPr>
                <w:b/>
                <w:sz w:val="18"/>
                <w:szCs w:val="18"/>
              </w:rPr>
            </w:pPr>
            <w:r>
              <w:fldChar w:fldCharType="begin"/>
            </w:r>
            <w:r>
              <w:instrText xml:space="preserve"> DOCPROPERTY  Author  \* MERGEFORMAT </w:instrText>
            </w:r>
            <w:r>
              <w:fldChar w:fldCharType="end"/>
            </w:r>
          </w:p>
        </w:tc>
      </w:tr>
      <w:tr w:rsidR="00E717DC" w14:paraId="61AB8B7C" w14:textId="77777777" w:rsidTr="00F7138B">
        <w:trPr>
          <w:cantSplit/>
          <w:trHeight w:val="253"/>
        </w:trPr>
        <w:tc>
          <w:tcPr>
            <w:tcW w:w="3164" w:type="dxa"/>
            <w:vAlign w:val="bottom"/>
          </w:tcPr>
          <w:p w14:paraId="3EE55DAF" w14:textId="77777777" w:rsidR="00E717DC" w:rsidRPr="004D63D6" w:rsidRDefault="00E717DC" w:rsidP="00F7138B">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0047E868" w14:textId="77777777" w:rsidR="00E717DC" w:rsidRDefault="00E717DC" w:rsidP="00F7138B">
            <w:pPr>
              <w:pStyle w:val="DocVersion"/>
              <w:spacing w:before="20" w:after="20"/>
              <w:ind w:left="34"/>
              <w:rPr>
                <w:szCs w:val="18"/>
              </w:rPr>
            </w:pPr>
            <w:r>
              <w:rPr>
                <w:szCs w:val="18"/>
                <w:lang w:val="el-GR"/>
              </w:rPr>
              <w:t>1</w:t>
            </w:r>
            <w:r>
              <w:rPr>
                <w:szCs w:val="18"/>
              </w:rPr>
              <w:t>.0</w:t>
            </w:r>
          </w:p>
        </w:tc>
      </w:tr>
      <w:tr w:rsidR="00E717DC" w14:paraId="1D9C6973" w14:textId="77777777" w:rsidTr="00F7138B">
        <w:trPr>
          <w:cantSplit/>
          <w:trHeight w:val="253"/>
        </w:trPr>
        <w:tc>
          <w:tcPr>
            <w:tcW w:w="3164" w:type="dxa"/>
            <w:vAlign w:val="bottom"/>
          </w:tcPr>
          <w:p w14:paraId="0D130C9D" w14:textId="77777777" w:rsidR="00E717DC" w:rsidRPr="004D63D6" w:rsidRDefault="00E717DC" w:rsidP="00F7138B">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2ED78880" w14:textId="77777777" w:rsidR="00E717DC" w:rsidRPr="00557B6E" w:rsidRDefault="00E717DC" w:rsidP="00F7138B">
            <w:pPr>
              <w:pStyle w:val="DocDate"/>
              <w:spacing w:before="20" w:after="20"/>
              <w:ind w:left="34"/>
              <w:rPr>
                <w:szCs w:val="18"/>
                <w:lang w:val="en-US"/>
              </w:rPr>
            </w:pPr>
            <w:r>
              <w:rPr>
                <w:szCs w:val="18"/>
                <w:lang w:val="el-GR"/>
              </w:rPr>
              <w:t>ηη/μμ/χχχχ</w:t>
            </w:r>
          </w:p>
        </w:tc>
      </w:tr>
      <w:tr w:rsidR="00E717DC" w14:paraId="1E4792A6" w14:textId="77777777" w:rsidTr="00F7138B">
        <w:trPr>
          <w:cantSplit/>
          <w:trHeight w:val="253"/>
        </w:trPr>
        <w:tc>
          <w:tcPr>
            <w:tcW w:w="3164" w:type="dxa"/>
            <w:vAlign w:val="bottom"/>
          </w:tcPr>
          <w:p w14:paraId="1486172E" w14:textId="77777777" w:rsidR="00E717DC" w:rsidRPr="004D63D6" w:rsidRDefault="00E717DC" w:rsidP="00F7138B">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7733EE3D" w14:textId="77777777" w:rsidR="00E717DC" w:rsidRDefault="00E717DC" w:rsidP="00F7138B">
            <w:pPr>
              <w:pStyle w:val="Body"/>
              <w:spacing w:before="20" w:after="20"/>
              <w:ind w:left="34"/>
              <w:rPr>
                <w:sz w:val="18"/>
                <w:szCs w:val="18"/>
              </w:rPr>
            </w:pPr>
          </w:p>
        </w:tc>
      </w:tr>
      <w:tr w:rsidR="00E717DC" w:rsidRPr="00E8004B" w14:paraId="211EA289" w14:textId="77777777" w:rsidTr="00F7138B">
        <w:trPr>
          <w:cantSplit/>
          <w:trHeight w:val="242"/>
        </w:trPr>
        <w:tc>
          <w:tcPr>
            <w:tcW w:w="3164" w:type="dxa"/>
            <w:vAlign w:val="bottom"/>
          </w:tcPr>
          <w:p w14:paraId="3AD1A0C7" w14:textId="77777777" w:rsidR="00E717DC" w:rsidRPr="004D63D6" w:rsidRDefault="00E717DC" w:rsidP="00F7138B">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1711CE28" w14:textId="77777777" w:rsidR="00E717DC" w:rsidRPr="005F61A1" w:rsidRDefault="00E717DC" w:rsidP="00F7138B">
            <w:pPr>
              <w:pStyle w:val="Body"/>
              <w:spacing w:before="20" w:after="20"/>
              <w:ind w:left="0"/>
              <w:rPr>
                <w:bCs/>
                <w:sz w:val="18"/>
                <w:szCs w:val="18"/>
                <w:lang w:val="el-GR"/>
              </w:rPr>
            </w:pPr>
          </w:p>
        </w:tc>
      </w:tr>
    </w:tbl>
    <w:p w14:paraId="2F4E189E" w14:textId="77777777" w:rsidR="00E717DC" w:rsidRDefault="00E717DC" w:rsidP="00E717DC">
      <w:pPr>
        <w:jc w:val="right"/>
      </w:pPr>
    </w:p>
    <w:p w14:paraId="62133DBD" w14:textId="77777777" w:rsidR="00E717DC" w:rsidRDefault="00E717DC" w:rsidP="00E717DC">
      <w:pPr>
        <w:spacing w:after="0"/>
      </w:pPr>
      <w:r w:rsidRPr="00BD3B4E">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E717DC" w14:paraId="3C27D91E" w14:textId="77777777" w:rsidTr="00F7138B">
        <w:trPr>
          <w:trHeight w:val="390"/>
          <w:tblHeader/>
        </w:trPr>
        <w:tc>
          <w:tcPr>
            <w:tcW w:w="1001" w:type="pct"/>
            <w:tcBorders>
              <w:top w:val="single" w:sz="12" w:space="0" w:color="auto"/>
              <w:bottom w:val="single" w:sz="4" w:space="0" w:color="auto"/>
            </w:tcBorders>
            <w:shd w:val="clear" w:color="auto" w:fill="E0E0E0"/>
            <w:vAlign w:val="center"/>
          </w:tcPr>
          <w:p w14:paraId="17345B6C" w14:textId="77777777" w:rsidR="00E717DC" w:rsidRPr="003D2B60" w:rsidRDefault="00E717DC" w:rsidP="00F7138B">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4EA3F6F4" w14:textId="77777777" w:rsidR="00E717DC" w:rsidRPr="003D2B60" w:rsidRDefault="00E717DC" w:rsidP="00F7138B">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0345DBBE" w14:textId="77777777" w:rsidR="00E717DC" w:rsidRPr="003D2B60" w:rsidRDefault="00E717DC" w:rsidP="00F7138B">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2A0BA71F" w14:textId="77777777" w:rsidR="00E717DC" w:rsidRPr="003D2B60" w:rsidRDefault="00E717DC" w:rsidP="00F7138B">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1C17125A" w14:textId="77777777" w:rsidR="00E717DC" w:rsidRPr="003D2B60" w:rsidRDefault="00E717DC" w:rsidP="00F7138B">
            <w:pPr>
              <w:pStyle w:val="TableHeader"/>
              <w:jc w:val="center"/>
              <w:rPr>
                <w:rFonts w:cs="Arial"/>
                <w:color w:val="auto"/>
                <w:lang w:val="el-GR"/>
              </w:rPr>
            </w:pPr>
            <w:r>
              <w:rPr>
                <w:rFonts w:cs="Arial"/>
                <w:color w:val="auto"/>
                <w:lang w:val="el-GR"/>
              </w:rPr>
              <w:t>Αριθμός Αντιτύπων</w:t>
            </w:r>
          </w:p>
        </w:tc>
      </w:tr>
      <w:tr w:rsidR="00E717DC" w14:paraId="2C4DF656" w14:textId="77777777" w:rsidTr="00F7138B">
        <w:trPr>
          <w:cantSplit/>
        </w:trPr>
        <w:tc>
          <w:tcPr>
            <w:tcW w:w="1001" w:type="pct"/>
            <w:tcBorders>
              <w:top w:val="single" w:sz="4" w:space="0" w:color="auto"/>
            </w:tcBorders>
          </w:tcPr>
          <w:p w14:paraId="5FC1263E" w14:textId="77777777" w:rsidR="00E717DC" w:rsidRDefault="00E717DC" w:rsidP="00F7138B">
            <w:pPr>
              <w:pStyle w:val="BalloonText"/>
              <w:rPr>
                <w:rStyle w:val="TableText"/>
              </w:rPr>
            </w:pPr>
          </w:p>
        </w:tc>
        <w:tc>
          <w:tcPr>
            <w:tcW w:w="1173" w:type="pct"/>
            <w:tcBorders>
              <w:top w:val="single" w:sz="4" w:space="0" w:color="auto"/>
            </w:tcBorders>
          </w:tcPr>
          <w:p w14:paraId="0FE50A45" w14:textId="77777777" w:rsidR="00E717DC" w:rsidRPr="003A1FF8" w:rsidRDefault="00E717DC" w:rsidP="00F7138B">
            <w:pPr>
              <w:rPr>
                <w:rStyle w:val="TableText"/>
              </w:rPr>
            </w:pPr>
          </w:p>
        </w:tc>
        <w:tc>
          <w:tcPr>
            <w:tcW w:w="1017" w:type="pct"/>
            <w:tcBorders>
              <w:top w:val="single" w:sz="4" w:space="0" w:color="auto"/>
            </w:tcBorders>
          </w:tcPr>
          <w:p w14:paraId="60C7A233" w14:textId="77777777" w:rsidR="00E717DC" w:rsidRPr="003A1FF8" w:rsidRDefault="00E717DC" w:rsidP="00F7138B">
            <w:pPr>
              <w:rPr>
                <w:rStyle w:val="TableText"/>
              </w:rPr>
            </w:pPr>
          </w:p>
        </w:tc>
        <w:tc>
          <w:tcPr>
            <w:tcW w:w="1173" w:type="pct"/>
            <w:tcBorders>
              <w:top w:val="single" w:sz="4" w:space="0" w:color="auto"/>
            </w:tcBorders>
          </w:tcPr>
          <w:p w14:paraId="65A67403" w14:textId="77777777" w:rsidR="00E717DC" w:rsidRDefault="00E717DC" w:rsidP="00F7138B">
            <w:pPr>
              <w:rPr>
                <w:rStyle w:val="TableText"/>
              </w:rPr>
            </w:pPr>
          </w:p>
        </w:tc>
        <w:tc>
          <w:tcPr>
            <w:tcW w:w="636" w:type="pct"/>
            <w:tcBorders>
              <w:top w:val="single" w:sz="4" w:space="0" w:color="auto"/>
            </w:tcBorders>
          </w:tcPr>
          <w:p w14:paraId="3DBD9019" w14:textId="77777777" w:rsidR="00E717DC" w:rsidRDefault="00E717DC" w:rsidP="00F7138B">
            <w:pPr>
              <w:rPr>
                <w:rStyle w:val="TableText"/>
              </w:rPr>
            </w:pPr>
          </w:p>
        </w:tc>
      </w:tr>
      <w:tr w:rsidR="00E717DC" w14:paraId="6ECCE303" w14:textId="77777777" w:rsidTr="00F7138B">
        <w:trPr>
          <w:cantSplit/>
        </w:trPr>
        <w:tc>
          <w:tcPr>
            <w:tcW w:w="1001" w:type="pct"/>
          </w:tcPr>
          <w:p w14:paraId="45F00042" w14:textId="77777777" w:rsidR="00E717DC" w:rsidRDefault="00E717DC" w:rsidP="00F7138B">
            <w:pPr>
              <w:rPr>
                <w:rStyle w:val="TableText"/>
              </w:rPr>
            </w:pPr>
          </w:p>
        </w:tc>
        <w:tc>
          <w:tcPr>
            <w:tcW w:w="1173" w:type="pct"/>
          </w:tcPr>
          <w:p w14:paraId="2346B49A" w14:textId="77777777" w:rsidR="00E717DC" w:rsidRDefault="00E717DC" w:rsidP="00F7138B">
            <w:pPr>
              <w:rPr>
                <w:rStyle w:val="TableText"/>
              </w:rPr>
            </w:pPr>
          </w:p>
        </w:tc>
        <w:tc>
          <w:tcPr>
            <w:tcW w:w="1017" w:type="pct"/>
          </w:tcPr>
          <w:p w14:paraId="6A8B3C81" w14:textId="77777777" w:rsidR="00E717DC" w:rsidRDefault="00E717DC" w:rsidP="00F7138B">
            <w:pPr>
              <w:rPr>
                <w:rStyle w:val="TableText"/>
              </w:rPr>
            </w:pPr>
          </w:p>
        </w:tc>
        <w:tc>
          <w:tcPr>
            <w:tcW w:w="1173" w:type="pct"/>
          </w:tcPr>
          <w:p w14:paraId="7A9D026B" w14:textId="77777777" w:rsidR="00E717DC" w:rsidRDefault="00E717DC" w:rsidP="00F7138B">
            <w:pPr>
              <w:rPr>
                <w:rStyle w:val="TableText"/>
              </w:rPr>
            </w:pPr>
          </w:p>
        </w:tc>
        <w:tc>
          <w:tcPr>
            <w:tcW w:w="636" w:type="pct"/>
          </w:tcPr>
          <w:p w14:paraId="7472AFBD" w14:textId="77777777" w:rsidR="00E717DC" w:rsidRDefault="00E717DC" w:rsidP="00F7138B">
            <w:pPr>
              <w:rPr>
                <w:rStyle w:val="TableText"/>
              </w:rPr>
            </w:pPr>
          </w:p>
        </w:tc>
      </w:tr>
      <w:tr w:rsidR="00E717DC" w14:paraId="0A5C9F3D" w14:textId="77777777" w:rsidTr="00F7138B">
        <w:trPr>
          <w:cantSplit/>
        </w:trPr>
        <w:tc>
          <w:tcPr>
            <w:tcW w:w="1001" w:type="pct"/>
          </w:tcPr>
          <w:p w14:paraId="452DE5F2" w14:textId="77777777" w:rsidR="00E717DC" w:rsidRDefault="00E717DC" w:rsidP="00F7138B">
            <w:pPr>
              <w:pStyle w:val="Body"/>
              <w:ind w:left="0"/>
              <w:rPr>
                <w:rStyle w:val="TableText"/>
              </w:rPr>
            </w:pPr>
          </w:p>
        </w:tc>
        <w:tc>
          <w:tcPr>
            <w:tcW w:w="1173" w:type="pct"/>
          </w:tcPr>
          <w:p w14:paraId="0CDB587F" w14:textId="77777777" w:rsidR="00E717DC" w:rsidRDefault="00E717DC" w:rsidP="00F7138B">
            <w:pPr>
              <w:pStyle w:val="BalloonText"/>
              <w:rPr>
                <w:rStyle w:val="TableText"/>
                <w:rFonts w:ascii="Arial" w:hAnsi="Arial" w:cs="Times New Roman"/>
                <w:szCs w:val="20"/>
              </w:rPr>
            </w:pPr>
          </w:p>
        </w:tc>
        <w:tc>
          <w:tcPr>
            <w:tcW w:w="1017" w:type="pct"/>
          </w:tcPr>
          <w:p w14:paraId="55DEC2F9" w14:textId="77777777" w:rsidR="00E717DC" w:rsidRDefault="00E717DC" w:rsidP="00F7138B">
            <w:pPr>
              <w:rPr>
                <w:rStyle w:val="TableText"/>
              </w:rPr>
            </w:pPr>
          </w:p>
        </w:tc>
        <w:tc>
          <w:tcPr>
            <w:tcW w:w="1173" w:type="pct"/>
          </w:tcPr>
          <w:p w14:paraId="5DEAA532" w14:textId="77777777" w:rsidR="00E717DC" w:rsidRDefault="00E717DC" w:rsidP="00F7138B">
            <w:pPr>
              <w:rPr>
                <w:rStyle w:val="TableText"/>
              </w:rPr>
            </w:pPr>
          </w:p>
        </w:tc>
        <w:tc>
          <w:tcPr>
            <w:tcW w:w="636" w:type="pct"/>
          </w:tcPr>
          <w:p w14:paraId="0DD047BC" w14:textId="77777777" w:rsidR="00E717DC" w:rsidRDefault="00E717DC" w:rsidP="00F7138B">
            <w:pPr>
              <w:rPr>
                <w:rStyle w:val="TableText"/>
              </w:rPr>
            </w:pPr>
          </w:p>
        </w:tc>
      </w:tr>
    </w:tbl>
    <w:p w14:paraId="1E559385" w14:textId="77777777" w:rsidR="00E717DC" w:rsidRDefault="00E717DC" w:rsidP="00E717DC"/>
    <w:p w14:paraId="54091D2C" w14:textId="77777777" w:rsidR="00E717DC" w:rsidRDefault="00E717DC" w:rsidP="00E717DC">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E717DC" w14:paraId="56A94E5C" w14:textId="77777777" w:rsidTr="00F7138B">
        <w:tc>
          <w:tcPr>
            <w:tcW w:w="690" w:type="pct"/>
            <w:shd w:val="clear" w:color="auto" w:fill="D9D9D9"/>
            <w:vAlign w:val="center"/>
          </w:tcPr>
          <w:p w14:paraId="7CB1023D" w14:textId="77777777" w:rsidR="00E717DC" w:rsidRPr="00725219" w:rsidRDefault="00E717DC" w:rsidP="00F7138B">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2DAFD586" w14:textId="77777777" w:rsidR="00E717DC" w:rsidRPr="00725219" w:rsidRDefault="00E717DC" w:rsidP="00F7138B">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4D9F36CB" w14:textId="77777777" w:rsidR="00E717DC" w:rsidRPr="00725219" w:rsidRDefault="00E717DC" w:rsidP="00F7138B">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7005DDAA" w14:textId="77777777" w:rsidR="00E717DC" w:rsidRPr="00725219" w:rsidRDefault="00E717DC" w:rsidP="00F7138B">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2C15AD62" w14:textId="77777777" w:rsidR="00E717DC" w:rsidRPr="00725219" w:rsidRDefault="00E717DC" w:rsidP="00F7138B">
            <w:pPr>
              <w:pStyle w:val="TableHeader"/>
              <w:jc w:val="center"/>
              <w:rPr>
                <w:rFonts w:cs="Arial"/>
                <w:color w:val="auto"/>
                <w:lang w:val="el-GR"/>
              </w:rPr>
            </w:pPr>
            <w:r w:rsidRPr="00725219">
              <w:rPr>
                <w:rFonts w:cs="Arial"/>
                <w:color w:val="auto"/>
                <w:lang w:val="el-GR"/>
              </w:rPr>
              <w:t>Περιγραφή</w:t>
            </w:r>
          </w:p>
        </w:tc>
      </w:tr>
      <w:tr w:rsidR="00E717DC" w14:paraId="19554BE4" w14:textId="77777777" w:rsidTr="00F7138B">
        <w:trPr>
          <w:trHeight w:val="382"/>
        </w:trPr>
        <w:tc>
          <w:tcPr>
            <w:tcW w:w="690" w:type="pct"/>
            <w:vAlign w:val="center"/>
          </w:tcPr>
          <w:p w14:paraId="382FFD62" w14:textId="77777777" w:rsidR="00E717DC" w:rsidRPr="003D2B60" w:rsidRDefault="00E717DC" w:rsidP="00F7138B">
            <w:pPr>
              <w:spacing w:after="0"/>
              <w:rPr>
                <w:rFonts w:cs="Arial"/>
                <w:sz w:val="16"/>
                <w:szCs w:val="16"/>
              </w:rPr>
            </w:pPr>
          </w:p>
        </w:tc>
        <w:tc>
          <w:tcPr>
            <w:tcW w:w="470" w:type="pct"/>
            <w:vAlign w:val="center"/>
          </w:tcPr>
          <w:p w14:paraId="241869E7" w14:textId="77777777" w:rsidR="00E717DC" w:rsidRDefault="00E717DC" w:rsidP="00F7138B">
            <w:pPr>
              <w:spacing w:after="0"/>
              <w:rPr>
                <w:rFonts w:cs="Arial"/>
                <w:sz w:val="16"/>
                <w:szCs w:val="16"/>
              </w:rPr>
            </w:pPr>
          </w:p>
        </w:tc>
        <w:tc>
          <w:tcPr>
            <w:tcW w:w="1254" w:type="pct"/>
            <w:vAlign w:val="center"/>
          </w:tcPr>
          <w:p w14:paraId="57A37977" w14:textId="77777777" w:rsidR="00E717DC" w:rsidRDefault="00E717DC" w:rsidP="00F7138B">
            <w:pPr>
              <w:pStyle w:val="BalloonText"/>
              <w:spacing w:before="0" w:after="0"/>
              <w:rPr>
                <w:rFonts w:ascii="Arial" w:hAnsi="Arial" w:cs="Arial"/>
              </w:rPr>
            </w:pPr>
          </w:p>
        </w:tc>
        <w:tc>
          <w:tcPr>
            <w:tcW w:w="1254" w:type="pct"/>
            <w:vAlign w:val="center"/>
          </w:tcPr>
          <w:p w14:paraId="3577AD10" w14:textId="77777777" w:rsidR="00E717DC" w:rsidRDefault="00E717DC" w:rsidP="00F7138B">
            <w:pPr>
              <w:spacing w:after="0"/>
              <w:rPr>
                <w:rFonts w:cs="Arial"/>
                <w:sz w:val="16"/>
                <w:szCs w:val="16"/>
              </w:rPr>
            </w:pPr>
          </w:p>
        </w:tc>
        <w:tc>
          <w:tcPr>
            <w:tcW w:w="1332" w:type="pct"/>
            <w:vAlign w:val="center"/>
          </w:tcPr>
          <w:p w14:paraId="4B3708B1" w14:textId="77777777" w:rsidR="00E717DC" w:rsidRPr="003D2B60" w:rsidRDefault="00E717DC" w:rsidP="00F7138B">
            <w:pPr>
              <w:spacing w:after="0"/>
              <w:rPr>
                <w:rFonts w:cs="Arial"/>
                <w:sz w:val="16"/>
                <w:szCs w:val="16"/>
              </w:rPr>
            </w:pPr>
          </w:p>
        </w:tc>
      </w:tr>
      <w:tr w:rsidR="00E717DC" w14:paraId="27D22BB0" w14:textId="77777777" w:rsidTr="00F7138B">
        <w:trPr>
          <w:trHeight w:val="351"/>
        </w:trPr>
        <w:tc>
          <w:tcPr>
            <w:tcW w:w="690" w:type="pct"/>
            <w:vAlign w:val="center"/>
          </w:tcPr>
          <w:p w14:paraId="784D1848" w14:textId="77777777" w:rsidR="00E717DC" w:rsidRDefault="00E717DC" w:rsidP="00F7138B">
            <w:pPr>
              <w:spacing w:after="0"/>
              <w:rPr>
                <w:rFonts w:cs="Arial"/>
                <w:sz w:val="16"/>
                <w:szCs w:val="16"/>
              </w:rPr>
            </w:pPr>
          </w:p>
        </w:tc>
        <w:tc>
          <w:tcPr>
            <w:tcW w:w="470" w:type="pct"/>
            <w:vAlign w:val="center"/>
          </w:tcPr>
          <w:p w14:paraId="40A973AC" w14:textId="77777777" w:rsidR="00E717DC" w:rsidRDefault="00E717DC" w:rsidP="00F7138B">
            <w:pPr>
              <w:spacing w:after="0"/>
              <w:rPr>
                <w:rFonts w:cs="Arial"/>
                <w:sz w:val="16"/>
                <w:szCs w:val="16"/>
              </w:rPr>
            </w:pPr>
          </w:p>
        </w:tc>
        <w:tc>
          <w:tcPr>
            <w:tcW w:w="1254" w:type="pct"/>
            <w:vAlign w:val="center"/>
          </w:tcPr>
          <w:p w14:paraId="3FC76E84" w14:textId="77777777" w:rsidR="00E717DC" w:rsidRDefault="00E717DC" w:rsidP="00F7138B">
            <w:pPr>
              <w:spacing w:after="0"/>
              <w:rPr>
                <w:rFonts w:cs="Arial"/>
                <w:sz w:val="16"/>
                <w:szCs w:val="16"/>
              </w:rPr>
            </w:pPr>
          </w:p>
        </w:tc>
        <w:tc>
          <w:tcPr>
            <w:tcW w:w="1254" w:type="pct"/>
            <w:vAlign w:val="center"/>
          </w:tcPr>
          <w:p w14:paraId="60E7A068" w14:textId="77777777" w:rsidR="00E717DC" w:rsidRDefault="00E717DC" w:rsidP="00F7138B">
            <w:pPr>
              <w:spacing w:after="0"/>
              <w:rPr>
                <w:rFonts w:cs="Arial"/>
                <w:sz w:val="16"/>
                <w:szCs w:val="16"/>
              </w:rPr>
            </w:pPr>
          </w:p>
        </w:tc>
        <w:tc>
          <w:tcPr>
            <w:tcW w:w="1332" w:type="pct"/>
            <w:vAlign w:val="center"/>
          </w:tcPr>
          <w:p w14:paraId="3101A98C" w14:textId="77777777" w:rsidR="00E717DC" w:rsidRPr="003A1FF8" w:rsidRDefault="00E717DC" w:rsidP="00F7138B">
            <w:pPr>
              <w:spacing w:after="0"/>
              <w:rPr>
                <w:rFonts w:cs="Arial"/>
                <w:sz w:val="16"/>
                <w:szCs w:val="16"/>
              </w:rPr>
            </w:pPr>
          </w:p>
        </w:tc>
      </w:tr>
      <w:tr w:rsidR="00E717DC" w14:paraId="1412BDD8" w14:textId="77777777" w:rsidTr="00F7138B">
        <w:trPr>
          <w:trHeight w:val="454"/>
        </w:trPr>
        <w:tc>
          <w:tcPr>
            <w:tcW w:w="690" w:type="pct"/>
            <w:vAlign w:val="center"/>
          </w:tcPr>
          <w:p w14:paraId="44E2D1E2" w14:textId="77777777" w:rsidR="00E717DC" w:rsidRDefault="00E717DC" w:rsidP="00F7138B">
            <w:pPr>
              <w:spacing w:after="0"/>
              <w:rPr>
                <w:rFonts w:cs="Arial"/>
                <w:sz w:val="16"/>
                <w:szCs w:val="16"/>
              </w:rPr>
            </w:pPr>
          </w:p>
        </w:tc>
        <w:tc>
          <w:tcPr>
            <w:tcW w:w="470" w:type="pct"/>
            <w:vAlign w:val="center"/>
          </w:tcPr>
          <w:p w14:paraId="4C9AA7DD" w14:textId="77777777" w:rsidR="00E717DC" w:rsidRDefault="00E717DC" w:rsidP="00F7138B">
            <w:pPr>
              <w:spacing w:after="0"/>
              <w:rPr>
                <w:rFonts w:cs="Arial"/>
                <w:sz w:val="16"/>
                <w:szCs w:val="16"/>
              </w:rPr>
            </w:pPr>
          </w:p>
        </w:tc>
        <w:tc>
          <w:tcPr>
            <w:tcW w:w="1254" w:type="pct"/>
            <w:vAlign w:val="center"/>
          </w:tcPr>
          <w:p w14:paraId="64269E2D" w14:textId="77777777" w:rsidR="00E717DC" w:rsidRPr="00F47ECF" w:rsidRDefault="00E717DC" w:rsidP="00F7138B">
            <w:pPr>
              <w:pStyle w:val="BalloonText"/>
              <w:spacing w:before="0" w:after="0"/>
              <w:rPr>
                <w:rFonts w:ascii="Arial" w:hAnsi="Arial"/>
                <w:lang w:val="el-GR"/>
              </w:rPr>
            </w:pPr>
          </w:p>
        </w:tc>
        <w:tc>
          <w:tcPr>
            <w:tcW w:w="1254" w:type="pct"/>
            <w:vAlign w:val="center"/>
          </w:tcPr>
          <w:p w14:paraId="388F1CD5" w14:textId="77777777" w:rsidR="00E717DC" w:rsidRDefault="00E717DC" w:rsidP="00F7138B">
            <w:pPr>
              <w:spacing w:after="0"/>
              <w:rPr>
                <w:rFonts w:cs="Arial"/>
                <w:sz w:val="16"/>
                <w:szCs w:val="16"/>
              </w:rPr>
            </w:pPr>
          </w:p>
        </w:tc>
        <w:tc>
          <w:tcPr>
            <w:tcW w:w="1332" w:type="pct"/>
            <w:vAlign w:val="center"/>
          </w:tcPr>
          <w:p w14:paraId="6551F437" w14:textId="77777777" w:rsidR="00E717DC" w:rsidRDefault="00E717DC" w:rsidP="00F7138B">
            <w:pPr>
              <w:spacing w:after="0"/>
              <w:rPr>
                <w:rFonts w:cs="Arial"/>
                <w:sz w:val="16"/>
                <w:szCs w:val="16"/>
              </w:rPr>
            </w:pPr>
          </w:p>
        </w:tc>
      </w:tr>
    </w:tbl>
    <w:p w14:paraId="2E09D578" w14:textId="77777777" w:rsidR="00E717DC" w:rsidRDefault="00E717DC" w:rsidP="00E717DC"/>
    <w:p w14:paraId="4A4F39CE" w14:textId="77777777" w:rsidR="00E717DC" w:rsidRDefault="00E717DC" w:rsidP="00E717DC">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E717DC" w14:paraId="418C43ED" w14:textId="77777777" w:rsidTr="00F7138B">
        <w:trPr>
          <w:cantSplit/>
        </w:trPr>
        <w:tc>
          <w:tcPr>
            <w:tcW w:w="298" w:type="pct"/>
            <w:shd w:val="clear" w:color="auto" w:fill="E0E0E0"/>
            <w:vAlign w:val="center"/>
          </w:tcPr>
          <w:p w14:paraId="5C696C2D" w14:textId="77777777" w:rsidR="00E717DC" w:rsidRPr="00725219" w:rsidRDefault="00E717DC" w:rsidP="00F7138B">
            <w:pPr>
              <w:jc w:val="center"/>
              <w:rPr>
                <w:rFonts w:cs="Arial"/>
                <w:b/>
                <w:sz w:val="16"/>
                <w:szCs w:val="16"/>
              </w:rPr>
            </w:pPr>
            <w:r>
              <w:rPr>
                <w:rFonts w:cs="Arial"/>
                <w:b/>
                <w:sz w:val="16"/>
                <w:szCs w:val="16"/>
              </w:rPr>
              <w:t>Αρ.</w:t>
            </w:r>
          </w:p>
        </w:tc>
        <w:tc>
          <w:tcPr>
            <w:tcW w:w="3370" w:type="pct"/>
            <w:shd w:val="clear" w:color="auto" w:fill="E0E0E0"/>
            <w:vAlign w:val="center"/>
          </w:tcPr>
          <w:p w14:paraId="5367DA1B" w14:textId="77777777" w:rsidR="00E717DC" w:rsidRPr="00725219" w:rsidRDefault="00E717DC" w:rsidP="00F7138B">
            <w:pPr>
              <w:jc w:val="center"/>
              <w:rPr>
                <w:rFonts w:cs="Arial"/>
                <w:b/>
                <w:sz w:val="16"/>
                <w:szCs w:val="16"/>
              </w:rPr>
            </w:pPr>
          </w:p>
        </w:tc>
        <w:tc>
          <w:tcPr>
            <w:tcW w:w="1332" w:type="pct"/>
            <w:shd w:val="clear" w:color="auto" w:fill="E0E0E0"/>
            <w:vAlign w:val="center"/>
          </w:tcPr>
          <w:p w14:paraId="52271CE4" w14:textId="77777777" w:rsidR="00E717DC" w:rsidRDefault="00E717DC" w:rsidP="00F7138B">
            <w:pPr>
              <w:jc w:val="center"/>
              <w:rPr>
                <w:rFonts w:cs="Arial"/>
                <w:b/>
                <w:sz w:val="16"/>
                <w:szCs w:val="16"/>
              </w:rPr>
            </w:pPr>
            <w:r>
              <w:rPr>
                <w:rFonts w:cs="Arial"/>
                <w:b/>
                <w:sz w:val="16"/>
                <w:szCs w:val="16"/>
              </w:rPr>
              <w:t>Αναφορά Εγγράφου</w:t>
            </w:r>
          </w:p>
        </w:tc>
      </w:tr>
      <w:tr w:rsidR="00E717DC" w14:paraId="25B50D23" w14:textId="77777777" w:rsidTr="00F7138B">
        <w:trPr>
          <w:cantSplit/>
          <w:trHeight w:val="567"/>
        </w:trPr>
        <w:tc>
          <w:tcPr>
            <w:tcW w:w="298" w:type="pct"/>
            <w:vAlign w:val="center"/>
          </w:tcPr>
          <w:p w14:paraId="3D16A08F" w14:textId="77777777" w:rsidR="00E717DC" w:rsidRDefault="00E717DC" w:rsidP="00F7138B">
            <w:pPr>
              <w:spacing w:after="0"/>
              <w:jc w:val="center"/>
              <w:rPr>
                <w:rStyle w:val="TableText"/>
                <w:rFonts w:cs="Arial"/>
              </w:rPr>
            </w:pPr>
            <w:r>
              <w:rPr>
                <w:rStyle w:val="TableText"/>
                <w:rFonts w:cs="Arial"/>
              </w:rPr>
              <w:t>1</w:t>
            </w:r>
          </w:p>
        </w:tc>
        <w:tc>
          <w:tcPr>
            <w:tcW w:w="3370" w:type="pct"/>
            <w:vAlign w:val="center"/>
          </w:tcPr>
          <w:p w14:paraId="281A500A" w14:textId="77777777" w:rsidR="00E717DC" w:rsidRPr="00C440EA" w:rsidRDefault="00E717DC" w:rsidP="00F7138B">
            <w:pPr>
              <w:pStyle w:val="BalloonText"/>
              <w:spacing w:before="0" w:after="0"/>
              <w:rPr>
                <w:rStyle w:val="TableText"/>
                <w:rFonts w:ascii="Arial" w:hAnsi="Arial" w:cs="Arial"/>
                <w:lang w:val="el-GR"/>
              </w:rPr>
            </w:pPr>
          </w:p>
        </w:tc>
        <w:tc>
          <w:tcPr>
            <w:tcW w:w="1332" w:type="pct"/>
            <w:vAlign w:val="center"/>
          </w:tcPr>
          <w:p w14:paraId="147D4B0E" w14:textId="77777777" w:rsidR="00E717DC" w:rsidRDefault="00E717DC" w:rsidP="00F7138B">
            <w:pPr>
              <w:spacing w:after="0"/>
              <w:jc w:val="center"/>
              <w:rPr>
                <w:rStyle w:val="TableText"/>
                <w:rFonts w:cs="Arial"/>
              </w:rPr>
            </w:pPr>
          </w:p>
        </w:tc>
      </w:tr>
      <w:tr w:rsidR="00E717DC" w14:paraId="05FB5A03" w14:textId="77777777" w:rsidTr="00F7138B">
        <w:trPr>
          <w:cantSplit/>
          <w:trHeight w:val="567"/>
        </w:trPr>
        <w:tc>
          <w:tcPr>
            <w:tcW w:w="298" w:type="pct"/>
            <w:vAlign w:val="center"/>
          </w:tcPr>
          <w:p w14:paraId="2DC5C245" w14:textId="77777777" w:rsidR="00E717DC" w:rsidRDefault="00E717DC" w:rsidP="00F7138B">
            <w:pPr>
              <w:spacing w:after="0"/>
              <w:jc w:val="center"/>
              <w:rPr>
                <w:rStyle w:val="TableText"/>
                <w:rFonts w:cs="Arial"/>
              </w:rPr>
            </w:pPr>
            <w:r>
              <w:rPr>
                <w:rStyle w:val="TableText"/>
                <w:rFonts w:cs="Arial"/>
              </w:rPr>
              <w:t>2</w:t>
            </w:r>
          </w:p>
        </w:tc>
        <w:tc>
          <w:tcPr>
            <w:tcW w:w="3370" w:type="pct"/>
            <w:vAlign w:val="center"/>
          </w:tcPr>
          <w:p w14:paraId="16BAA0A5" w14:textId="77777777" w:rsidR="00E717DC" w:rsidRPr="00A15DC8" w:rsidRDefault="00E717DC" w:rsidP="00F7138B">
            <w:pPr>
              <w:pStyle w:val="BalloonText"/>
              <w:spacing w:before="0" w:after="0"/>
              <w:rPr>
                <w:rStyle w:val="TableText"/>
                <w:rFonts w:cs="Arial"/>
                <w:lang w:val="el-GR"/>
              </w:rPr>
            </w:pPr>
          </w:p>
        </w:tc>
        <w:tc>
          <w:tcPr>
            <w:tcW w:w="1332" w:type="pct"/>
            <w:vAlign w:val="center"/>
          </w:tcPr>
          <w:p w14:paraId="10B189AD" w14:textId="77777777" w:rsidR="00E717DC" w:rsidRPr="00517BF4" w:rsidRDefault="00E717DC" w:rsidP="00F7138B">
            <w:pPr>
              <w:spacing w:after="0"/>
              <w:jc w:val="center"/>
              <w:rPr>
                <w:rStyle w:val="TableText"/>
                <w:rFonts w:cs="Arial"/>
              </w:rPr>
            </w:pPr>
          </w:p>
        </w:tc>
      </w:tr>
      <w:tr w:rsidR="00E717DC" w14:paraId="5B5763BD" w14:textId="77777777" w:rsidTr="00F7138B">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16B8E65B" w14:textId="77777777" w:rsidR="00E717DC" w:rsidRPr="00D85D88" w:rsidRDefault="00E717DC" w:rsidP="00F7138B">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4E69EC8D" w14:textId="77777777" w:rsidR="00E717DC" w:rsidRPr="00D85D88" w:rsidRDefault="00E717DC" w:rsidP="00F7138B">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50A4BF9A" w14:textId="77777777" w:rsidR="00E717DC" w:rsidRPr="00D85D88" w:rsidRDefault="00E717DC" w:rsidP="00F7138B">
            <w:pPr>
              <w:spacing w:after="120"/>
              <w:jc w:val="center"/>
              <w:rPr>
                <w:rStyle w:val="TableText"/>
                <w:rFonts w:cs="Arial"/>
              </w:rPr>
            </w:pPr>
          </w:p>
        </w:tc>
      </w:tr>
    </w:tbl>
    <w:p w14:paraId="429A3FF9" w14:textId="77777777" w:rsidR="00E717DC" w:rsidRDefault="00E717DC" w:rsidP="00E717DC"/>
    <w:p w14:paraId="32950607" w14:textId="77777777" w:rsidR="00E717DC" w:rsidRPr="00271F43" w:rsidRDefault="00E717DC" w:rsidP="00E717DC">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E717DC" w14:paraId="0B337A6B" w14:textId="77777777" w:rsidTr="00F7138B">
        <w:trPr>
          <w:cantSplit/>
        </w:trPr>
        <w:tc>
          <w:tcPr>
            <w:tcW w:w="298" w:type="pct"/>
            <w:shd w:val="clear" w:color="auto" w:fill="E0E0E0"/>
            <w:vAlign w:val="center"/>
          </w:tcPr>
          <w:p w14:paraId="1A151AD4" w14:textId="77777777" w:rsidR="00E717DC" w:rsidRPr="00725219" w:rsidRDefault="00E717DC" w:rsidP="00F7138B">
            <w:pPr>
              <w:jc w:val="center"/>
              <w:rPr>
                <w:rFonts w:cs="Arial"/>
                <w:b/>
                <w:sz w:val="16"/>
                <w:szCs w:val="16"/>
              </w:rPr>
            </w:pPr>
            <w:r>
              <w:rPr>
                <w:rFonts w:cs="Arial"/>
                <w:b/>
                <w:sz w:val="16"/>
                <w:szCs w:val="16"/>
              </w:rPr>
              <w:t>Αρ.</w:t>
            </w:r>
          </w:p>
        </w:tc>
        <w:tc>
          <w:tcPr>
            <w:tcW w:w="4702" w:type="pct"/>
            <w:shd w:val="clear" w:color="auto" w:fill="E0E0E0"/>
            <w:vAlign w:val="center"/>
          </w:tcPr>
          <w:p w14:paraId="36B2FA27" w14:textId="77777777" w:rsidR="00E717DC" w:rsidRPr="00725219" w:rsidRDefault="00E717DC" w:rsidP="00F7138B">
            <w:pPr>
              <w:jc w:val="center"/>
              <w:rPr>
                <w:rFonts w:cs="Arial"/>
                <w:b/>
                <w:sz w:val="16"/>
                <w:szCs w:val="16"/>
              </w:rPr>
            </w:pPr>
            <w:r>
              <w:rPr>
                <w:rFonts w:cs="Arial"/>
                <w:b/>
                <w:sz w:val="16"/>
                <w:szCs w:val="16"/>
              </w:rPr>
              <w:t>Αναφορά</w:t>
            </w:r>
          </w:p>
        </w:tc>
      </w:tr>
      <w:tr w:rsidR="00E717DC" w:rsidRPr="00BF6590" w14:paraId="0CCE45B0" w14:textId="77777777" w:rsidTr="00F7138B">
        <w:trPr>
          <w:cantSplit/>
        </w:trPr>
        <w:tc>
          <w:tcPr>
            <w:tcW w:w="298" w:type="pct"/>
          </w:tcPr>
          <w:p w14:paraId="50EC22F4" w14:textId="77777777" w:rsidR="00E717DC" w:rsidRDefault="00E717DC" w:rsidP="00F7138B">
            <w:pPr>
              <w:rPr>
                <w:rStyle w:val="TableText"/>
              </w:rPr>
            </w:pPr>
            <w:r>
              <w:rPr>
                <w:rStyle w:val="TableText"/>
              </w:rPr>
              <w:t>1</w:t>
            </w:r>
          </w:p>
        </w:tc>
        <w:tc>
          <w:tcPr>
            <w:tcW w:w="4702" w:type="pct"/>
          </w:tcPr>
          <w:p w14:paraId="0E05BA71" w14:textId="77777777" w:rsidR="00E717DC" w:rsidRPr="00BF6590" w:rsidRDefault="00E717DC" w:rsidP="00F7138B">
            <w:pPr>
              <w:rPr>
                <w:rStyle w:val="TableText"/>
              </w:rPr>
            </w:pPr>
          </w:p>
        </w:tc>
      </w:tr>
      <w:tr w:rsidR="00E717DC" w:rsidRPr="00F8163A" w14:paraId="41C678AC" w14:textId="77777777" w:rsidTr="00F7138B">
        <w:trPr>
          <w:cantSplit/>
        </w:trPr>
        <w:tc>
          <w:tcPr>
            <w:tcW w:w="298" w:type="pct"/>
          </w:tcPr>
          <w:p w14:paraId="60543319" w14:textId="77777777" w:rsidR="00E717DC" w:rsidRDefault="00E717DC" w:rsidP="00F7138B">
            <w:pPr>
              <w:rPr>
                <w:rStyle w:val="TableText"/>
              </w:rPr>
            </w:pPr>
            <w:r>
              <w:rPr>
                <w:rStyle w:val="TableText"/>
              </w:rPr>
              <w:t>2</w:t>
            </w:r>
          </w:p>
        </w:tc>
        <w:tc>
          <w:tcPr>
            <w:tcW w:w="4702" w:type="pct"/>
          </w:tcPr>
          <w:p w14:paraId="19392ED6" w14:textId="77777777" w:rsidR="00E717DC" w:rsidRPr="00F8163A" w:rsidRDefault="00E717DC" w:rsidP="00F7138B">
            <w:pPr>
              <w:rPr>
                <w:rStyle w:val="TableText"/>
              </w:rPr>
            </w:pPr>
          </w:p>
        </w:tc>
      </w:tr>
      <w:tr w:rsidR="00E717DC" w:rsidRPr="00F8163A" w14:paraId="6E56BCDF" w14:textId="77777777" w:rsidTr="00F7138B">
        <w:trPr>
          <w:cantSplit/>
        </w:trPr>
        <w:tc>
          <w:tcPr>
            <w:tcW w:w="298" w:type="pct"/>
            <w:tcBorders>
              <w:top w:val="single" w:sz="4" w:space="0" w:color="auto"/>
              <w:left w:val="single" w:sz="4" w:space="0" w:color="auto"/>
              <w:bottom w:val="single" w:sz="4" w:space="0" w:color="auto"/>
              <w:right w:val="single" w:sz="4" w:space="0" w:color="auto"/>
            </w:tcBorders>
          </w:tcPr>
          <w:p w14:paraId="76102969" w14:textId="77777777" w:rsidR="00E717DC" w:rsidRDefault="00E717DC" w:rsidP="00F7138B">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6511938F" w14:textId="77777777" w:rsidR="00E717DC" w:rsidRPr="00F8163A" w:rsidRDefault="00E717DC" w:rsidP="00F7138B">
            <w:pPr>
              <w:rPr>
                <w:rStyle w:val="TableText"/>
              </w:rPr>
            </w:pPr>
          </w:p>
        </w:tc>
      </w:tr>
    </w:tbl>
    <w:p w14:paraId="1098B4BF" w14:textId="77777777" w:rsidR="00E717DC" w:rsidRPr="00F47ECF" w:rsidRDefault="00E717DC" w:rsidP="00E717DC"/>
    <w:p w14:paraId="4D5AAF12" w14:textId="77777777" w:rsidR="00E717DC" w:rsidRPr="00287D26" w:rsidRDefault="00E717DC" w:rsidP="00E717DC">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2AFB1B69" w14:textId="77777777" w:rsidR="00E717DC" w:rsidRDefault="00E717DC" w:rsidP="00E717DC">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E717DC" w14:paraId="17BF05C0" w14:textId="77777777" w:rsidTr="00F7138B">
        <w:trPr>
          <w:tblHeader/>
        </w:trPr>
        <w:tc>
          <w:tcPr>
            <w:tcW w:w="1082" w:type="pct"/>
            <w:tcBorders>
              <w:top w:val="single" w:sz="12" w:space="0" w:color="auto"/>
              <w:bottom w:val="single" w:sz="4" w:space="0" w:color="auto"/>
            </w:tcBorders>
            <w:shd w:val="clear" w:color="auto" w:fill="E0E0E0"/>
            <w:vAlign w:val="center"/>
          </w:tcPr>
          <w:p w14:paraId="7E5744C3" w14:textId="77777777" w:rsidR="00E717DC" w:rsidRPr="00725219" w:rsidRDefault="00E717DC" w:rsidP="00F7138B">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74F5E0D3" w14:textId="77777777" w:rsidR="00E717DC" w:rsidRPr="00725219" w:rsidRDefault="00E717DC" w:rsidP="00F7138B">
            <w:pPr>
              <w:pStyle w:val="TableHeader"/>
              <w:jc w:val="center"/>
              <w:rPr>
                <w:color w:val="auto"/>
                <w:lang w:val="el-GR"/>
              </w:rPr>
            </w:pPr>
            <w:r>
              <w:rPr>
                <w:color w:val="auto"/>
                <w:lang w:val="el-GR"/>
              </w:rPr>
              <w:t>Περιγραφή</w:t>
            </w:r>
          </w:p>
        </w:tc>
      </w:tr>
      <w:tr w:rsidR="00E717DC" w14:paraId="74378A6B" w14:textId="77777777" w:rsidTr="00F7138B">
        <w:trPr>
          <w:cantSplit/>
        </w:trPr>
        <w:tc>
          <w:tcPr>
            <w:tcW w:w="1082" w:type="pct"/>
            <w:tcBorders>
              <w:top w:val="single" w:sz="4" w:space="0" w:color="auto"/>
            </w:tcBorders>
            <w:vAlign w:val="bottom"/>
          </w:tcPr>
          <w:p w14:paraId="164C5D69" w14:textId="77777777" w:rsidR="00E717DC" w:rsidRPr="00725219" w:rsidRDefault="00E717DC" w:rsidP="00F7138B">
            <w:pPr>
              <w:pStyle w:val="Body"/>
              <w:spacing w:before="0" w:after="0"/>
              <w:ind w:left="0"/>
              <w:rPr>
                <w:rStyle w:val="TableText"/>
                <w:rFonts w:cs="Arial"/>
                <w:lang w:val="el-GR"/>
              </w:rPr>
            </w:pPr>
          </w:p>
        </w:tc>
        <w:tc>
          <w:tcPr>
            <w:tcW w:w="3918" w:type="pct"/>
            <w:tcBorders>
              <w:top w:val="single" w:sz="4" w:space="0" w:color="auto"/>
            </w:tcBorders>
            <w:vAlign w:val="bottom"/>
          </w:tcPr>
          <w:p w14:paraId="0AA843A3" w14:textId="77777777" w:rsidR="00E717DC" w:rsidRDefault="00E717DC" w:rsidP="00F7138B">
            <w:pPr>
              <w:pStyle w:val="Body"/>
              <w:spacing w:before="0" w:after="0"/>
              <w:ind w:left="0"/>
              <w:jc w:val="both"/>
              <w:rPr>
                <w:rStyle w:val="TableText"/>
                <w:rFonts w:cs="Arial"/>
              </w:rPr>
            </w:pPr>
          </w:p>
        </w:tc>
      </w:tr>
      <w:tr w:rsidR="00E717DC" w14:paraId="1C2E2CC0" w14:textId="77777777" w:rsidTr="00F7138B">
        <w:trPr>
          <w:cantSplit/>
        </w:trPr>
        <w:tc>
          <w:tcPr>
            <w:tcW w:w="1082" w:type="pct"/>
            <w:vAlign w:val="bottom"/>
          </w:tcPr>
          <w:p w14:paraId="11C632A5" w14:textId="77777777" w:rsidR="00E717DC" w:rsidRPr="00725219" w:rsidRDefault="00E717DC" w:rsidP="00F7138B">
            <w:pPr>
              <w:pStyle w:val="BalloonText"/>
              <w:spacing w:before="0" w:after="0"/>
              <w:rPr>
                <w:rStyle w:val="TableText"/>
                <w:rFonts w:ascii="Arial" w:hAnsi="Arial" w:cs="Arial"/>
                <w:szCs w:val="20"/>
                <w:lang w:val="el-GR"/>
              </w:rPr>
            </w:pPr>
          </w:p>
        </w:tc>
        <w:tc>
          <w:tcPr>
            <w:tcW w:w="3918" w:type="pct"/>
            <w:vAlign w:val="bottom"/>
          </w:tcPr>
          <w:p w14:paraId="7B919C82" w14:textId="77777777" w:rsidR="00E717DC" w:rsidRDefault="00E717DC" w:rsidP="00F7138B">
            <w:pPr>
              <w:spacing w:after="0"/>
              <w:jc w:val="both"/>
              <w:rPr>
                <w:rStyle w:val="TableText"/>
                <w:rFonts w:cs="Arial"/>
              </w:rPr>
            </w:pPr>
          </w:p>
        </w:tc>
      </w:tr>
      <w:tr w:rsidR="00E717DC" w14:paraId="604302ED" w14:textId="77777777" w:rsidTr="00F7138B">
        <w:trPr>
          <w:cantSplit/>
        </w:trPr>
        <w:tc>
          <w:tcPr>
            <w:tcW w:w="1082" w:type="pct"/>
            <w:vAlign w:val="bottom"/>
          </w:tcPr>
          <w:p w14:paraId="32778F9A" w14:textId="77777777" w:rsidR="00E717DC" w:rsidRPr="00725219" w:rsidRDefault="00E717DC" w:rsidP="00F7138B">
            <w:pPr>
              <w:spacing w:after="0"/>
              <w:rPr>
                <w:rStyle w:val="TableText"/>
                <w:rFonts w:cs="Arial"/>
              </w:rPr>
            </w:pPr>
          </w:p>
        </w:tc>
        <w:tc>
          <w:tcPr>
            <w:tcW w:w="3918" w:type="pct"/>
            <w:vAlign w:val="bottom"/>
          </w:tcPr>
          <w:p w14:paraId="2FCCD639" w14:textId="77777777" w:rsidR="00E717DC" w:rsidRDefault="00E717DC" w:rsidP="00F7138B">
            <w:pPr>
              <w:spacing w:after="0"/>
              <w:jc w:val="both"/>
              <w:rPr>
                <w:rStyle w:val="TableText"/>
                <w:rFonts w:cs="Arial"/>
              </w:rPr>
            </w:pPr>
          </w:p>
        </w:tc>
      </w:tr>
    </w:tbl>
    <w:p w14:paraId="1A68DC0C" w14:textId="43CE6BD6" w:rsidR="00B8554D" w:rsidRDefault="00B8554D">
      <w:r>
        <w:br w:type="page"/>
      </w: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3C2D5044" w:rsidR="008B2A60" w:rsidRPr="00BB2D2E" w:rsidRDefault="00BB2D2E" w:rsidP="00E717DC">
          <w:pPr>
            <w:pStyle w:val="TOCHeading"/>
            <w:numPr>
              <w:ilvl w:val="0"/>
              <w:numId w:val="0"/>
            </w:numPr>
            <w:rPr>
              <w:lang w:val="el-GR"/>
            </w:rPr>
          </w:pPr>
          <w:r>
            <w:rPr>
              <w:lang w:val="el-GR"/>
            </w:rPr>
            <w:t>Πίνακας Περιεχομένων</w:t>
          </w:r>
        </w:p>
        <w:p w14:paraId="3AD8F40F" w14:textId="095B0CE4" w:rsidR="00D40A24" w:rsidRDefault="008B2A60">
          <w:pPr>
            <w:pStyle w:val="TOC1"/>
            <w:tabs>
              <w:tab w:val="left" w:pos="440"/>
            </w:tabs>
            <w:rPr>
              <w:rFonts w:eastAsiaTheme="minorEastAsia"/>
              <w:noProof/>
              <w:lang w:val="en-GB" w:eastAsia="en-GB"/>
            </w:rPr>
          </w:pPr>
          <w:r w:rsidRPr="00E717DC">
            <w:rPr>
              <w:u w:val="single"/>
            </w:rPr>
            <w:fldChar w:fldCharType="begin"/>
          </w:r>
          <w:r w:rsidRPr="00E717DC">
            <w:rPr>
              <w:u w:val="single"/>
              <w:lang w:val="en-US"/>
            </w:rPr>
            <w:instrText xml:space="preserve"> TOC \o "1-3" \h \z \u </w:instrText>
          </w:r>
          <w:r w:rsidRPr="00E717DC">
            <w:rPr>
              <w:u w:val="single"/>
            </w:rPr>
            <w:fldChar w:fldCharType="separate"/>
          </w:r>
          <w:hyperlink w:anchor="_Toc190345970" w:history="1">
            <w:r w:rsidR="00D40A24" w:rsidRPr="00551E2E">
              <w:rPr>
                <w:rStyle w:val="Hyperlink"/>
                <w:noProof/>
              </w:rPr>
              <w:t>1.</w:t>
            </w:r>
            <w:r w:rsidR="00D40A24">
              <w:rPr>
                <w:rFonts w:eastAsiaTheme="minorEastAsia"/>
                <w:noProof/>
                <w:lang w:val="en-GB" w:eastAsia="en-GB"/>
              </w:rPr>
              <w:tab/>
            </w:r>
            <w:r w:rsidR="00D40A24" w:rsidRPr="00551E2E">
              <w:rPr>
                <w:rStyle w:val="Hyperlink"/>
                <w:noProof/>
              </w:rPr>
              <w:t>Εισαγωγή</w:t>
            </w:r>
            <w:r w:rsidR="00D40A24">
              <w:rPr>
                <w:noProof/>
                <w:webHidden/>
              </w:rPr>
              <w:tab/>
            </w:r>
            <w:r w:rsidR="00D40A24">
              <w:rPr>
                <w:noProof/>
                <w:webHidden/>
              </w:rPr>
              <w:fldChar w:fldCharType="begin"/>
            </w:r>
            <w:r w:rsidR="00D40A24">
              <w:rPr>
                <w:noProof/>
                <w:webHidden/>
              </w:rPr>
              <w:instrText xml:space="preserve"> PAGEREF _Toc190345970 \h </w:instrText>
            </w:r>
            <w:r w:rsidR="00D40A24">
              <w:rPr>
                <w:noProof/>
                <w:webHidden/>
              </w:rPr>
            </w:r>
            <w:r w:rsidR="00D40A24">
              <w:rPr>
                <w:noProof/>
                <w:webHidden/>
              </w:rPr>
              <w:fldChar w:fldCharType="separate"/>
            </w:r>
            <w:r w:rsidR="00D40A24">
              <w:rPr>
                <w:noProof/>
                <w:webHidden/>
              </w:rPr>
              <w:t>4</w:t>
            </w:r>
            <w:r w:rsidR="00D40A24">
              <w:rPr>
                <w:noProof/>
                <w:webHidden/>
              </w:rPr>
              <w:fldChar w:fldCharType="end"/>
            </w:r>
          </w:hyperlink>
        </w:p>
        <w:p w14:paraId="3017AE9B" w14:textId="544C6B86" w:rsidR="00D40A24" w:rsidRDefault="00D066E0">
          <w:pPr>
            <w:pStyle w:val="TOC1"/>
            <w:tabs>
              <w:tab w:val="left" w:pos="660"/>
            </w:tabs>
            <w:rPr>
              <w:rFonts w:eastAsiaTheme="minorEastAsia"/>
              <w:noProof/>
              <w:lang w:val="en-GB" w:eastAsia="en-GB"/>
            </w:rPr>
          </w:pPr>
          <w:hyperlink w:anchor="_Toc190345971" w:history="1">
            <w:r w:rsidR="00D40A24" w:rsidRPr="00551E2E">
              <w:rPr>
                <w:rStyle w:val="Hyperlink"/>
                <w:noProof/>
              </w:rPr>
              <w:t>1.1.</w:t>
            </w:r>
            <w:r w:rsidR="00D40A24">
              <w:rPr>
                <w:rFonts w:eastAsiaTheme="minorEastAsia"/>
                <w:noProof/>
                <w:lang w:val="en-GB" w:eastAsia="en-GB"/>
              </w:rPr>
              <w:tab/>
            </w:r>
            <w:r w:rsidR="00D40A24" w:rsidRPr="00551E2E">
              <w:rPr>
                <w:rStyle w:val="Hyperlink"/>
                <w:noProof/>
              </w:rPr>
              <w:t>Σκοπός</w:t>
            </w:r>
            <w:r w:rsidR="00D40A24">
              <w:rPr>
                <w:noProof/>
                <w:webHidden/>
              </w:rPr>
              <w:tab/>
            </w:r>
            <w:r w:rsidR="00D40A24">
              <w:rPr>
                <w:noProof/>
                <w:webHidden/>
              </w:rPr>
              <w:fldChar w:fldCharType="begin"/>
            </w:r>
            <w:r w:rsidR="00D40A24">
              <w:rPr>
                <w:noProof/>
                <w:webHidden/>
              </w:rPr>
              <w:instrText xml:space="preserve"> PAGEREF _Toc190345971 \h </w:instrText>
            </w:r>
            <w:r w:rsidR="00D40A24">
              <w:rPr>
                <w:noProof/>
                <w:webHidden/>
              </w:rPr>
            </w:r>
            <w:r w:rsidR="00D40A24">
              <w:rPr>
                <w:noProof/>
                <w:webHidden/>
              </w:rPr>
              <w:fldChar w:fldCharType="separate"/>
            </w:r>
            <w:r w:rsidR="00D40A24">
              <w:rPr>
                <w:noProof/>
                <w:webHidden/>
              </w:rPr>
              <w:t>4</w:t>
            </w:r>
            <w:r w:rsidR="00D40A24">
              <w:rPr>
                <w:noProof/>
                <w:webHidden/>
              </w:rPr>
              <w:fldChar w:fldCharType="end"/>
            </w:r>
          </w:hyperlink>
        </w:p>
        <w:p w14:paraId="17922AE8" w14:textId="25884E41" w:rsidR="00D40A24" w:rsidRDefault="00D066E0">
          <w:pPr>
            <w:pStyle w:val="TOC1"/>
            <w:tabs>
              <w:tab w:val="left" w:pos="440"/>
            </w:tabs>
            <w:rPr>
              <w:rFonts w:eastAsiaTheme="minorEastAsia"/>
              <w:noProof/>
              <w:lang w:val="en-GB" w:eastAsia="en-GB"/>
            </w:rPr>
          </w:pPr>
          <w:hyperlink w:anchor="_Toc190345972" w:history="1">
            <w:r w:rsidR="00D40A24" w:rsidRPr="00551E2E">
              <w:rPr>
                <w:rStyle w:val="Hyperlink"/>
                <w:noProof/>
              </w:rPr>
              <w:t>2.</w:t>
            </w:r>
            <w:r w:rsidR="00D40A24">
              <w:rPr>
                <w:rFonts w:eastAsiaTheme="minorEastAsia"/>
                <w:noProof/>
                <w:lang w:val="en-GB" w:eastAsia="en-GB"/>
              </w:rPr>
              <w:tab/>
            </w:r>
            <w:r w:rsidR="00D40A24" w:rsidRPr="00551E2E">
              <w:rPr>
                <w:rStyle w:val="Hyperlink"/>
                <w:noProof/>
              </w:rPr>
              <w:t>Πεδίο Εφαρμογής</w:t>
            </w:r>
            <w:r w:rsidR="00D40A24">
              <w:rPr>
                <w:noProof/>
                <w:webHidden/>
              </w:rPr>
              <w:tab/>
            </w:r>
            <w:r w:rsidR="00D40A24">
              <w:rPr>
                <w:noProof/>
                <w:webHidden/>
              </w:rPr>
              <w:fldChar w:fldCharType="begin"/>
            </w:r>
            <w:r w:rsidR="00D40A24">
              <w:rPr>
                <w:noProof/>
                <w:webHidden/>
              </w:rPr>
              <w:instrText xml:space="preserve"> PAGEREF _Toc190345972 \h </w:instrText>
            </w:r>
            <w:r w:rsidR="00D40A24">
              <w:rPr>
                <w:noProof/>
                <w:webHidden/>
              </w:rPr>
            </w:r>
            <w:r w:rsidR="00D40A24">
              <w:rPr>
                <w:noProof/>
                <w:webHidden/>
              </w:rPr>
              <w:fldChar w:fldCharType="separate"/>
            </w:r>
            <w:r w:rsidR="00D40A24">
              <w:rPr>
                <w:noProof/>
                <w:webHidden/>
              </w:rPr>
              <w:t>4</w:t>
            </w:r>
            <w:r w:rsidR="00D40A24">
              <w:rPr>
                <w:noProof/>
                <w:webHidden/>
              </w:rPr>
              <w:fldChar w:fldCharType="end"/>
            </w:r>
          </w:hyperlink>
        </w:p>
        <w:p w14:paraId="5D84BB67" w14:textId="58513BDB" w:rsidR="00D40A24" w:rsidRDefault="00D066E0">
          <w:pPr>
            <w:pStyle w:val="TOC1"/>
            <w:tabs>
              <w:tab w:val="left" w:pos="440"/>
            </w:tabs>
            <w:rPr>
              <w:rFonts w:eastAsiaTheme="minorEastAsia"/>
              <w:noProof/>
              <w:lang w:val="en-GB" w:eastAsia="en-GB"/>
            </w:rPr>
          </w:pPr>
          <w:hyperlink w:anchor="_Toc190345973" w:history="1">
            <w:r w:rsidR="00D40A24" w:rsidRPr="00551E2E">
              <w:rPr>
                <w:rStyle w:val="Hyperlink"/>
                <w:noProof/>
              </w:rPr>
              <w:t>3.</w:t>
            </w:r>
            <w:r w:rsidR="00D40A24">
              <w:rPr>
                <w:rFonts w:eastAsiaTheme="minorEastAsia"/>
                <w:noProof/>
                <w:lang w:val="en-GB" w:eastAsia="en-GB"/>
              </w:rPr>
              <w:tab/>
            </w:r>
            <w:r w:rsidR="00D40A24" w:rsidRPr="00551E2E">
              <w:rPr>
                <w:rStyle w:val="Hyperlink"/>
                <w:noProof/>
              </w:rPr>
              <w:t>Χρόνος Ενεργοποίησης της Διαδικασίας</w:t>
            </w:r>
            <w:r w:rsidR="00D40A24">
              <w:rPr>
                <w:noProof/>
                <w:webHidden/>
              </w:rPr>
              <w:tab/>
            </w:r>
            <w:r w:rsidR="00D40A24">
              <w:rPr>
                <w:noProof/>
                <w:webHidden/>
              </w:rPr>
              <w:fldChar w:fldCharType="begin"/>
            </w:r>
            <w:r w:rsidR="00D40A24">
              <w:rPr>
                <w:noProof/>
                <w:webHidden/>
              </w:rPr>
              <w:instrText xml:space="preserve"> PAGEREF _Toc190345973 \h </w:instrText>
            </w:r>
            <w:r w:rsidR="00D40A24">
              <w:rPr>
                <w:noProof/>
                <w:webHidden/>
              </w:rPr>
            </w:r>
            <w:r w:rsidR="00D40A24">
              <w:rPr>
                <w:noProof/>
                <w:webHidden/>
              </w:rPr>
              <w:fldChar w:fldCharType="separate"/>
            </w:r>
            <w:r w:rsidR="00D40A24">
              <w:rPr>
                <w:noProof/>
                <w:webHidden/>
              </w:rPr>
              <w:t>5</w:t>
            </w:r>
            <w:r w:rsidR="00D40A24">
              <w:rPr>
                <w:noProof/>
                <w:webHidden/>
              </w:rPr>
              <w:fldChar w:fldCharType="end"/>
            </w:r>
          </w:hyperlink>
        </w:p>
        <w:p w14:paraId="4816564E" w14:textId="12CFFE28" w:rsidR="00D40A24" w:rsidRDefault="00D066E0">
          <w:pPr>
            <w:pStyle w:val="TOC1"/>
            <w:tabs>
              <w:tab w:val="left" w:pos="440"/>
            </w:tabs>
            <w:rPr>
              <w:rFonts w:eastAsiaTheme="minorEastAsia"/>
              <w:noProof/>
              <w:lang w:val="en-GB" w:eastAsia="en-GB"/>
            </w:rPr>
          </w:pPr>
          <w:hyperlink w:anchor="_Toc190345974" w:history="1">
            <w:r w:rsidR="00D40A24" w:rsidRPr="00551E2E">
              <w:rPr>
                <w:rStyle w:val="Hyperlink"/>
                <w:noProof/>
              </w:rPr>
              <w:t>4.</w:t>
            </w:r>
            <w:r w:rsidR="00D40A24">
              <w:rPr>
                <w:rFonts w:eastAsiaTheme="minorEastAsia"/>
                <w:noProof/>
                <w:lang w:val="en-GB" w:eastAsia="en-GB"/>
              </w:rPr>
              <w:tab/>
            </w:r>
            <w:r w:rsidR="00D40A24" w:rsidRPr="00551E2E">
              <w:rPr>
                <w:rStyle w:val="Hyperlink"/>
                <w:noProof/>
              </w:rPr>
              <w:t>Ρόλοι και Αρμοδιότητες</w:t>
            </w:r>
            <w:r w:rsidR="00D40A24">
              <w:rPr>
                <w:noProof/>
                <w:webHidden/>
              </w:rPr>
              <w:tab/>
            </w:r>
            <w:r w:rsidR="00D40A24">
              <w:rPr>
                <w:noProof/>
                <w:webHidden/>
              </w:rPr>
              <w:fldChar w:fldCharType="begin"/>
            </w:r>
            <w:r w:rsidR="00D40A24">
              <w:rPr>
                <w:noProof/>
                <w:webHidden/>
              </w:rPr>
              <w:instrText xml:space="preserve"> PAGEREF _Toc190345974 \h </w:instrText>
            </w:r>
            <w:r w:rsidR="00D40A24">
              <w:rPr>
                <w:noProof/>
                <w:webHidden/>
              </w:rPr>
            </w:r>
            <w:r w:rsidR="00D40A24">
              <w:rPr>
                <w:noProof/>
                <w:webHidden/>
              </w:rPr>
              <w:fldChar w:fldCharType="separate"/>
            </w:r>
            <w:r w:rsidR="00D40A24">
              <w:rPr>
                <w:noProof/>
                <w:webHidden/>
              </w:rPr>
              <w:t>5</w:t>
            </w:r>
            <w:r w:rsidR="00D40A24">
              <w:rPr>
                <w:noProof/>
                <w:webHidden/>
              </w:rPr>
              <w:fldChar w:fldCharType="end"/>
            </w:r>
          </w:hyperlink>
        </w:p>
        <w:p w14:paraId="1BF9B9CB" w14:textId="689A0C3B" w:rsidR="00D40A24" w:rsidRDefault="00D066E0">
          <w:pPr>
            <w:pStyle w:val="TOC1"/>
            <w:tabs>
              <w:tab w:val="left" w:pos="660"/>
            </w:tabs>
            <w:rPr>
              <w:rFonts w:eastAsiaTheme="minorEastAsia"/>
              <w:noProof/>
              <w:lang w:val="en-GB" w:eastAsia="en-GB"/>
            </w:rPr>
          </w:pPr>
          <w:hyperlink w:anchor="_Toc190345975" w:history="1">
            <w:r w:rsidR="00D40A24" w:rsidRPr="00551E2E">
              <w:rPr>
                <w:rStyle w:val="Hyperlink"/>
                <w:noProof/>
                <w:lang w:val="en-GB"/>
              </w:rPr>
              <w:t>4.1.</w:t>
            </w:r>
            <w:r w:rsidR="00D40A24">
              <w:rPr>
                <w:rFonts w:eastAsiaTheme="minorEastAsia"/>
                <w:noProof/>
                <w:lang w:val="en-GB" w:eastAsia="en-GB"/>
              </w:rPr>
              <w:tab/>
            </w:r>
            <w:r w:rsidR="00D40A24" w:rsidRPr="00551E2E">
              <w:rPr>
                <w:rStyle w:val="Hyperlink"/>
                <w:noProof/>
                <w:lang w:eastAsia="el-GR"/>
              </w:rPr>
              <w:t>Διευθύνουσα</w:t>
            </w:r>
            <w:r w:rsidR="00D40A24" w:rsidRPr="00551E2E">
              <w:rPr>
                <w:rStyle w:val="Hyperlink"/>
                <w:noProof/>
                <w:lang w:val="en-GB" w:eastAsia="el-GR"/>
              </w:rPr>
              <w:t xml:space="preserve"> </w:t>
            </w:r>
            <w:r w:rsidR="00D40A24" w:rsidRPr="00551E2E">
              <w:rPr>
                <w:rStyle w:val="Hyperlink"/>
                <w:noProof/>
                <w:lang w:eastAsia="el-GR"/>
              </w:rPr>
              <w:t>Επιτροπή</w:t>
            </w:r>
            <w:r w:rsidR="00D40A24" w:rsidRPr="00551E2E">
              <w:rPr>
                <w:rStyle w:val="Hyperlink"/>
                <w:noProof/>
                <w:lang w:val="en-GB" w:eastAsia="el-GR"/>
              </w:rPr>
              <w:t xml:space="preserve"> </w:t>
            </w:r>
            <w:r w:rsidR="00D40A24" w:rsidRPr="00551E2E">
              <w:rPr>
                <w:rStyle w:val="Hyperlink"/>
                <w:noProof/>
                <w:lang w:eastAsia="el-GR"/>
              </w:rPr>
              <w:t>Ασφάλειας</w:t>
            </w:r>
            <w:r w:rsidR="00D40A24" w:rsidRPr="00551E2E">
              <w:rPr>
                <w:rStyle w:val="Hyperlink"/>
                <w:noProof/>
                <w:lang w:val="en-GB" w:eastAsia="el-GR"/>
              </w:rPr>
              <w:t xml:space="preserve"> </w:t>
            </w:r>
            <w:r w:rsidR="00D40A24" w:rsidRPr="00551E2E">
              <w:rPr>
                <w:rStyle w:val="Hyperlink"/>
                <w:noProof/>
                <w:lang w:eastAsia="el-GR"/>
              </w:rPr>
              <w:t>Πληροφοριών (</w:t>
            </w:r>
            <w:r w:rsidR="00D40A24" w:rsidRPr="00551E2E">
              <w:rPr>
                <w:rStyle w:val="Hyperlink"/>
                <w:noProof/>
                <w:lang w:val="en-GB" w:eastAsia="el-GR"/>
              </w:rPr>
              <w:t>Information Security Steering Committee</w:t>
            </w:r>
            <w:r w:rsidR="00D40A24" w:rsidRPr="00551E2E">
              <w:rPr>
                <w:rStyle w:val="Hyperlink"/>
                <w:noProof/>
                <w:lang w:eastAsia="el-GR"/>
              </w:rPr>
              <w:t>)</w:t>
            </w:r>
            <w:r w:rsidR="00D40A24">
              <w:rPr>
                <w:noProof/>
                <w:webHidden/>
              </w:rPr>
              <w:tab/>
            </w:r>
            <w:r w:rsidR="00D40A24">
              <w:rPr>
                <w:noProof/>
                <w:webHidden/>
              </w:rPr>
              <w:fldChar w:fldCharType="begin"/>
            </w:r>
            <w:r w:rsidR="00D40A24">
              <w:rPr>
                <w:noProof/>
                <w:webHidden/>
              </w:rPr>
              <w:instrText xml:space="preserve"> PAGEREF _Toc190345975 \h </w:instrText>
            </w:r>
            <w:r w:rsidR="00D40A24">
              <w:rPr>
                <w:noProof/>
                <w:webHidden/>
              </w:rPr>
            </w:r>
            <w:r w:rsidR="00D40A24">
              <w:rPr>
                <w:noProof/>
                <w:webHidden/>
              </w:rPr>
              <w:fldChar w:fldCharType="separate"/>
            </w:r>
            <w:r w:rsidR="00D40A24">
              <w:rPr>
                <w:noProof/>
                <w:webHidden/>
              </w:rPr>
              <w:t>6</w:t>
            </w:r>
            <w:r w:rsidR="00D40A24">
              <w:rPr>
                <w:noProof/>
                <w:webHidden/>
              </w:rPr>
              <w:fldChar w:fldCharType="end"/>
            </w:r>
          </w:hyperlink>
        </w:p>
        <w:p w14:paraId="565950D9" w14:textId="3AF2DCF0" w:rsidR="00D40A24" w:rsidRDefault="00D066E0">
          <w:pPr>
            <w:pStyle w:val="TOC1"/>
            <w:tabs>
              <w:tab w:val="left" w:pos="660"/>
            </w:tabs>
            <w:rPr>
              <w:rFonts w:eastAsiaTheme="minorEastAsia"/>
              <w:noProof/>
              <w:lang w:val="en-GB" w:eastAsia="en-GB"/>
            </w:rPr>
          </w:pPr>
          <w:hyperlink w:anchor="_Toc190345976" w:history="1">
            <w:r w:rsidR="00D40A24" w:rsidRPr="00551E2E">
              <w:rPr>
                <w:rStyle w:val="Hyperlink"/>
                <w:noProof/>
              </w:rPr>
              <w:t>4.2.</w:t>
            </w:r>
            <w:r w:rsidR="00D40A24">
              <w:rPr>
                <w:rFonts w:eastAsiaTheme="minorEastAsia"/>
                <w:noProof/>
                <w:lang w:val="en-GB" w:eastAsia="en-GB"/>
              </w:rPr>
              <w:tab/>
            </w:r>
            <w:r w:rsidR="00D40A24" w:rsidRPr="00551E2E">
              <w:rPr>
                <w:rStyle w:val="Hyperlink"/>
                <w:noProof/>
              </w:rPr>
              <w:t>Υπεύθυνος για την Ασφάλεια Δικτύων και Συστημάτων Πληροφοριών (ΥΑΠ)</w:t>
            </w:r>
            <w:r w:rsidR="00D40A24">
              <w:rPr>
                <w:noProof/>
                <w:webHidden/>
              </w:rPr>
              <w:tab/>
            </w:r>
            <w:r w:rsidR="00D40A24">
              <w:rPr>
                <w:noProof/>
                <w:webHidden/>
              </w:rPr>
              <w:fldChar w:fldCharType="begin"/>
            </w:r>
            <w:r w:rsidR="00D40A24">
              <w:rPr>
                <w:noProof/>
                <w:webHidden/>
              </w:rPr>
              <w:instrText xml:space="preserve"> PAGEREF _Toc190345976 \h </w:instrText>
            </w:r>
            <w:r w:rsidR="00D40A24">
              <w:rPr>
                <w:noProof/>
                <w:webHidden/>
              </w:rPr>
            </w:r>
            <w:r w:rsidR="00D40A24">
              <w:rPr>
                <w:noProof/>
                <w:webHidden/>
              </w:rPr>
              <w:fldChar w:fldCharType="separate"/>
            </w:r>
            <w:r w:rsidR="00D40A24">
              <w:rPr>
                <w:noProof/>
                <w:webHidden/>
              </w:rPr>
              <w:t>6</w:t>
            </w:r>
            <w:r w:rsidR="00D40A24">
              <w:rPr>
                <w:noProof/>
                <w:webHidden/>
              </w:rPr>
              <w:fldChar w:fldCharType="end"/>
            </w:r>
          </w:hyperlink>
        </w:p>
        <w:p w14:paraId="3B7F8633" w14:textId="7D982D38" w:rsidR="00D40A24" w:rsidRDefault="00D066E0">
          <w:pPr>
            <w:pStyle w:val="TOC1"/>
            <w:tabs>
              <w:tab w:val="left" w:pos="660"/>
            </w:tabs>
            <w:rPr>
              <w:rFonts w:eastAsiaTheme="minorEastAsia"/>
              <w:noProof/>
              <w:lang w:val="en-GB" w:eastAsia="en-GB"/>
            </w:rPr>
          </w:pPr>
          <w:hyperlink w:anchor="_Toc190345977" w:history="1">
            <w:r w:rsidR="00D40A24" w:rsidRPr="00551E2E">
              <w:rPr>
                <w:rStyle w:val="Hyperlink"/>
                <w:noProof/>
              </w:rPr>
              <w:t>4.3.</w:t>
            </w:r>
            <w:r w:rsidR="00D40A24">
              <w:rPr>
                <w:rFonts w:eastAsiaTheme="minorEastAsia"/>
                <w:noProof/>
                <w:lang w:val="en-GB" w:eastAsia="en-GB"/>
              </w:rPr>
              <w:tab/>
            </w:r>
            <w:r w:rsidR="00D40A24" w:rsidRPr="00551E2E">
              <w:rPr>
                <w:rStyle w:val="Hyperlink"/>
                <w:noProof/>
              </w:rPr>
              <w:t>Ιδιοκτήτης Εγγράφου</w:t>
            </w:r>
            <w:r w:rsidR="00D40A24">
              <w:rPr>
                <w:noProof/>
                <w:webHidden/>
              </w:rPr>
              <w:tab/>
            </w:r>
            <w:r w:rsidR="00D40A24">
              <w:rPr>
                <w:noProof/>
                <w:webHidden/>
              </w:rPr>
              <w:fldChar w:fldCharType="begin"/>
            </w:r>
            <w:r w:rsidR="00D40A24">
              <w:rPr>
                <w:noProof/>
                <w:webHidden/>
              </w:rPr>
              <w:instrText xml:space="preserve"> PAGEREF _Toc190345977 \h </w:instrText>
            </w:r>
            <w:r w:rsidR="00D40A24">
              <w:rPr>
                <w:noProof/>
                <w:webHidden/>
              </w:rPr>
            </w:r>
            <w:r w:rsidR="00D40A24">
              <w:rPr>
                <w:noProof/>
                <w:webHidden/>
              </w:rPr>
              <w:fldChar w:fldCharType="separate"/>
            </w:r>
            <w:r w:rsidR="00D40A24">
              <w:rPr>
                <w:noProof/>
                <w:webHidden/>
              </w:rPr>
              <w:t>7</w:t>
            </w:r>
            <w:r w:rsidR="00D40A24">
              <w:rPr>
                <w:noProof/>
                <w:webHidden/>
              </w:rPr>
              <w:fldChar w:fldCharType="end"/>
            </w:r>
          </w:hyperlink>
        </w:p>
        <w:p w14:paraId="264C258D" w14:textId="2CE5C7B2" w:rsidR="00D40A24" w:rsidRDefault="00D066E0">
          <w:pPr>
            <w:pStyle w:val="TOC1"/>
            <w:tabs>
              <w:tab w:val="left" w:pos="660"/>
            </w:tabs>
            <w:rPr>
              <w:rFonts w:eastAsiaTheme="minorEastAsia"/>
              <w:noProof/>
              <w:lang w:val="en-GB" w:eastAsia="en-GB"/>
            </w:rPr>
          </w:pPr>
          <w:hyperlink w:anchor="_Toc190345978" w:history="1">
            <w:r w:rsidR="00D40A24" w:rsidRPr="00551E2E">
              <w:rPr>
                <w:rStyle w:val="Hyperlink"/>
                <w:noProof/>
              </w:rPr>
              <w:t>4.4.</w:t>
            </w:r>
            <w:r w:rsidR="00D40A24">
              <w:rPr>
                <w:rFonts w:eastAsiaTheme="minorEastAsia"/>
                <w:noProof/>
                <w:lang w:val="en-GB" w:eastAsia="en-GB"/>
              </w:rPr>
              <w:tab/>
            </w:r>
            <w:r w:rsidR="00D40A24" w:rsidRPr="00551E2E">
              <w:rPr>
                <w:rStyle w:val="Hyperlink"/>
                <w:noProof/>
              </w:rPr>
              <w:t>Συντάκτης του Εγγράφου</w:t>
            </w:r>
            <w:r w:rsidR="00D40A24">
              <w:rPr>
                <w:noProof/>
                <w:webHidden/>
              </w:rPr>
              <w:tab/>
            </w:r>
            <w:r w:rsidR="00D40A24">
              <w:rPr>
                <w:noProof/>
                <w:webHidden/>
              </w:rPr>
              <w:fldChar w:fldCharType="begin"/>
            </w:r>
            <w:r w:rsidR="00D40A24">
              <w:rPr>
                <w:noProof/>
                <w:webHidden/>
              </w:rPr>
              <w:instrText xml:space="preserve"> PAGEREF _Toc190345978 \h </w:instrText>
            </w:r>
            <w:r w:rsidR="00D40A24">
              <w:rPr>
                <w:noProof/>
                <w:webHidden/>
              </w:rPr>
            </w:r>
            <w:r w:rsidR="00D40A24">
              <w:rPr>
                <w:noProof/>
                <w:webHidden/>
              </w:rPr>
              <w:fldChar w:fldCharType="separate"/>
            </w:r>
            <w:r w:rsidR="00D40A24">
              <w:rPr>
                <w:noProof/>
                <w:webHidden/>
              </w:rPr>
              <w:t>7</w:t>
            </w:r>
            <w:r w:rsidR="00D40A24">
              <w:rPr>
                <w:noProof/>
                <w:webHidden/>
              </w:rPr>
              <w:fldChar w:fldCharType="end"/>
            </w:r>
          </w:hyperlink>
        </w:p>
        <w:p w14:paraId="52494F97" w14:textId="404F2BD3" w:rsidR="00D40A24" w:rsidRDefault="00D066E0">
          <w:pPr>
            <w:pStyle w:val="TOC1"/>
            <w:tabs>
              <w:tab w:val="left" w:pos="660"/>
            </w:tabs>
            <w:rPr>
              <w:rFonts w:eastAsiaTheme="minorEastAsia"/>
              <w:noProof/>
              <w:lang w:val="en-GB" w:eastAsia="en-GB"/>
            </w:rPr>
          </w:pPr>
          <w:hyperlink w:anchor="_Toc190345979" w:history="1">
            <w:r w:rsidR="00D40A24" w:rsidRPr="00551E2E">
              <w:rPr>
                <w:rStyle w:val="Hyperlink"/>
                <w:noProof/>
              </w:rPr>
              <w:t>4.5.</w:t>
            </w:r>
            <w:r w:rsidR="00D40A24">
              <w:rPr>
                <w:rFonts w:eastAsiaTheme="minorEastAsia"/>
                <w:noProof/>
                <w:lang w:val="en-GB" w:eastAsia="en-GB"/>
              </w:rPr>
              <w:tab/>
            </w:r>
            <w:r w:rsidR="00D40A24" w:rsidRPr="00551E2E">
              <w:rPr>
                <w:rStyle w:val="Hyperlink"/>
                <w:noProof/>
              </w:rPr>
              <w:t>Όλο το Προσωπικό</w:t>
            </w:r>
            <w:r w:rsidR="00D40A24">
              <w:rPr>
                <w:noProof/>
                <w:webHidden/>
              </w:rPr>
              <w:tab/>
            </w:r>
            <w:r w:rsidR="00D40A24">
              <w:rPr>
                <w:noProof/>
                <w:webHidden/>
              </w:rPr>
              <w:fldChar w:fldCharType="begin"/>
            </w:r>
            <w:r w:rsidR="00D40A24">
              <w:rPr>
                <w:noProof/>
                <w:webHidden/>
              </w:rPr>
              <w:instrText xml:space="preserve"> PAGEREF _Toc190345979 \h </w:instrText>
            </w:r>
            <w:r w:rsidR="00D40A24">
              <w:rPr>
                <w:noProof/>
                <w:webHidden/>
              </w:rPr>
            </w:r>
            <w:r w:rsidR="00D40A24">
              <w:rPr>
                <w:noProof/>
                <w:webHidden/>
              </w:rPr>
              <w:fldChar w:fldCharType="separate"/>
            </w:r>
            <w:r w:rsidR="00D40A24">
              <w:rPr>
                <w:noProof/>
                <w:webHidden/>
              </w:rPr>
              <w:t>7</w:t>
            </w:r>
            <w:r w:rsidR="00D40A24">
              <w:rPr>
                <w:noProof/>
                <w:webHidden/>
              </w:rPr>
              <w:fldChar w:fldCharType="end"/>
            </w:r>
          </w:hyperlink>
        </w:p>
        <w:p w14:paraId="617F24A0" w14:textId="732FC7E0" w:rsidR="00D40A24" w:rsidRDefault="00D066E0">
          <w:pPr>
            <w:pStyle w:val="TOC1"/>
            <w:tabs>
              <w:tab w:val="left" w:pos="440"/>
            </w:tabs>
            <w:rPr>
              <w:rFonts w:eastAsiaTheme="minorEastAsia"/>
              <w:noProof/>
              <w:lang w:val="en-GB" w:eastAsia="en-GB"/>
            </w:rPr>
          </w:pPr>
          <w:hyperlink w:anchor="_Toc190345980" w:history="1">
            <w:r w:rsidR="00D40A24" w:rsidRPr="00551E2E">
              <w:rPr>
                <w:rStyle w:val="Hyperlink"/>
                <w:rFonts w:ascii="Tahoma" w:hAnsi="Tahoma" w:cs="Tahoma"/>
                <w:noProof/>
              </w:rPr>
              <w:t>5.</w:t>
            </w:r>
            <w:r w:rsidR="00D40A24">
              <w:rPr>
                <w:rFonts w:eastAsiaTheme="minorEastAsia"/>
                <w:noProof/>
                <w:lang w:val="en-GB" w:eastAsia="en-GB"/>
              </w:rPr>
              <w:tab/>
            </w:r>
            <w:r w:rsidR="00D40A24" w:rsidRPr="00551E2E">
              <w:rPr>
                <w:rStyle w:val="Hyperlink"/>
                <w:rFonts w:ascii="Tahoma" w:hAnsi="Tahoma" w:cs="Tahoma"/>
                <w:noProof/>
                <w:shd w:val="clear" w:color="auto" w:fill="FFFFFF"/>
              </w:rPr>
              <w:t>Διεργασία Ελέγχου Εγγράφων</w:t>
            </w:r>
            <w:r w:rsidR="00D40A24">
              <w:rPr>
                <w:noProof/>
                <w:webHidden/>
              </w:rPr>
              <w:tab/>
            </w:r>
            <w:r w:rsidR="00D40A24">
              <w:rPr>
                <w:noProof/>
                <w:webHidden/>
              </w:rPr>
              <w:fldChar w:fldCharType="begin"/>
            </w:r>
            <w:r w:rsidR="00D40A24">
              <w:rPr>
                <w:noProof/>
                <w:webHidden/>
              </w:rPr>
              <w:instrText xml:space="preserve"> PAGEREF _Toc190345980 \h </w:instrText>
            </w:r>
            <w:r w:rsidR="00D40A24">
              <w:rPr>
                <w:noProof/>
                <w:webHidden/>
              </w:rPr>
            </w:r>
            <w:r w:rsidR="00D40A24">
              <w:rPr>
                <w:noProof/>
                <w:webHidden/>
              </w:rPr>
              <w:fldChar w:fldCharType="separate"/>
            </w:r>
            <w:r w:rsidR="00D40A24">
              <w:rPr>
                <w:noProof/>
                <w:webHidden/>
              </w:rPr>
              <w:t>8</w:t>
            </w:r>
            <w:r w:rsidR="00D40A24">
              <w:rPr>
                <w:noProof/>
                <w:webHidden/>
              </w:rPr>
              <w:fldChar w:fldCharType="end"/>
            </w:r>
          </w:hyperlink>
        </w:p>
        <w:p w14:paraId="65AD06FB" w14:textId="36DE2A8D" w:rsidR="00D40A24" w:rsidRDefault="00D066E0">
          <w:pPr>
            <w:pStyle w:val="TOC1"/>
            <w:tabs>
              <w:tab w:val="left" w:pos="660"/>
            </w:tabs>
            <w:rPr>
              <w:rFonts w:eastAsiaTheme="minorEastAsia"/>
              <w:noProof/>
              <w:lang w:val="en-GB" w:eastAsia="en-GB"/>
            </w:rPr>
          </w:pPr>
          <w:hyperlink w:anchor="_Toc190345981" w:history="1">
            <w:r w:rsidR="00D40A24" w:rsidRPr="00551E2E">
              <w:rPr>
                <w:rStyle w:val="Hyperlink"/>
                <w:noProof/>
              </w:rPr>
              <w:t>5.1.</w:t>
            </w:r>
            <w:r w:rsidR="00D40A24">
              <w:rPr>
                <w:rFonts w:eastAsiaTheme="minorEastAsia"/>
                <w:noProof/>
                <w:lang w:val="en-GB" w:eastAsia="en-GB"/>
              </w:rPr>
              <w:tab/>
            </w:r>
            <w:r w:rsidR="00D40A24" w:rsidRPr="00551E2E">
              <w:rPr>
                <w:rStyle w:val="Hyperlink"/>
                <w:noProof/>
              </w:rPr>
              <w:t>Έκδοση &amp; Έγκριση Εγγράφων</w:t>
            </w:r>
            <w:r w:rsidR="00D40A24">
              <w:rPr>
                <w:noProof/>
                <w:webHidden/>
              </w:rPr>
              <w:tab/>
            </w:r>
            <w:r w:rsidR="00D40A24">
              <w:rPr>
                <w:noProof/>
                <w:webHidden/>
              </w:rPr>
              <w:fldChar w:fldCharType="begin"/>
            </w:r>
            <w:r w:rsidR="00D40A24">
              <w:rPr>
                <w:noProof/>
                <w:webHidden/>
              </w:rPr>
              <w:instrText xml:space="preserve"> PAGEREF _Toc190345981 \h </w:instrText>
            </w:r>
            <w:r w:rsidR="00D40A24">
              <w:rPr>
                <w:noProof/>
                <w:webHidden/>
              </w:rPr>
            </w:r>
            <w:r w:rsidR="00D40A24">
              <w:rPr>
                <w:noProof/>
                <w:webHidden/>
              </w:rPr>
              <w:fldChar w:fldCharType="separate"/>
            </w:r>
            <w:r w:rsidR="00D40A24">
              <w:rPr>
                <w:noProof/>
                <w:webHidden/>
              </w:rPr>
              <w:t>8</w:t>
            </w:r>
            <w:r w:rsidR="00D40A24">
              <w:rPr>
                <w:noProof/>
                <w:webHidden/>
              </w:rPr>
              <w:fldChar w:fldCharType="end"/>
            </w:r>
          </w:hyperlink>
        </w:p>
        <w:p w14:paraId="39F1CADD" w14:textId="06A0F606" w:rsidR="00D40A24" w:rsidRDefault="00D066E0">
          <w:pPr>
            <w:pStyle w:val="TOC1"/>
            <w:tabs>
              <w:tab w:val="left" w:pos="660"/>
            </w:tabs>
            <w:rPr>
              <w:rFonts w:eastAsiaTheme="minorEastAsia"/>
              <w:noProof/>
              <w:lang w:val="en-GB" w:eastAsia="en-GB"/>
            </w:rPr>
          </w:pPr>
          <w:hyperlink w:anchor="_Toc190345982" w:history="1">
            <w:r w:rsidR="00D40A24" w:rsidRPr="00551E2E">
              <w:rPr>
                <w:rStyle w:val="Hyperlink"/>
                <w:noProof/>
              </w:rPr>
              <w:t>5.2.</w:t>
            </w:r>
            <w:r w:rsidR="00D40A24">
              <w:rPr>
                <w:rFonts w:eastAsiaTheme="minorEastAsia"/>
                <w:noProof/>
                <w:lang w:val="en-GB" w:eastAsia="en-GB"/>
              </w:rPr>
              <w:tab/>
            </w:r>
            <w:r w:rsidR="00D40A24" w:rsidRPr="00551E2E">
              <w:rPr>
                <w:rStyle w:val="Hyperlink"/>
                <w:noProof/>
              </w:rPr>
              <w:t>Διανομή Εγγράφων</w:t>
            </w:r>
            <w:r w:rsidR="00D40A24">
              <w:rPr>
                <w:noProof/>
                <w:webHidden/>
              </w:rPr>
              <w:tab/>
            </w:r>
            <w:r w:rsidR="00D40A24">
              <w:rPr>
                <w:noProof/>
                <w:webHidden/>
              </w:rPr>
              <w:fldChar w:fldCharType="begin"/>
            </w:r>
            <w:r w:rsidR="00D40A24">
              <w:rPr>
                <w:noProof/>
                <w:webHidden/>
              </w:rPr>
              <w:instrText xml:space="preserve"> PAGEREF _Toc190345982 \h </w:instrText>
            </w:r>
            <w:r w:rsidR="00D40A24">
              <w:rPr>
                <w:noProof/>
                <w:webHidden/>
              </w:rPr>
            </w:r>
            <w:r w:rsidR="00D40A24">
              <w:rPr>
                <w:noProof/>
                <w:webHidden/>
              </w:rPr>
              <w:fldChar w:fldCharType="separate"/>
            </w:r>
            <w:r w:rsidR="00D40A24">
              <w:rPr>
                <w:noProof/>
                <w:webHidden/>
              </w:rPr>
              <w:t>8</w:t>
            </w:r>
            <w:r w:rsidR="00D40A24">
              <w:rPr>
                <w:noProof/>
                <w:webHidden/>
              </w:rPr>
              <w:fldChar w:fldCharType="end"/>
            </w:r>
          </w:hyperlink>
        </w:p>
        <w:p w14:paraId="0C00478C" w14:textId="53772F48" w:rsidR="00D40A24" w:rsidRDefault="00D066E0">
          <w:pPr>
            <w:pStyle w:val="TOC1"/>
            <w:tabs>
              <w:tab w:val="left" w:pos="660"/>
            </w:tabs>
            <w:rPr>
              <w:rFonts w:eastAsiaTheme="minorEastAsia"/>
              <w:noProof/>
              <w:lang w:val="en-GB" w:eastAsia="en-GB"/>
            </w:rPr>
          </w:pPr>
          <w:hyperlink w:anchor="_Toc190345983" w:history="1">
            <w:r w:rsidR="00D40A24" w:rsidRPr="00551E2E">
              <w:rPr>
                <w:rStyle w:val="Hyperlink"/>
                <w:noProof/>
              </w:rPr>
              <w:t>5.3.</w:t>
            </w:r>
            <w:r w:rsidR="00D40A24">
              <w:rPr>
                <w:rFonts w:eastAsiaTheme="minorEastAsia"/>
                <w:noProof/>
                <w:lang w:val="en-GB" w:eastAsia="en-GB"/>
              </w:rPr>
              <w:tab/>
            </w:r>
            <w:r w:rsidR="00D40A24" w:rsidRPr="00551E2E">
              <w:rPr>
                <w:rStyle w:val="Hyperlink"/>
                <w:noProof/>
              </w:rPr>
              <w:t>Έλεγχος Αλλαγών</w:t>
            </w:r>
            <w:r w:rsidR="00D40A24">
              <w:rPr>
                <w:noProof/>
                <w:webHidden/>
              </w:rPr>
              <w:tab/>
            </w:r>
            <w:r w:rsidR="00D40A24">
              <w:rPr>
                <w:noProof/>
                <w:webHidden/>
              </w:rPr>
              <w:fldChar w:fldCharType="begin"/>
            </w:r>
            <w:r w:rsidR="00D40A24">
              <w:rPr>
                <w:noProof/>
                <w:webHidden/>
              </w:rPr>
              <w:instrText xml:space="preserve"> PAGEREF _Toc190345983 \h </w:instrText>
            </w:r>
            <w:r w:rsidR="00D40A24">
              <w:rPr>
                <w:noProof/>
                <w:webHidden/>
              </w:rPr>
            </w:r>
            <w:r w:rsidR="00D40A24">
              <w:rPr>
                <w:noProof/>
                <w:webHidden/>
              </w:rPr>
              <w:fldChar w:fldCharType="separate"/>
            </w:r>
            <w:r w:rsidR="00D40A24">
              <w:rPr>
                <w:noProof/>
                <w:webHidden/>
              </w:rPr>
              <w:t>9</w:t>
            </w:r>
            <w:r w:rsidR="00D40A24">
              <w:rPr>
                <w:noProof/>
                <w:webHidden/>
              </w:rPr>
              <w:fldChar w:fldCharType="end"/>
            </w:r>
          </w:hyperlink>
        </w:p>
        <w:p w14:paraId="01C56F60" w14:textId="770A9769" w:rsidR="00D40A24" w:rsidRDefault="00D066E0">
          <w:pPr>
            <w:pStyle w:val="TOC1"/>
            <w:tabs>
              <w:tab w:val="left" w:pos="660"/>
            </w:tabs>
            <w:rPr>
              <w:rFonts w:eastAsiaTheme="minorEastAsia"/>
              <w:noProof/>
              <w:lang w:val="en-GB" w:eastAsia="en-GB"/>
            </w:rPr>
          </w:pPr>
          <w:hyperlink w:anchor="_Toc190345984" w:history="1">
            <w:r w:rsidR="00D40A24" w:rsidRPr="00551E2E">
              <w:rPr>
                <w:rStyle w:val="Hyperlink"/>
                <w:noProof/>
              </w:rPr>
              <w:t>5.4.</w:t>
            </w:r>
            <w:r w:rsidR="00D40A24">
              <w:rPr>
                <w:rFonts w:eastAsiaTheme="minorEastAsia"/>
                <w:noProof/>
                <w:lang w:val="en-GB" w:eastAsia="en-GB"/>
              </w:rPr>
              <w:tab/>
            </w:r>
            <w:r w:rsidR="00D40A24" w:rsidRPr="00551E2E">
              <w:rPr>
                <w:rStyle w:val="Hyperlink"/>
                <w:noProof/>
              </w:rPr>
              <w:t>Έλεγχος Αρχείων</w:t>
            </w:r>
            <w:r w:rsidR="00D40A24">
              <w:rPr>
                <w:noProof/>
                <w:webHidden/>
              </w:rPr>
              <w:tab/>
            </w:r>
            <w:r w:rsidR="00D40A24">
              <w:rPr>
                <w:noProof/>
                <w:webHidden/>
              </w:rPr>
              <w:fldChar w:fldCharType="begin"/>
            </w:r>
            <w:r w:rsidR="00D40A24">
              <w:rPr>
                <w:noProof/>
                <w:webHidden/>
              </w:rPr>
              <w:instrText xml:space="preserve"> PAGEREF _Toc190345984 \h </w:instrText>
            </w:r>
            <w:r w:rsidR="00D40A24">
              <w:rPr>
                <w:noProof/>
                <w:webHidden/>
              </w:rPr>
            </w:r>
            <w:r w:rsidR="00D40A24">
              <w:rPr>
                <w:noProof/>
                <w:webHidden/>
              </w:rPr>
              <w:fldChar w:fldCharType="separate"/>
            </w:r>
            <w:r w:rsidR="00D40A24">
              <w:rPr>
                <w:noProof/>
                <w:webHidden/>
              </w:rPr>
              <w:t>9</w:t>
            </w:r>
            <w:r w:rsidR="00D40A24">
              <w:rPr>
                <w:noProof/>
                <w:webHidden/>
              </w:rPr>
              <w:fldChar w:fldCharType="end"/>
            </w:r>
          </w:hyperlink>
        </w:p>
        <w:p w14:paraId="0E4E5B1E" w14:textId="594FE458" w:rsidR="00D40A24" w:rsidRDefault="00D066E0">
          <w:pPr>
            <w:pStyle w:val="TOC1"/>
            <w:tabs>
              <w:tab w:val="left" w:pos="660"/>
            </w:tabs>
            <w:rPr>
              <w:rFonts w:eastAsiaTheme="minorEastAsia"/>
              <w:noProof/>
              <w:lang w:val="en-GB" w:eastAsia="en-GB"/>
            </w:rPr>
          </w:pPr>
          <w:hyperlink w:anchor="_Toc190345985" w:history="1">
            <w:r w:rsidR="00D40A24" w:rsidRPr="00551E2E">
              <w:rPr>
                <w:rStyle w:val="Hyperlink"/>
                <w:noProof/>
              </w:rPr>
              <w:t>5.5.</w:t>
            </w:r>
            <w:r w:rsidR="00D40A24">
              <w:rPr>
                <w:rFonts w:eastAsiaTheme="minorEastAsia"/>
                <w:noProof/>
                <w:lang w:val="en-GB" w:eastAsia="en-GB"/>
              </w:rPr>
              <w:tab/>
            </w:r>
            <w:r w:rsidR="00D40A24" w:rsidRPr="00551E2E">
              <w:rPr>
                <w:rStyle w:val="Hyperlink"/>
                <w:noProof/>
              </w:rPr>
              <w:t>Έλεγχος Ηλεκτρονικών Αρχείων</w:t>
            </w:r>
            <w:r w:rsidR="00D40A24">
              <w:rPr>
                <w:noProof/>
                <w:webHidden/>
              </w:rPr>
              <w:tab/>
            </w:r>
            <w:r w:rsidR="00D40A24">
              <w:rPr>
                <w:noProof/>
                <w:webHidden/>
              </w:rPr>
              <w:fldChar w:fldCharType="begin"/>
            </w:r>
            <w:r w:rsidR="00D40A24">
              <w:rPr>
                <w:noProof/>
                <w:webHidden/>
              </w:rPr>
              <w:instrText xml:space="preserve"> PAGEREF _Toc190345985 \h </w:instrText>
            </w:r>
            <w:r w:rsidR="00D40A24">
              <w:rPr>
                <w:noProof/>
                <w:webHidden/>
              </w:rPr>
            </w:r>
            <w:r w:rsidR="00D40A24">
              <w:rPr>
                <w:noProof/>
                <w:webHidden/>
              </w:rPr>
              <w:fldChar w:fldCharType="separate"/>
            </w:r>
            <w:r w:rsidR="00D40A24">
              <w:rPr>
                <w:noProof/>
                <w:webHidden/>
              </w:rPr>
              <w:t>10</w:t>
            </w:r>
            <w:r w:rsidR="00D40A24">
              <w:rPr>
                <w:noProof/>
                <w:webHidden/>
              </w:rPr>
              <w:fldChar w:fldCharType="end"/>
            </w:r>
          </w:hyperlink>
        </w:p>
        <w:p w14:paraId="6F0A4BF0" w14:textId="3807A2F6" w:rsidR="00D40A24" w:rsidRDefault="00D066E0">
          <w:pPr>
            <w:pStyle w:val="TOC1"/>
            <w:tabs>
              <w:tab w:val="left" w:pos="660"/>
            </w:tabs>
            <w:rPr>
              <w:rFonts w:eastAsiaTheme="minorEastAsia"/>
              <w:noProof/>
              <w:lang w:val="en-GB" w:eastAsia="en-GB"/>
            </w:rPr>
          </w:pPr>
          <w:hyperlink w:anchor="_Toc190345986" w:history="1">
            <w:r w:rsidR="00D40A24" w:rsidRPr="00551E2E">
              <w:rPr>
                <w:rStyle w:val="Hyperlink"/>
                <w:noProof/>
              </w:rPr>
              <w:t>5.6.</w:t>
            </w:r>
            <w:r w:rsidR="00D40A24">
              <w:rPr>
                <w:rFonts w:eastAsiaTheme="minorEastAsia"/>
                <w:noProof/>
                <w:lang w:val="en-GB" w:eastAsia="en-GB"/>
              </w:rPr>
              <w:tab/>
            </w:r>
            <w:r w:rsidR="00D40A24" w:rsidRPr="00551E2E">
              <w:rPr>
                <w:rStyle w:val="Hyperlink"/>
                <w:noProof/>
              </w:rPr>
              <w:t>Περιοδικές Αναθεωρήσεις</w:t>
            </w:r>
            <w:r w:rsidR="00D40A24">
              <w:rPr>
                <w:noProof/>
                <w:webHidden/>
              </w:rPr>
              <w:tab/>
            </w:r>
            <w:r w:rsidR="00D40A24">
              <w:rPr>
                <w:noProof/>
                <w:webHidden/>
              </w:rPr>
              <w:fldChar w:fldCharType="begin"/>
            </w:r>
            <w:r w:rsidR="00D40A24">
              <w:rPr>
                <w:noProof/>
                <w:webHidden/>
              </w:rPr>
              <w:instrText xml:space="preserve"> PAGEREF _Toc190345986 \h </w:instrText>
            </w:r>
            <w:r w:rsidR="00D40A24">
              <w:rPr>
                <w:noProof/>
                <w:webHidden/>
              </w:rPr>
            </w:r>
            <w:r w:rsidR="00D40A24">
              <w:rPr>
                <w:noProof/>
                <w:webHidden/>
              </w:rPr>
              <w:fldChar w:fldCharType="separate"/>
            </w:r>
            <w:r w:rsidR="00D40A24">
              <w:rPr>
                <w:noProof/>
                <w:webHidden/>
              </w:rPr>
              <w:t>10</w:t>
            </w:r>
            <w:r w:rsidR="00D40A24">
              <w:rPr>
                <w:noProof/>
                <w:webHidden/>
              </w:rPr>
              <w:fldChar w:fldCharType="end"/>
            </w:r>
          </w:hyperlink>
        </w:p>
        <w:p w14:paraId="79103650" w14:textId="3062AB9B" w:rsidR="00D40A24" w:rsidRDefault="00D066E0">
          <w:pPr>
            <w:pStyle w:val="TOC1"/>
            <w:tabs>
              <w:tab w:val="left" w:pos="440"/>
            </w:tabs>
            <w:rPr>
              <w:rFonts w:eastAsiaTheme="minorEastAsia"/>
              <w:noProof/>
              <w:lang w:val="en-GB" w:eastAsia="en-GB"/>
            </w:rPr>
          </w:pPr>
          <w:hyperlink w:anchor="_Toc190345987" w:history="1">
            <w:r w:rsidR="00D40A24" w:rsidRPr="00551E2E">
              <w:rPr>
                <w:rStyle w:val="Hyperlink"/>
                <w:noProof/>
              </w:rPr>
              <w:t>6.</w:t>
            </w:r>
            <w:r w:rsidR="00D40A24">
              <w:rPr>
                <w:rFonts w:eastAsiaTheme="minorEastAsia"/>
                <w:noProof/>
                <w:lang w:val="en-GB" w:eastAsia="en-GB"/>
              </w:rPr>
              <w:tab/>
            </w:r>
            <w:r w:rsidR="00D40A24" w:rsidRPr="00551E2E">
              <w:rPr>
                <w:rStyle w:val="Hyperlink"/>
                <w:noProof/>
              </w:rPr>
              <w:t>Ενέργειες</w:t>
            </w:r>
            <w:r w:rsidR="00D40A24">
              <w:rPr>
                <w:noProof/>
                <w:webHidden/>
              </w:rPr>
              <w:tab/>
            </w:r>
            <w:r w:rsidR="00D40A24">
              <w:rPr>
                <w:noProof/>
                <w:webHidden/>
              </w:rPr>
              <w:fldChar w:fldCharType="begin"/>
            </w:r>
            <w:r w:rsidR="00D40A24">
              <w:rPr>
                <w:noProof/>
                <w:webHidden/>
              </w:rPr>
              <w:instrText xml:space="preserve"> PAGEREF _Toc190345987 \h </w:instrText>
            </w:r>
            <w:r w:rsidR="00D40A24">
              <w:rPr>
                <w:noProof/>
                <w:webHidden/>
              </w:rPr>
            </w:r>
            <w:r w:rsidR="00D40A24">
              <w:rPr>
                <w:noProof/>
                <w:webHidden/>
              </w:rPr>
              <w:fldChar w:fldCharType="separate"/>
            </w:r>
            <w:r w:rsidR="00D40A24">
              <w:rPr>
                <w:noProof/>
                <w:webHidden/>
              </w:rPr>
              <w:t>11</w:t>
            </w:r>
            <w:r w:rsidR="00D40A24">
              <w:rPr>
                <w:noProof/>
                <w:webHidden/>
              </w:rPr>
              <w:fldChar w:fldCharType="end"/>
            </w:r>
          </w:hyperlink>
        </w:p>
        <w:p w14:paraId="7E008C47" w14:textId="101FCF26" w:rsidR="00D40A24" w:rsidRDefault="00D066E0">
          <w:pPr>
            <w:pStyle w:val="TOC1"/>
            <w:tabs>
              <w:tab w:val="left" w:pos="440"/>
            </w:tabs>
            <w:rPr>
              <w:rFonts w:eastAsiaTheme="minorEastAsia"/>
              <w:noProof/>
              <w:lang w:val="en-GB" w:eastAsia="en-GB"/>
            </w:rPr>
          </w:pPr>
          <w:hyperlink w:anchor="_Toc190345988" w:history="1">
            <w:r w:rsidR="00D40A24" w:rsidRPr="00551E2E">
              <w:rPr>
                <w:rStyle w:val="Hyperlink"/>
                <w:noProof/>
              </w:rPr>
              <w:t>7.</w:t>
            </w:r>
            <w:r w:rsidR="00D40A24">
              <w:rPr>
                <w:rFonts w:eastAsiaTheme="minorEastAsia"/>
                <w:noProof/>
                <w:lang w:val="en-GB" w:eastAsia="en-GB"/>
              </w:rPr>
              <w:tab/>
            </w:r>
            <w:r w:rsidR="00D40A24" w:rsidRPr="00551E2E">
              <w:rPr>
                <w:rStyle w:val="Hyperlink"/>
                <w:noProof/>
              </w:rPr>
              <w:t>Αναθεώρηση</w:t>
            </w:r>
            <w:r w:rsidR="00D40A24">
              <w:rPr>
                <w:noProof/>
                <w:webHidden/>
              </w:rPr>
              <w:tab/>
            </w:r>
            <w:r w:rsidR="00D40A24">
              <w:rPr>
                <w:noProof/>
                <w:webHidden/>
              </w:rPr>
              <w:fldChar w:fldCharType="begin"/>
            </w:r>
            <w:r w:rsidR="00D40A24">
              <w:rPr>
                <w:noProof/>
                <w:webHidden/>
              </w:rPr>
              <w:instrText xml:space="preserve"> PAGEREF _Toc190345988 \h </w:instrText>
            </w:r>
            <w:r w:rsidR="00D40A24">
              <w:rPr>
                <w:noProof/>
                <w:webHidden/>
              </w:rPr>
            </w:r>
            <w:r w:rsidR="00D40A24">
              <w:rPr>
                <w:noProof/>
                <w:webHidden/>
              </w:rPr>
              <w:fldChar w:fldCharType="separate"/>
            </w:r>
            <w:r w:rsidR="00D40A24">
              <w:rPr>
                <w:noProof/>
                <w:webHidden/>
              </w:rPr>
              <w:t>16</w:t>
            </w:r>
            <w:r w:rsidR="00D40A24">
              <w:rPr>
                <w:noProof/>
                <w:webHidden/>
              </w:rPr>
              <w:fldChar w:fldCharType="end"/>
            </w:r>
          </w:hyperlink>
        </w:p>
        <w:p w14:paraId="76126B50" w14:textId="1ECEBA22" w:rsidR="00D40A24" w:rsidRDefault="00D066E0">
          <w:pPr>
            <w:pStyle w:val="TOC1"/>
            <w:tabs>
              <w:tab w:val="left" w:pos="440"/>
            </w:tabs>
            <w:rPr>
              <w:rFonts w:eastAsiaTheme="minorEastAsia"/>
              <w:noProof/>
              <w:lang w:val="en-GB" w:eastAsia="en-GB"/>
            </w:rPr>
          </w:pPr>
          <w:hyperlink w:anchor="_Toc190345989" w:history="1">
            <w:r w:rsidR="00D40A24" w:rsidRPr="00551E2E">
              <w:rPr>
                <w:rStyle w:val="Hyperlink"/>
                <w:noProof/>
              </w:rPr>
              <w:t>8.</w:t>
            </w:r>
            <w:r w:rsidR="00D40A24">
              <w:rPr>
                <w:rFonts w:eastAsiaTheme="minorEastAsia"/>
                <w:noProof/>
                <w:lang w:val="en-GB" w:eastAsia="en-GB"/>
              </w:rPr>
              <w:tab/>
            </w:r>
            <w:r w:rsidR="00D40A24" w:rsidRPr="00551E2E">
              <w:rPr>
                <w:rStyle w:val="Hyperlink"/>
                <w:noProof/>
              </w:rPr>
              <w:t>Αναφορές</w:t>
            </w:r>
            <w:r w:rsidR="00D40A24">
              <w:rPr>
                <w:noProof/>
                <w:webHidden/>
              </w:rPr>
              <w:tab/>
            </w:r>
            <w:r w:rsidR="00D40A24">
              <w:rPr>
                <w:noProof/>
                <w:webHidden/>
              </w:rPr>
              <w:fldChar w:fldCharType="begin"/>
            </w:r>
            <w:r w:rsidR="00D40A24">
              <w:rPr>
                <w:noProof/>
                <w:webHidden/>
              </w:rPr>
              <w:instrText xml:space="preserve"> PAGEREF _Toc190345989 \h </w:instrText>
            </w:r>
            <w:r w:rsidR="00D40A24">
              <w:rPr>
                <w:noProof/>
                <w:webHidden/>
              </w:rPr>
            </w:r>
            <w:r w:rsidR="00D40A24">
              <w:rPr>
                <w:noProof/>
                <w:webHidden/>
              </w:rPr>
              <w:fldChar w:fldCharType="separate"/>
            </w:r>
            <w:r w:rsidR="00D40A24">
              <w:rPr>
                <w:noProof/>
                <w:webHidden/>
              </w:rPr>
              <w:t>16</w:t>
            </w:r>
            <w:r w:rsidR="00D40A24">
              <w:rPr>
                <w:noProof/>
                <w:webHidden/>
              </w:rPr>
              <w:fldChar w:fldCharType="end"/>
            </w:r>
          </w:hyperlink>
        </w:p>
        <w:p w14:paraId="183EB462" w14:textId="60EE8E60" w:rsidR="00BE0DFB" w:rsidRDefault="008B2A60">
          <w:pPr>
            <w:rPr>
              <w:b/>
              <w:bCs/>
              <w:noProof/>
            </w:rPr>
          </w:pPr>
          <w:r w:rsidRPr="00E717DC">
            <w:rPr>
              <w:b/>
              <w:bCs/>
              <w:noProof/>
              <w:u w:val="single"/>
            </w:rPr>
            <w:fldChar w:fldCharType="end"/>
          </w:r>
        </w:p>
      </w:sdtContent>
    </w:sdt>
    <w:p w14:paraId="516E3859" w14:textId="502E389D" w:rsidR="008B2A60" w:rsidRDefault="008B2A60" w:rsidP="00494EBB">
      <w:pPr>
        <w:ind w:left="360"/>
        <w:rPr>
          <w:lang w:val="en-US"/>
        </w:rPr>
      </w:pPr>
      <w:r>
        <w:rPr>
          <w:lang w:val="en-US"/>
        </w:rPr>
        <w:br w:type="page"/>
      </w:r>
    </w:p>
    <w:p w14:paraId="3EE843FA" w14:textId="77777777" w:rsidR="0068391D" w:rsidRDefault="0068391D" w:rsidP="003E1720">
      <w:pPr>
        <w:pStyle w:val="Heading1"/>
        <w:numPr>
          <w:ilvl w:val="0"/>
          <w:numId w:val="15"/>
        </w:numPr>
      </w:pPr>
      <w:bookmarkStart w:id="1" w:name="_Toc190345970"/>
      <w:r>
        <w:lastRenderedPageBreak/>
        <w:t>Εισαγωγή</w:t>
      </w:r>
      <w:bookmarkEnd w:id="1"/>
    </w:p>
    <w:p w14:paraId="56D686C7" w14:textId="49EC062C" w:rsidR="00B8554D" w:rsidRDefault="009533CC" w:rsidP="00494EBB">
      <w:pPr>
        <w:pStyle w:val="Heading1"/>
      </w:pPr>
      <w:bookmarkStart w:id="2" w:name="_Toc190345971"/>
      <w:r>
        <w:t>Σκοπός</w:t>
      </w:r>
      <w:bookmarkEnd w:id="2"/>
    </w:p>
    <w:p w14:paraId="0342324F" w14:textId="3C5EBC75" w:rsidR="00BF1806" w:rsidRDefault="009533CC" w:rsidP="002432EE">
      <w:pPr>
        <w:jc w:val="both"/>
      </w:pPr>
      <w:r w:rsidRPr="009533CC">
        <w:t xml:space="preserve">Ο σκοπός </w:t>
      </w:r>
      <w:r w:rsidR="0068391D">
        <w:t>της παρούσα</w:t>
      </w:r>
      <w:r w:rsidRPr="009533CC">
        <w:t xml:space="preserve"> διαδικασίας είναι</w:t>
      </w:r>
      <w:r w:rsidR="0068391D">
        <w:t xml:space="preserve"> </w:t>
      </w:r>
      <w:r w:rsidR="0068391D" w:rsidRPr="0068391D">
        <w:t>η καθιέρωση μιας δομημένης προσέγγισης</w:t>
      </w:r>
      <w:r w:rsidR="0068391D">
        <w:t xml:space="preserve"> </w:t>
      </w:r>
      <w:r w:rsidR="0068391D" w:rsidRPr="0068391D">
        <w:t>για τη δημιουργία,</w:t>
      </w:r>
      <w:r w:rsidR="0068391D">
        <w:t xml:space="preserve"> την σύνταξη,</w:t>
      </w:r>
      <w:r w:rsidR="0068391D" w:rsidRPr="0068391D">
        <w:t xml:space="preserve"> την αναθεώρηση, την έγκριση, τη διανομή, την ενημέρωση και την αρχειοθέτηση εγγράφων στο πλαίσιο </w:t>
      </w:r>
      <w:r w:rsidR="0068391D">
        <w:t>ενός πλαισίου δ</w:t>
      </w:r>
      <w:r w:rsidR="0068391D" w:rsidRPr="0068391D">
        <w:t xml:space="preserve">ιαχείρισης </w:t>
      </w:r>
      <w:r w:rsidR="0068391D">
        <w:t>α</w:t>
      </w:r>
      <w:r w:rsidR="0068391D" w:rsidRPr="0068391D">
        <w:t xml:space="preserve">σφάλειας </w:t>
      </w:r>
      <w:r w:rsidR="0068391D">
        <w:t>πληροφοριών, ώστε να υποβοηθάει</w:t>
      </w:r>
      <w:r w:rsidR="0068391D" w:rsidRPr="0068391D">
        <w:t xml:space="preserve"> τη συμμόρφωση </w:t>
      </w:r>
      <w:r w:rsidR="0068391D">
        <w:t xml:space="preserve">με την Απόφαση Κ.Δ.Π 389/2020 και </w:t>
      </w:r>
      <w:r w:rsidR="0068391D" w:rsidRPr="009533CC">
        <w:t>οποιονδήποτε άλλων νομοθετι</w:t>
      </w:r>
      <w:r w:rsidR="0068391D">
        <w:t>κών και κανονιστικών απαιτήσεων π.χ. συμμόρφωση με</w:t>
      </w:r>
      <w:r w:rsidR="0068391D" w:rsidRPr="0068391D">
        <w:t xml:space="preserve"> ISO 27001:2022.</w:t>
      </w:r>
      <w:r w:rsidR="00BF1806" w:rsidRPr="00BF1806">
        <w:t xml:space="preserve"> </w:t>
      </w:r>
    </w:p>
    <w:p w14:paraId="00656D29" w14:textId="6DF7D9D7" w:rsidR="0068391D" w:rsidRDefault="00BF1806" w:rsidP="002432EE">
      <w:pPr>
        <w:jc w:val="both"/>
      </w:pPr>
      <w:r w:rsidRPr="0068391D">
        <w:t>Η διαδικασία αυτή διασφαλίζει ότι όλα τα έγγραφα είναι ακριβή, επικαιροποιημένα και προσβάσιμα από εξουσιοδοτημένο προσωπικό, αποτρέποντας παράλληλα μη εξουσιοδοτημένη πρόσβαση</w:t>
      </w:r>
      <w:r w:rsidRPr="00BF1806">
        <w:t xml:space="preserve"> </w:t>
      </w:r>
      <w:r w:rsidRPr="0068391D">
        <w:t>ή ακούσιες τροποποιήσεις</w:t>
      </w:r>
      <w:r>
        <w:t xml:space="preserve"> που δύναται να γίνονται σε αυτά. Τυχόν</w:t>
      </w:r>
      <w:r w:rsidRPr="009533CC">
        <w:t xml:space="preserve"> τροποποιήσ</w:t>
      </w:r>
      <w:r>
        <w:t>εις</w:t>
      </w:r>
      <w:r w:rsidRPr="009533CC">
        <w:t xml:space="preserve"> ή διαγραφ</w:t>
      </w:r>
      <w:r>
        <w:t>ές θα πραγματοποιούνται</w:t>
      </w:r>
      <w:r w:rsidRPr="009533CC">
        <w:t xml:space="preserve"> μόνο μέσω σχετικής τεκμηρίωσης.</w:t>
      </w:r>
    </w:p>
    <w:p w14:paraId="75BFE54B" w14:textId="1EA5CF5B" w:rsidR="00BF1806" w:rsidRDefault="00BF1806" w:rsidP="00BF1806">
      <w:pPr>
        <w:jc w:val="both"/>
      </w:pPr>
      <w:r>
        <w:t>Πιο συγκεκριμένα, στόχος αυτής της διαδικασίας είναι:</w:t>
      </w:r>
    </w:p>
    <w:p w14:paraId="0F92F4DF" w14:textId="77777777" w:rsidR="00BF1806" w:rsidRDefault="00BF1806" w:rsidP="003E1720">
      <w:pPr>
        <w:pStyle w:val="ListParagraph"/>
        <w:numPr>
          <w:ilvl w:val="0"/>
          <w:numId w:val="17"/>
        </w:numPr>
        <w:jc w:val="both"/>
      </w:pPr>
      <w:r>
        <w:t>Η διασφάλιση της ορθής διαχείρισης όλων των εγγράφων που σχετίζονται με ένα Πλαίσιο ασφάλειας πληροφοριών/κυβερνοασφάλειας καθ' όλη τη διάρκεια του κύκλου ζωής τους.</w:t>
      </w:r>
    </w:p>
    <w:p w14:paraId="030CEDB0" w14:textId="51229976" w:rsidR="00BF1806" w:rsidRDefault="00BF1806" w:rsidP="003E1720">
      <w:pPr>
        <w:pStyle w:val="ListParagraph"/>
        <w:numPr>
          <w:ilvl w:val="0"/>
          <w:numId w:val="17"/>
        </w:numPr>
        <w:jc w:val="both"/>
      </w:pPr>
      <w:r>
        <w:t>Διατήρηση της συνέπειας, της ακεραιότητας και της ασφάλειας της τεκμηρίωσης του Πλαισίου.</w:t>
      </w:r>
    </w:p>
    <w:p w14:paraId="1B5A9988" w14:textId="77777777" w:rsidR="00BF1806" w:rsidRDefault="00BF1806" w:rsidP="003E1720">
      <w:pPr>
        <w:pStyle w:val="ListParagraph"/>
        <w:numPr>
          <w:ilvl w:val="0"/>
          <w:numId w:val="17"/>
        </w:numPr>
        <w:jc w:val="both"/>
      </w:pPr>
      <w:r>
        <w:t>Συμμόρφωση με τις απαιτήσεις του Πλαισίου με την ύπαρξη των απαραίτητων τεκμηριωμένων πληροφοριών.</w:t>
      </w:r>
    </w:p>
    <w:p w14:paraId="095B477A" w14:textId="19709A44" w:rsidR="00BF1806" w:rsidRPr="00494EBB" w:rsidRDefault="00BF1806" w:rsidP="003E1720">
      <w:pPr>
        <w:pStyle w:val="ListParagraph"/>
        <w:numPr>
          <w:ilvl w:val="0"/>
          <w:numId w:val="17"/>
        </w:numPr>
        <w:jc w:val="both"/>
      </w:pPr>
      <w:r>
        <w:t xml:space="preserve">Αποτροπή της χρήσης παρωχημένων, λανθασμένων ή μη εξουσιοδοτημένων εγγράφων εντός του </w:t>
      </w:r>
      <w:r w:rsidR="002B7558" w:rsidRPr="002B7558">
        <w:rPr>
          <w:color w:val="FF0000"/>
        </w:rPr>
        <w:t>[Όνομα Οργανισμού]</w:t>
      </w:r>
      <w:r w:rsidR="002B7558" w:rsidRPr="00494EBB">
        <w:t>.</w:t>
      </w:r>
    </w:p>
    <w:p w14:paraId="586D030B" w14:textId="0DAE80E2" w:rsidR="00BF1806" w:rsidRDefault="00BF1806" w:rsidP="003E1720">
      <w:pPr>
        <w:pStyle w:val="ListParagraph"/>
        <w:numPr>
          <w:ilvl w:val="0"/>
          <w:numId w:val="17"/>
        </w:numPr>
        <w:jc w:val="both"/>
      </w:pPr>
      <w:r>
        <w:t>Καθιέρωση ρόλων και αρμοδιοτήτων για τον έλεγχο των εγγράφων.</w:t>
      </w:r>
    </w:p>
    <w:p w14:paraId="7B9A931F" w14:textId="77777777" w:rsidR="00BF1806" w:rsidRDefault="00BF1806" w:rsidP="002432EE">
      <w:pPr>
        <w:jc w:val="both"/>
      </w:pPr>
    </w:p>
    <w:p w14:paraId="6D6BD057" w14:textId="5892CFF2" w:rsidR="009E6157" w:rsidRDefault="009533CC" w:rsidP="003E1720">
      <w:pPr>
        <w:pStyle w:val="Heading1"/>
        <w:numPr>
          <w:ilvl w:val="0"/>
          <w:numId w:val="15"/>
        </w:numPr>
      </w:pPr>
      <w:r w:rsidRPr="009533CC">
        <w:t xml:space="preserve"> </w:t>
      </w:r>
      <w:bookmarkStart w:id="3" w:name="_Toc190343882"/>
      <w:bookmarkStart w:id="4" w:name="_Toc190343883"/>
      <w:bookmarkStart w:id="5" w:name="_Toc190345972"/>
      <w:bookmarkEnd w:id="3"/>
      <w:bookmarkEnd w:id="4"/>
      <w:r>
        <w:t>Πεδίο Εφαρμογής</w:t>
      </w:r>
      <w:bookmarkEnd w:id="5"/>
    </w:p>
    <w:p w14:paraId="2F28E4B6" w14:textId="0486537E" w:rsidR="009533CC" w:rsidRPr="00F7138B" w:rsidRDefault="009533CC" w:rsidP="002432EE">
      <w:pPr>
        <w:jc w:val="both"/>
      </w:pPr>
      <w:r w:rsidRPr="009533CC">
        <w:t xml:space="preserve">Η διαδικασία αυτή εφαρμόζεται για όλα τα έγγραφα που </w:t>
      </w:r>
      <w:r w:rsidR="00F7138B">
        <w:t xml:space="preserve">χρησιμοποιούνται σε ένα </w:t>
      </w:r>
      <w:r w:rsidR="00E63EB9">
        <w:t>Πλαίσιο</w:t>
      </w:r>
      <w:r w:rsidR="00F7138B">
        <w:t xml:space="preserve"> </w:t>
      </w:r>
      <w:r w:rsidRPr="009533CC">
        <w:t xml:space="preserve"> Ασφάλειας Πληροφοριών</w:t>
      </w:r>
      <w:r w:rsidR="00F7138B">
        <w:t xml:space="preserve">/κυβερνοασφάλειας που έχει </w:t>
      </w:r>
      <w:r w:rsidR="00E63EB9">
        <w:t>υλοποιηθεί στον</w:t>
      </w:r>
      <w:r w:rsidRPr="009533CC">
        <w:t xml:space="preserve"> </w:t>
      </w:r>
      <w:r w:rsidR="002B7558" w:rsidRPr="002B7558">
        <w:rPr>
          <w:color w:val="FF0000"/>
        </w:rPr>
        <w:t>[Όνομα Οργανισμού]</w:t>
      </w:r>
      <w:r w:rsidRPr="009533CC">
        <w:t xml:space="preserve">. </w:t>
      </w:r>
    </w:p>
    <w:p w14:paraId="2B6AED16" w14:textId="565DCC67" w:rsidR="00E63EB9" w:rsidRPr="00494EBB" w:rsidRDefault="009533CC" w:rsidP="002432EE">
      <w:pPr>
        <w:jc w:val="both"/>
      </w:pPr>
      <w:r w:rsidRPr="009533CC">
        <w:t>Συγκεκριμένα,</w:t>
      </w:r>
      <w:r w:rsidR="00E63EB9">
        <w:t xml:space="preserve"> εφαρμόζεται</w:t>
      </w:r>
      <w:r w:rsidR="00E63EB9">
        <w:rPr>
          <w:lang w:val="en-GB"/>
        </w:rPr>
        <w:t xml:space="preserve"> </w:t>
      </w:r>
      <w:r w:rsidR="00E63EB9">
        <w:t>για</w:t>
      </w:r>
      <w:r w:rsidR="00E63EB9" w:rsidRPr="00494EBB">
        <w:t>:</w:t>
      </w:r>
    </w:p>
    <w:p w14:paraId="1B688660" w14:textId="72B6E78A" w:rsidR="00E63EB9" w:rsidRDefault="00E63EB9" w:rsidP="003E1720">
      <w:pPr>
        <w:pStyle w:val="ListParagraph"/>
        <w:numPr>
          <w:ilvl w:val="0"/>
          <w:numId w:val="18"/>
        </w:numPr>
        <w:jc w:val="both"/>
      </w:pPr>
      <w:r>
        <w:t>Πολιτικές, διαδικασίες και άλλες κατευθυντήριες γραμμές.</w:t>
      </w:r>
    </w:p>
    <w:p w14:paraId="13F7DDE8" w14:textId="5E969E45" w:rsidR="00E63EB9" w:rsidRDefault="00E63EB9" w:rsidP="003E1720">
      <w:pPr>
        <w:pStyle w:val="ListParagraph"/>
        <w:numPr>
          <w:ilvl w:val="0"/>
          <w:numId w:val="18"/>
        </w:numPr>
        <w:jc w:val="both"/>
      </w:pPr>
      <w:r>
        <w:t>Αξιολογήσεις κινδύνων, σχέδια αντιμετώπισης καταστροφών και εκθέσεις ελέγχου.</w:t>
      </w:r>
    </w:p>
    <w:p w14:paraId="2708B645" w14:textId="137B070C" w:rsidR="00E63EB9" w:rsidRDefault="00E63EB9" w:rsidP="003E1720">
      <w:pPr>
        <w:pStyle w:val="ListParagraph"/>
        <w:numPr>
          <w:ilvl w:val="0"/>
          <w:numId w:val="18"/>
        </w:numPr>
        <w:jc w:val="both"/>
      </w:pPr>
      <w:r>
        <w:t>Αρχεία διαχείρισης περιστατικών και άλλα ημερολόγια ασφαλείας πληροφοριών</w:t>
      </w:r>
    </w:p>
    <w:p w14:paraId="18D32F36" w14:textId="2572198E" w:rsidR="00E63EB9" w:rsidRDefault="00E63EB9" w:rsidP="003E1720">
      <w:pPr>
        <w:pStyle w:val="ListParagraph"/>
        <w:numPr>
          <w:ilvl w:val="0"/>
          <w:numId w:val="18"/>
        </w:numPr>
        <w:jc w:val="both"/>
      </w:pPr>
      <w:r>
        <w:t>Κάθε άλλο έγγραφο που απαιτείται για τη συμμόρφωση με  την Απόφαση Κ</w:t>
      </w:r>
      <w:r w:rsidR="00245CD1">
        <w:t>.</w:t>
      </w:r>
      <w:r>
        <w:t>Δ</w:t>
      </w:r>
      <w:r w:rsidR="00245CD1">
        <w:t>.</w:t>
      </w:r>
      <w:r>
        <w:t>Π</w:t>
      </w:r>
      <w:r w:rsidR="00245CD1">
        <w:t xml:space="preserve"> </w:t>
      </w:r>
      <w:r>
        <w:t xml:space="preserve">389/2020 </w:t>
      </w:r>
      <w:r w:rsidRPr="009533CC">
        <w:t xml:space="preserve">και οποιωνδήποτε άλλων νομοθετικών και κανονιστικών απαιτήσεων  </w:t>
      </w:r>
      <w:r>
        <w:t>του Οργανισμού</w:t>
      </w:r>
    </w:p>
    <w:p w14:paraId="3E3F3680" w14:textId="14886EEB" w:rsidR="00E63EB9" w:rsidRPr="009533CC" w:rsidRDefault="00E63EB9" w:rsidP="003E1720">
      <w:pPr>
        <w:pStyle w:val="ListParagraph"/>
        <w:numPr>
          <w:ilvl w:val="0"/>
          <w:numId w:val="18"/>
        </w:numPr>
        <w:jc w:val="both"/>
      </w:pPr>
      <w:r>
        <w:t>Ισχύει για όλους τους εργαζομένους, τους συνεργάτες και άλλα τρίτα μέρη που εμπλέκονται στο χειρισμό, τη διατήρηση ή τη τεκμηρίωση των αναγκών του Πλαισίου εντός του οργανισμού</w:t>
      </w:r>
    </w:p>
    <w:p w14:paraId="4EDAF514" w14:textId="303DC0AC" w:rsidR="009533CC" w:rsidRPr="009533CC" w:rsidRDefault="009533CC" w:rsidP="002432EE">
      <w:pPr>
        <w:jc w:val="both"/>
      </w:pPr>
      <w:r w:rsidRPr="009533CC">
        <w:t>προνοεί δραστηριότητες ώστε:</w:t>
      </w:r>
    </w:p>
    <w:p w14:paraId="40F8EDBC" w14:textId="3FD3A7E3" w:rsidR="009533CC" w:rsidRPr="009533CC" w:rsidRDefault="009533CC" w:rsidP="003E1720">
      <w:pPr>
        <w:pStyle w:val="ListParagraph"/>
        <w:numPr>
          <w:ilvl w:val="0"/>
          <w:numId w:val="1"/>
        </w:numPr>
        <w:jc w:val="both"/>
      </w:pPr>
      <w:r w:rsidRPr="009533CC">
        <w:lastRenderedPageBreak/>
        <w:t>να διασφαλίζεται</w:t>
      </w:r>
      <w:r w:rsidR="00E63EB9">
        <w:t xml:space="preserve"> ότι τα πιο πάνω είναι</w:t>
      </w:r>
      <w:r w:rsidRPr="009533CC">
        <w:t xml:space="preserve"> δομημένα, βελτιωμένα (όποτε υπάρχει ανάγκη) έγγραφα τα οποία ταυτίζονται με τις </w:t>
      </w:r>
      <w:r w:rsidR="00E63EB9">
        <w:t>απαιτήσεις του εκάστοτε Πλαισίου ή και άλλων κανονιστικών απαιτήσεων συμμόρφωσης.</w:t>
      </w:r>
      <w:r>
        <w:t xml:space="preserve"> </w:t>
      </w:r>
    </w:p>
    <w:p w14:paraId="28C52D99" w14:textId="77777777" w:rsidR="009533CC" w:rsidRPr="009533CC" w:rsidRDefault="009533CC" w:rsidP="003E1720">
      <w:pPr>
        <w:pStyle w:val="ListParagraph"/>
        <w:numPr>
          <w:ilvl w:val="0"/>
          <w:numId w:val="1"/>
        </w:numPr>
        <w:jc w:val="both"/>
      </w:pPr>
      <w:r w:rsidRPr="009533CC">
        <w:t xml:space="preserve">να εγκρίνονται έγγραφα μόνο εφόσον έχει επιβεβαιωθεί η επάρκεια τους </w:t>
      </w:r>
    </w:p>
    <w:p w14:paraId="015E2C32" w14:textId="77777777" w:rsidR="009533CC" w:rsidRDefault="009533CC" w:rsidP="003E1720">
      <w:pPr>
        <w:pStyle w:val="ListParagraph"/>
        <w:numPr>
          <w:ilvl w:val="0"/>
          <w:numId w:val="1"/>
        </w:numPr>
        <w:jc w:val="both"/>
      </w:pPr>
      <w:r w:rsidRPr="009533CC">
        <w:t>να καταγράφονται οι εκδόσεις των εγγράφων</w:t>
      </w:r>
    </w:p>
    <w:p w14:paraId="57889E2C" w14:textId="3F2B6BF5" w:rsidR="009533CC" w:rsidRDefault="009533CC" w:rsidP="003E1720">
      <w:pPr>
        <w:pStyle w:val="ListParagraph"/>
        <w:numPr>
          <w:ilvl w:val="0"/>
          <w:numId w:val="1"/>
        </w:numPr>
        <w:jc w:val="both"/>
      </w:pPr>
      <w:r w:rsidRPr="009533CC">
        <w:t>οι τελευταίες εκδόσεις των εγγράφων να είναι διαθέσιμες για χρήση</w:t>
      </w:r>
    </w:p>
    <w:p w14:paraId="6914C458" w14:textId="77777777" w:rsidR="00E63EB9" w:rsidRDefault="00E63EB9" w:rsidP="00E63EB9">
      <w:pPr>
        <w:jc w:val="both"/>
      </w:pPr>
    </w:p>
    <w:p w14:paraId="2A6A35D3" w14:textId="7D22DDF5" w:rsidR="008C6767" w:rsidRDefault="009533CC" w:rsidP="003E1720">
      <w:pPr>
        <w:pStyle w:val="Heading1"/>
        <w:numPr>
          <w:ilvl w:val="0"/>
          <w:numId w:val="15"/>
        </w:numPr>
      </w:pPr>
      <w:bookmarkStart w:id="6" w:name="_Toc190343885"/>
      <w:bookmarkStart w:id="7" w:name="_Toc190345973"/>
      <w:bookmarkEnd w:id="6"/>
      <w:r>
        <w:t>Χρόνος Ενεργοποίησης της Διαδικασίας</w:t>
      </w:r>
      <w:bookmarkEnd w:id="7"/>
    </w:p>
    <w:p w14:paraId="3F4C7230" w14:textId="3CB1E39B" w:rsidR="009533CC" w:rsidRPr="009533CC" w:rsidRDefault="009533CC" w:rsidP="002432EE">
      <w:pPr>
        <w:jc w:val="both"/>
      </w:pPr>
      <w:r w:rsidRPr="009533CC">
        <w:t xml:space="preserve">Η υφιστάμενη διαδικασία ενεργοποιείται στην περίπτωση που σε νέα, ή τροποποίηση υφιστάμενης, επιχειρησιακής απαίτησης </w:t>
      </w:r>
      <w:r w:rsidR="002B7558" w:rsidRPr="002B7558">
        <w:rPr>
          <w:color w:val="FF0000"/>
        </w:rPr>
        <w:t>[Όνομα Οργανισμού]</w:t>
      </w:r>
      <w:r w:rsidRPr="009533CC">
        <w:t xml:space="preserve"> ή του προτύπου, διαπιστωθεί ανάγκη για:</w:t>
      </w:r>
    </w:p>
    <w:p w14:paraId="72C57D24" w14:textId="129FEF96" w:rsidR="009533CC" w:rsidRPr="009533CC" w:rsidRDefault="009533CC" w:rsidP="003E1720">
      <w:pPr>
        <w:pStyle w:val="ListParagraph"/>
        <w:numPr>
          <w:ilvl w:val="0"/>
          <w:numId w:val="2"/>
        </w:numPr>
        <w:jc w:val="both"/>
        <w:rPr>
          <w:lang w:val="en-GB"/>
        </w:rPr>
      </w:pPr>
      <w:r w:rsidRPr="009533CC">
        <w:t>Δημιουργία νέου εγγράφου</w:t>
      </w:r>
      <w:r>
        <w:t>,</w:t>
      </w:r>
    </w:p>
    <w:p w14:paraId="1D5EC8E3" w14:textId="2BE7B582" w:rsidR="009533CC" w:rsidRDefault="009533CC" w:rsidP="003E1720">
      <w:pPr>
        <w:pStyle w:val="ListParagraph"/>
        <w:numPr>
          <w:ilvl w:val="0"/>
          <w:numId w:val="2"/>
        </w:numPr>
        <w:jc w:val="both"/>
      </w:pPr>
      <w:r w:rsidRPr="009533CC">
        <w:t>Τροποποίηση υφιστάμενου εγγράφου</w:t>
      </w:r>
    </w:p>
    <w:p w14:paraId="59235181" w14:textId="77777777" w:rsidR="00924A47" w:rsidRDefault="00924A47" w:rsidP="003E1720">
      <w:pPr>
        <w:pStyle w:val="ListParagraph"/>
        <w:numPr>
          <w:ilvl w:val="1"/>
          <w:numId w:val="2"/>
        </w:numPr>
        <w:jc w:val="both"/>
      </w:pPr>
      <w:r>
        <w:t>Περιοδικές ενημερώσεις ή αναθεωρήσεις</w:t>
      </w:r>
    </w:p>
    <w:p w14:paraId="3AFAA4D8" w14:textId="5841B7C3" w:rsidR="00924A47" w:rsidRDefault="00924A47" w:rsidP="003E1720">
      <w:pPr>
        <w:pStyle w:val="ListParagraph"/>
        <w:numPr>
          <w:ilvl w:val="1"/>
          <w:numId w:val="2"/>
        </w:numPr>
        <w:jc w:val="both"/>
      </w:pPr>
      <w:r>
        <w:t>Ευρήματα ελέγχου που απαιτούν διορθωτικές ενέργειες.</w:t>
      </w:r>
    </w:p>
    <w:p w14:paraId="70817340" w14:textId="79207654" w:rsidR="00924A47" w:rsidRDefault="00924A47" w:rsidP="003E1720">
      <w:pPr>
        <w:pStyle w:val="ListParagraph"/>
        <w:numPr>
          <w:ilvl w:val="1"/>
          <w:numId w:val="2"/>
        </w:numPr>
        <w:jc w:val="both"/>
      </w:pPr>
      <w:r>
        <w:t>Ρυθμιστικές ή άλλες οργανωτικές αλλαγές.</w:t>
      </w:r>
    </w:p>
    <w:p w14:paraId="0D353CEF" w14:textId="77777777" w:rsidR="002E0B51" w:rsidRDefault="009533CC" w:rsidP="003E1720">
      <w:pPr>
        <w:pStyle w:val="ListParagraph"/>
        <w:numPr>
          <w:ilvl w:val="0"/>
          <w:numId w:val="2"/>
        </w:numPr>
        <w:jc w:val="both"/>
      </w:pPr>
      <w:r w:rsidRPr="009533CC">
        <w:t>Διαγραφή υφιστάμενου εγγράφου.</w:t>
      </w:r>
      <w:bookmarkStart w:id="8" w:name="OLE_LINK1"/>
    </w:p>
    <w:p w14:paraId="61B031B6" w14:textId="0F759857" w:rsidR="002E0B51" w:rsidRDefault="002E0B51" w:rsidP="009A7C55">
      <w:pPr>
        <w:jc w:val="both"/>
      </w:pPr>
      <w:r w:rsidRPr="002E0B51">
        <w:t xml:space="preserve">Για </w:t>
      </w:r>
      <w:r>
        <w:t xml:space="preserve">καλύτερη </w:t>
      </w:r>
      <w:r w:rsidRPr="002E0B51">
        <w:t xml:space="preserve">παρακολούθηση της συμμόρφωσης, </w:t>
      </w:r>
      <w:r>
        <w:t xml:space="preserve">συστήνεται όπως </w:t>
      </w:r>
      <w:r w:rsidRPr="002E0B51">
        <w:t xml:space="preserve">η ημερομηνία έναρξης ισχύος </w:t>
      </w:r>
      <w:r>
        <w:t xml:space="preserve">ενός εγγράφου </w:t>
      </w:r>
      <w:r w:rsidRPr="002E0B51">
        <w:t>και η υπογραφή έγκρισης να περιλαμβάνονται στην κεφαλίδα</w:t>
      </w:r>
      <w:r w:rsidR="002B7558" w:rsidRPr="00494EBB">
        <w:t xml:space="preserve"> </w:t>
      </w:r>
      <w:r>
        <w:t>(</w:t>
      </w:r>
      <w:r>
        <w:rPr>
          <w:lang w:val="en-GB"/>
        </w:rPr>
        <w:t>header</w:t>
      </w:r>
      <w:r w:rsidRPr="00494EBB">
        <w:t>)</w:t>
      </w:r>
      <w:r w:rsidRPr="002E0B51">
        <w:t xml:space="preserve"> ή στο υποσέλιδο</w:t>
      </w:r>
      <w:r w:rsidR="002B7558" w:rsidRPr="00494EBB">
        <w:t xml:space="preserve"> </w:t>
      </w:r>
      <w:r>
        <w:t>(</w:t>
      </w:r>
      <w:r>
        <w:rPr>
          <w:lang w:val="en-GB"/>
        </w:rPr>
        <w:t>footer</w:t>
      </w:r>
      <w:r w:rsidRPr="00494EBB">
        <w:t>)</w:t>
      </w:r>
      <w:r w:rsidRPr="002E0B51">
        <w:t xml:space="preserve"> του εγγράφου.</w:t>
      </w:r>
    </w:p>
    <w:p w14:paraId="0AA11462" w14:textId="2D61EBB7" w:rsidR="002B7A50" w:rsidRDefault="00F44C7E" w:rsidP="003E1720">
      <w:pPr>
        <w:pStyle w:val="Heading1"/>
        <w:numPr>
          <w:ilvl w:val="0"/>
          <w:numId w:val="15"/>
        </w:numPr>
      </w:pPr>
      <w:bookmarkStart w:id="9" w:name="_Toc190345974"/>
      <w:r>
        <w:t>Ρόλοι και Αρμοδιότητες</w:t>
      </w:r>
      <w:bookmarkEnd w:id="9"/>
    </w:p>
    <w:p w14:paraId="123F0F2E" w14:textId="1E259900" w:rsidR="00F44C7E" w:rsidRDefault="00F44C7E" w:rsidP="009A7C55">
      <w:pPr>
        <w:jc w:val="both"/>
      </w:pPr>
      <w:r w:rsidRPr="00F44C7E">
        <w:t xml:space="preserve">Ο αποτελεσματικός έλεγχος εγγράφων απαιτεί </w:t>
      </w:r>
      <w:r>
        <w:t>ξεκάθαρους</w:t>
      </w:r>
      <w:r w:rsidRPr="00F44C7E">
        <w:t xml:space="preserve"> ρόλους και αρμοδιότητες για τη διασφάλιση της συμμόρφωσης</w:t>
      </w:r>
      <w:r>
        <w:t xml:space="preserve"> </w:t>
      </w:r>
      <w:r w:rsidRPr="00F44C7E">
        <w:t xml:space="preserve">και την αποτελεσματικότητα της τεκμηρίωσης </w:t>
      </w:r>
      <w:r>
        <w:t>τους με το Πλαίσιο Διαχείρισης Ασφάλειας Πληροφοριών .</w:t>
      </w:r>
    </w:p>
    <w:p w14:paraId="69C2BF8E" w14:textId="7739AEC7" w:rsidR="00B7488E" w:rsidRDefault="00F44C7E" w:rsidP="00494EBB">
      <w:r>
        <w:t>Ως ελάχιστοι ρόλοι καθορίζονται οι ακόλουθοι.</w:t>
      </w:r>
    </w:p>
    <w:p w14:paraId="5AFAFCA9" w14:textId="6407C8F0" w:rsidR="00B7488E" w:rsidRDefault="00B7488E" w:rsidP="00494EBB"/>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2552"/>
        <w:gridCol w:w="6804"/>
      </w:tblGrid>
      <w:tr w:rsidR="005962C4" w:rsidRPr="00B7488E" w14:paraId="2B0F863C" w14:textId="77777777" w:rsidTr="009A7C55">
        <w:trPr>
          <w:tblHeader/>
          <w:tblCellSpacing w:w="15" w:type="dxa"/>
        </w:trPr>
        <w:tc>
          <w:tcPr>
            <w:tcW w:w="2507" w:type="dxa"/>
            <w:vAlign w:val="center"/>
            <w:hideMark/>
          </w:tcPr>
          <w:p w14:paraId="04A6B947" w14:textId="29DDE0E3" w:rsidR="00B7488E" w:rsidRPr="00494EBB" w:rsidRDefault="00B7488E" w:rsidP="00494EBB">
            <w:pPr>
              <w:spacing w:after="0" w:line="240" w:lineRule="auto"/>
              <w:ind w:left="360"/>
              <w:rPr>
                <w:rFonts w:eastAsia="Times New Roman" w:cstheme="minorHAnsi"/>
                <w:b/>
                <w:bCs/>
                <w:lang w:eastAsia="en-GB"/>
              </w:rPr>
            </w:pPr>
            <w:r w:rsidRPr="00494EBB">
              <w:rPr>
                <w:rFonts w:eastAsia="Times New Roman" w:cstheme="minorHAnsi"/>
                <w:b/>
                <w:bCs/>
                <w:lang w:eastAsia="en-GB"/>
              </w:rPr>
              <w:t>Ρόλος</w:t>
            </w:r>
          </w:p>
        </w:tc>
        <w:tc>
          <w:tcPr>
            <w:tcW w:w="6759" w:type="dxa"/>
            <w:vAlign w:val="center"/>
            <w:hideMark/>
          </w:tcPr>
          <w:p w14:paraId="0B1E78DE" w14:textId="071B17DB" w:rsidR="00B7488E" w:rsidRPr="00494EBB" w:rsidRDefault="00B7488E" w:rsidP="00494EBB">
            <w:pPr>
              <w:pStyle w:val="ListParagraph"/>
              <w:spacing w:after="0" w:line="240" w:lineRule="auto"/>
              <w:jc w:val="center"/>
              <w:rPr>
                <w:rFonts w:eastAsia="Times New Roman" w:cstheme="minorHAnsi"/>
                <w:b/>
                <w:bCs/>
                <w:lang w:eastAsia="en-GB"/>
              </w:rPr>
            </w:pPr>
            <w:r w:rsidRPr="00494EBB">
              <w:rPr>
                <w:rFonts w:eastAsia="Times New Roman" w:cstheme="minorHAnsi"/>
                <w:b/>
                <w:bCs/>
                <w:lang w:eastAsia="en-GB"/>
              </w:rPr>
              <w:t>Αρμοδιότητες</w:t>
            </w:r>
          </w:p>
        </w:tc>
      </w:tr>
      <w:tr w:rsidR="00B7488E" w:rsidRPr="00B7488E" w14:paraId="0B66442F" w14:textId="77777777" w:rsidTr="009A7C55">
        <w:trPr>
          <w:tblCellSpacing w:w="15" w:type="dxa"/>
        </w:trPr>
        <w:tc>
          <w:tcPr>
            <w:tcW w:w="2507" w:type="dxa"/>
            <w:vAlign w:val="center"/>
          </w:tcPr>
          <w:p w14:paraId="500E0965" w14:textId="36167703" w:rsidR="00B7488E" w:rsidRPr="00494EBB" w:rsidRDefault="00B7488E" w:rsidP="00494EBB">
            <w:pPr>
              <w:spacing w:after="0" w:line="240" w:lineRule="auto"/>
              <w:ind w:left="360"/>
              <w:rPr>
                <w:rFonts w:eastAsia="Times New Roman" w:cstheme="minorHAnsi"/>
                <w:b/>
                <w:bCs/>
                <w:lang w:eastAsia="en-GB"/>
              </w:rPr>
            </w:pPr>
            <w:r w:rsidRPr="00494EBB">
              <w:rPr>
                <w:rFonts w:eastAsia="Times New Roman" w:cstheme="minorHAnsi"/>
                <w:b/>
                <w:bCs/>
                <w:lang w:eastAsia="en-GB"/>
              </w:rPr>
              <w:t>Διευθύνουσα Επιτροπή</w:t>
            </w:r>
            <w:r w:rsidR="00B45816">
              <w:rPr>
                <w:rFonts w:eastAsia="Times New Roman" w:cstheme="minorHAnsi"/>
                <w:b/>
                <w:bCs/>
                <w:lang w:eastAsia="en-GB"/>
              </w:rPr>
              <w:t xml:space="preserve"> Ασφάλειας</w:t>
            </w:r>
            <w:r w:rsidR="00214BDE">
              <w:rPr>
                <w:rFonts w:eastAsia="Times New Roman" w:cstheme="minorHAnsi"/>
                <w:b/>
                <w:bCs/>
                <w:lang w:eastAsia="en-GB"/>
              </w:rPr>
              <w:t xml:space="preserve"> Πληροφοριών (</w:t>
            </w:r>
            <w:r w:rsidR="00214BDE">
              <w:rPr>
                <w:rFonts w:eastAsia="Times New Roman" w:cstheme="minorHAnsi"/>
                <w:b/>
                <w:bCs/>
                <w:lang w:val="en-GB" w:eastAsia="en-GB"/>
              </w:rPr>
              <w:t>IS</w:t>
            </w:r>
            <w:r w:rsidR="00214BDE" w:rsidRPr="00494EBB">
              <w:rPr>
                <w:rFonts w:eastAsia="Times New Roman" w:cstheme="minorHAnsi"/>
                <w:b/>
                <w:bCs/>
                <w:lang w:eastAsia="en-GB"/>
              </w:rPr>
              <w:t xml:space="preserve"> </w:t>
            </w:r>
            <w:r w:rsidR="00214BDE">
              <w:rPr>
                <w:rFonts w:eastAsia="Times New Roman" w:cstheme="minorHAnsi"/>
                <w:b/>
                <w:bCs/>
                <w:lang w:val="en-GB" w:eastAsia="en-GB"/>
              </w:rPr>
              <w:t>Steering</w:t>
            </w:r>
            <w:r w:rsidR="00214BDE" w:rsidRPr="00494EBB">
              <w:rPr>
                <w:rFonts w:eastAsia="Times New Roman" w:cstheme="minorHAnsi"/>
                <w:b/>
                <w:bCs/>
                <w:lang w:eastAsia="en-GB"/>
              </w:rPr>
              <w:t xml:space="preserve"> </w:t>
            </w:r>
            <w:r w:rsidR="00214BDE">
              <w:rPr>
                <w:rFonts w:eastAsia="Times New Roman" w:cstheme="minorHAnsi"/>
                <w:b/>
                <w:bCs/>
                <w:lang w:val="en-GB" w:eastAsia="en-GB"/>
              </w:rPr>
              <w:t>Committee</w:t>
            </w:r>
            <w:r w:rsidR="00214BDE" w:rsidRPr="00494EBB">
              <w:rPr>
                <w:rFonts w:eastAsia="Times New Roman" w:cstheme="minorHAnsi"/>
                <w:b/>
                <w:bCs/>
                <w:lang w:eastAsia="en-GB"/>
              </w:rPr>
              <w:t>)</w:t>
            </w:r>
          </w:p>
        </w:tc>
        <w:tc>
          <w:tcPr>
            <w:tcW w:w="6759" w:type="dxa"/>
            <w:vAlign w:val="center"/>
          </w:tcPr>
          <w:p w14:paraId="444AC69A" w14:textId="7FA70E80" w:rsidR="00B7488E" w:rsidRPr="00494EBB" w:rsidRDefault="00B7488E"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Έγκριση βασικών εγγράφων του Πλαισίου</w:t>
            </w:r>
          </w:p>
          <w:p w14:paraId="46E4315F" w14:textId="05AAF0D3" w:rsidR="00B7488E" w:rsidRPr="00494EBB" w:rsidRDefault="00B7488E"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Κατανομή πόρων - Εξασφάλιση επαρκών εργαλείων,</w:t>
            </w:r>
            <w:r w:rsidRPr="005962C4">
              <w:rPr>
                <w:rFonts w:cstheme="minorHAnsi"/>
              </w:rPr>
              <w:t xml:space="preserve"> </w:t>
            </w:r>
            <w:r w:rsidRPr="00494EBB">
              <w:rPr>
                <w:rFonts w:eastAsia="Times New Roman" w:cstheme="minorHAnsi"/>
                <w:lang w:eastAsia="en-GB"/>
              </w:rPr>
              <w:t>προσωπικού και προϋπολογισμού για τις διαδικασίες ελέγχου εγγράφων.</w:t>
            </w:r>
          </w:p>
          <w:p w14:paraId="09E5777E" w14:textId="61DA467A" w:rsidR="00B7488E" w:rsidRPr="00494EBB" w:rsidRDefault="00B7488E"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Παρακολούθηση &amp; συνεχής βελτίωση</w:t>
            </w:r>
          </w:p>
          <w:p w14:paraId="458B486C" w14:textId="0533F0CF" w:rsidR="00B7488E" w:rsidRPr="00494EBB" w:rsidRDefault="00B7488E"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Διασφάλιση της συμμόρφωσης</w:t>
            </w:r>
          </w:p>
        </w:tc>
      </w:tr>
      <w:tr w:rsidR="005962C4" w:rsidRPr="00FD1F90" w14:paraId="6D1AB175" w14:textId="77777777" w:rsidTr="009A7C55">
        <w:trPr>
          <w:tblCellSpacing w:w="15" w:type="dxa"/>
        </w:trPr>
        <w:tc>
          <w:tcPr>
            <w:tcW w:w="2507" w:type="dxa"/>
            <w:vAlign w:val="center"/>
          </w:tcPr>
          <w:p w14:paraId="0D9D7E5F" w14:textId="5AF2B33C" w:rsidR="00FD1F90" w:rsidRPr="00494EBB" w:rsidRDefault="00FD1F90" w:rsidP="00494EBB">
            <w:pPr>
              <w:spacing w:after="0" w:line="240" w:lineRule="auto"/>
              <w:ind w:left="360"/>
              <w:rPr>
                <w:rFonts w:eastAsia="Times New Roman" w:cstheme="minorHAnsi"/>
                <w:lang w:eastAsia="en-GB"/>
              </w:rPr>
            </w:pPr>
            <w:r w:rsidRPr="00494EBB">
              <w:rPr>
                <w:rFonts w:eastAsia="Times New Roman" w:cstheme="minorHAnsi"/>
                <w:b/>
                <w:bCs/>
                <w:lang w:eastAsia="en-GB"/>
              </w:rPr>
              <w:t>Υπεύθυνος για την Ασφάλεια Δικτύων και Συστημάτων Πληροφοριών (ΥΑΠ)</w:t>
            </w:r>
          </w:p>
        </w:tc>
        <w:tc>
          <w:tcPr>
            <w:tcW w:w="6759" w:type="dxa"/>
            <w:vAlign w:val="center"/>
          </w:tcPr>
          <w:p w14:paraId="73BF2920" w14:textId="177EFC1E" w:rsidR="00FD1F90" w:rsidRPr="00494EBB" w:rsidRDefault="00FD1F90"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Επιβλέπει τη συμμόρφωση με τις απαιτήσεις τεκμηρίωσης του Πλαισίου Ασφάλειας Πληροφοριών /κυβερνοασφάλειας</w:t>
            </w:r>
          </w:p>
          <w:p w14:paraId="4FF32579" w14:textId="5070A81B" w:rsidR="00FD1F90" w:rsidRPr="005962C4" w:rsidRDefault="00FD1F90" w:rsidP="003E1720">
            <w:pPr>
              <w:pStyle w:val="ListParagraph"/>
              <w:numPr>
                <w:ilvl w:val="0"/>
                <w:numId w:val="19"/>
              </w:numPr>
              <w:spacing w:after="0" w:line="240" w:lineRule="auto"/>
              <w:rPr>
                <w:rFonts w:cstheme="minorHAnsi"/>
              </w:rPr>
            </w:pPr>
            <w:r w:rsidRPr="00494EBB">
              <w:rPr>
                <w:rFonts w:eastAsia="Times New Roman" w:cstheme="minorHAnsi"/>
                <w:lang w:eastAsia="en-GB"/>
              </w:rPr>
              <w:t>Καθιερώνει</w:t>
            </w:r>
            <w:r w:rsidRPr="005962C4">
              <w:rPr>
                <w:rFonts w:cstheme="minorHAnsi"/>
              </w:rPr>
              <w:t xml:space="preserve"> μία συστηματική μέθοδο για τη μοναδική ταυτοποίηση και ονομασία των εγγράφων</w:t>
            </w:r>
          </w:p>
          <w:p w14:paraId="3A063713" w14:textId="26B5DCA0" w:rsidR="009243A1" w:rsidRPr="00494EBB" w:rsidRDefault="009243A1" w:rsidP="003E1720">
            <w:pPr>
              <w:pStyle w:val="ListParagraph"/>
              <w:numPr>
                <w:ilvl w:val="0"/>
                <w:numId w:val="19"/>
              </w:numPr>
              <w:spacing w:after="0" w:line="240" w:lineRule="auto"/>
              <w:rPr>
                <w:rFonts w:cstheme="minorHAnsi"/>
              </w:rPr>
            </w:pPr>
            <w:r w:rsidRPr="00494EBB">
              <w:rPr>
                <w:rFonts w:cstheme="minorHAnsi"/>
              </w:rPr>
              <w:t xml:space="preserve">Διατηρεί αποθετήριο εγγράφων και έλεγχο εκδόσεων. </w:t>
            </w:r>
          </w:p>
          <w:p w14:paraId="0CEDFCF0" w14:textId="1B0F24BB" w:rsidR="009243A1" w:rsidRPr="00494EBB" w:rsidRDefault="009243A1" w:rsidP="003E1720">
            <w:pPr>
              <w:pStyle w:val="ListParagraph"/>
              <w:numPr>
                <w:ilvl w:val="0"/>
                <w:numId w:val="19"/>
              </w:numPr>
              <w:spacing w:after="0" w:line="240" w:lineRule="auto"/>
              <w:rPr>
                <w:rFonts w:cstheme="minorHAnsi"/>
              </w:rPr>
            </w:pPr>
            <w:r w:rsidRPr="00494EBB">
              <w:rPr>
                <w:rFonts w:cstheme="minorHAnsi"/>
              </w:rPr>
              <w:t>Διασφαλίζει τη σωστή διανομή και τον έλεγχο πρόσβασης.</w:t>
            </w:r>
          </w:p>
          <w:p w14:paraId="6E05BC6E" w14:textId="209CA878" w:rsidR="00FD1F90" w:rsidRPr="00494EBB" w:rsidRDefault="00FD1F90" w:rsidP="00494EBB">
            <w:pPr>
              <w:pStyle w:val="ListParagraph"/>
              <w:spacing w:after="0" w:line="240" w:lineRule="auto"/>
              <w:rPr>
                <w:rFonts w:eastAsia="Times New Roman" w:cstheme="minorHAnsi"/>
                <w:lang w:eastAsia="en-GB"/>
              </w:rPr>
            </w:pPr>
          </w:p>
        </w:tc>
      </w:tr>
      <w:tr w:rsidR="00FD1F90" w:rsidRPr="004A3262" w14:paraId="6F6ED9D7" w14:textId="77777777" w:rsidTr="009A7C55">
        <w:trPr>
          <w:tblCellSpacing w:w="15" w:type="dxa"/>
        </w:trPr>
        <w:tc>
          <w:tcPr>
            <w:tcW w:w="2507" w:type="dxa"/>
            <w:vAlign w:val="center"/>
          </w:tcPr>
          <w:p w14:paraId="761402A1" w14:textId="0F50200A" w:rsidR="00FD1F90" w:rsidRPr="009A7C55" w:rsidRDefault="004A3262" w:rsidP="00494EBB">
            <w:pPr>
              <w:spacing w:after="0" w:line="240" w:lineRule="auto"/>
              <w:ind w:left="360"/>
              <w:rPr>
                <w:rFonts w:eastAsia="Times New Roman" w:cstheme="minorHAnsi"/>
                <w:b/>
                <w:bCs/>
                <w:lang w:eastAsia="en-GB"/>
              </w:rPr>
            </w:pPr>
            <w:r w:rsidRPr="009A7C55">
              <w:rPr>
                <w:rFonts w:eastAsia="Times New Roman" w:cstheme="minorHAnsi"/>
                <w:b/>
                <w:bCs/>
                <w:lang w:eastAsia="en-GB"/>
              </w:rPr>
              <w:lastRenderedPageBreak/>
              <w:t>Ιδιοκτήτης Εγγράφου</w:t>
            </w:r>
          </w:p>
        </w:tc>
        <w:tc>
          <w:tcPr>
            <w:tcW w:w="6759" w:type="dxa"/>
            <w:vAlign w:val="center"/>
          </w:tcPr>
          <w:p w14:paraId="74679917" w14:textId="6CADBE48" w:rsidR="004A3262" w:rsidRPr="00494EBB" w:rsidRDefault="004A3262"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 xml:space="preserve">Διασφαλίζει ότι τα έγγραφα είναι ακριβή και ενημερωμένα. </w:t>
            </w:r>
          </w:p>
          <w:p w14:paraId="50DF6570" w14:textId="7686F444" w:rsidR="00FD1F90" w:rsidRPr="00494EBB" w:rsidRDefault="004A3262"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Ελέγχει και εγκρίνει τις αλλαγές.</w:t>
            </w:r>
          </w:p>
          <w:p w14:paraId="78B5BF0A" w14:textId="67DEE176" w:rsidR="009243A1" w:rsidRPr="00494EBB" w:rsidRDefault="009243A1"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Διασφαλίζει τη σωστή διανομή και τον έλεγχο πρόσβασης.</w:t>
            </w:r>
          </w:p>
        </w:tc>
      </w:tr>
      <w:tr w:rsidR="005962C4" w:rsidRPr="009243A1" w14:paraId="64F8FCC9" w14:textId="77777777" w:rsidTr="009A7C55">
        <w:trPr>
          <w:tblCellSpacing w:w="15" w:type="dxa"/>
        </w:trPr>
        <w:tc>
          <w:tcPr>
            <w:tcW w:w="2507" w:type="dxa"/>
            <w:vAlign w:val="center"/>
          </w:tcPr>
          <w:p w14:paraId="19E22013" w14:textId="2930B0CF" w:rsidR="00FD1F90" w:rsidRPr="009A7C55" w:rsidRDefault="009243A1" w:rsidP="00494EBB">
            <w:pPr>
              <w:spacing w:after="0" w:line="240" w:lineRule="auto"/>
              <w:ind w:left="360"/>
              <w:rPr>
                <w:rFonts w:eastAsia="Times New Roman" w:cstheme="minorHAnsi"/>
                <w:lang w:eastAsia="en-GB"/>
              </w:rPr>
            </w:pPr>
            <w:r w:rsidRPr="009A7C55">
              <w:rPr>
                <w:rFonts w:eastAsia="Times New Roman" w:cstheme="minorHAnsi"/>
                <w:b/>
                <w:bCs/>
                <w:lang w:eastAsia="en-GB"/>
              </w:rPr>
              <w:t>Συγγραφέας Εγγράφου</w:t>
            </w:r>
          </w:p>
        </w:tc>
        <w:tc>
          <w:tcPr>
            <w:tcW w:w="6759" w:type="dxa"/>
            <w:vAlign w:val="center"/>
          </w:tcPr>
          <w:p w14:paraId="728B436F" w14:textId="209B43AB" w:rsidR="009243A1" w:rsidRPr="00494EBB" w:rsidRDefault="009243A1"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Υπεύθυνος για τη</w:t>
            </w:r>
            <w:r w:rsidR="00E73549">
              <w:rPr>
                <w:rFonts w:eastAsia="Times New Roman" w:cstheme="minorHAnsi"/>
                <w:lang w:eastAsia="en-GB"/>
              </w:rPr>
              <w:t>ν</w:t>
            </w:r>
            <w:r w:rsidRPr="00494EBB">
              <w:rPr>
                <w:rFonts w:eastAsia="Times New Roman" w:cstheme="minorHAnsi"/>
                <w:lang w:eastAsia="en-GB"/>
              </w:rPr>
              <w:t xml:space="preserve"> σύνταξη, τη διάρθρωση του εγγράφου</w:t>
            </w:r>
            <w:r w:rsidR="00E73549">
              <w:rPr>
                <w:rFonts w:eastAsia="Times New Roman" w:cstheme="minorHAnsi"/>
                <w:lang w:eastAsia="en-GB"/>
              </w:rPr>
              <w:t>.</w:t>
            </w:r>
          </w:p>
          <w:p w14:paraId="2C4C2B20" w14:textId="77777777" w:rsidR="00FD1F90" w:rsidRPr="00494EBB" w:rsidRDefault="009243A1"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Επικύρωση περιεχομένου &amp; διασφάλιση ακρίβεια του εγγράφου πριν αυτό προχωρήσει  από τη διαδικασία αναθεώρησης και έγκρισης.</w:t>
            </w:r>
          </w:p>
          <w:p w14:paraId="12F53B84" w14:textId="32072816" w:rsidR="005962C4" w:rsidRPr="00494EBB" w:rsidRDefault="005962C4" w:rsidP="003E1720">
            <w:pPr>
              <w:pStyle w:val="ListParagraph"/>
              <w:numPr>
                <w:ilvl w:val="0"/>
                <w:numId w:val="19"/>
              </w:numPr>
              <w:spacing w:after="0" w:line="240" w:lineRule="auto"/>
              <w:rPr>
                <w:rFonts w:eastAsia="Times New Roman" w:cstheme="minorHAnsi"/>
                <w:lang w:eastAsia="en-GB"/>
              </w:rPr>
            </w:pPr>
            <w:r w:rsidRPr="00494EBB">
              <w:rPr>
                <w:rFonts w:eastAsia="Times New Roman" w:cstheme="minorHAnsi"/>
                <w:lang w:eastAsia="en-GB"/>
              </w:rPr>
              <w:t>Έλεγχος εκδόσεων &amp; διαχείριση αλλαγών</w:t>
            </w:r>
          </w:p>
        </w:tc>
      </w:tr>
      <w:tr w:rsidR="005962C4" w:rsidRPr="005962C4" w14:paraId="72E39CB8" w14:textId="77777777" w:rsidTr="009A7C55">
        <w:trPr>
          <w:tblCellSpacing w:w="15" w:type="dxa"/>
        </w:trPr>
        <w:tc>
          <w:tcPr>
            <w:tcW w:w="2507" w:type="dxa"/>
            <w:vAlign w:val="center"/>
            <w:hideMark/>
          </w:tcPr>
          <w:p w14:paraId="628C11FB" w14:textId="30A84F5C" w:rsidR="00FD1F90" w:rsidRPr="00494EBB" w:rsidRDefault="005962C4" w:rsidP="00494EBB">
            <w:pPr>
              <w:spacing w:after="0" w:line="240" w:lineRule="auto"/>
              <w:ind w:left="360"/>
              <w:rPr>
                <w:rFonts w:eastAsia="Times New Roman" w:cstheme="minorHAnsi"/>
                <w:lang w:eastAsia="en-GB"/>
              </w:rPr>
            </w:pPr>
            <w:r>
              <w:rPr>
                <w:rFonts w:eastAsia="Times New Roman" w:cstheme="minorHAnsi"/>
                <w:b/>
                <w:bCs/>
                <w:lang w:eastAsia="en-GB"/>
              </w:rPr>
              <w:t xml:space="preserve">Όλο το </w:t>
            </w:r>
            <w:r w:rsidRPr="00494EBB">
              <w:rPr>
                <w:rFonts w:cstheme="minorHAnsi"/>
                <w:b/>
              </w:rPr>
              <w:t>προσωπικό</w:t>
            </w:r>
          </w:p>
        </w:tc>
        <w:tc>
          <w:tcPr>
            <w:tcW w:w="6759" w:type="dxa"/>
            <w:vAlign w:val="center"/>
            <w:hideMark/>
          </w:tcPr>
          <w:p w14:paraId="2BDE83C8" w14:textId="7F7FAEB7" w:rsidR="005962C4" w:rsidRPr="00494EBB" w:rsidRDefault="005962C4" w:rsidP="003E1720">
            <w:pPr>
              <w:pStyle w:val="ListParagraph"/>
              <w:numPr>
                <w:ilvl w:val="0"/>
                <w:numId w:val="19"/>
              </w:numPr>
              <w:spacing w:after="0" w:line="240" w:lineRule="auto"/>
              <w:rPr>
                <w:rFonts w:eastAsia="Times New Roman" w:cstheme="minorHAnsi"/>
                <w:lang w:eastAsia="en-GB"/>
              </w:rPr>
            </w:pPr>
            <w:r>
              <w:rPr>
                <w:rFonts w:eastAsia="Times New Roman" w:cstheme="minorHAnsi"/>
                <w:lang w:eastAsia="en-GB"/>
              </w:rPr>
              <w:t>Χρήση</w:t>
            </w:r>
            <w:r w:rsidRPr="00494EBB">
              <w:rPr>
                <w:rFonts w:eastAsia="Times New Roman" w:cstheme="minorHAnsi"/>
                <w:lang w:eastAsia="en-GB"/>
              </w:rPr>
              <w:t xml:space="preserve"> μόνο </w:t>
            </w:r>
            <w:r>
              <w:rPr>
                <w:rFonts w:eastAsia="Times New Roman" w:cstheme="minorHAnsi"/>
                <w:lang w:eastAsia="en-GB"/>
              </w:rPr>
              <w:t>των</w:t>
            </w:r>
            <w:r w:rsidRPr="00494EBB">
              <w:rPr>
                <w:rFonts w:eastAsia="Times New Roman" w:cstheme="minorHAnsi"/>
                <w:lang w:eastAsia="en-GB"/>
              </w:rPr>
              <w:t xml:space="preserve"> </w:t>
            </w:r>
            <w:r>
              <w:rPr>
                <w:rFonts w:eastAsia="Times New Roman" w:cstheme="minorHAnsi"/>
                <w:lang w:eastAsia="en-GB"/>
              </w:rPr>
              <w:t>τελευταίων</w:t>
            </w:r>
            <w:r w:rsidRPr="00494EBB">
              <w:rPr>
                <w:rFonts w:eastAsia="Times New Roman" w:cstheme="minorHAnsi"/>
                <w:lang w:eastAsia="en-GB"/>
              </w:rPr>
              <w:t xml:space="preserve"> εγκεκριμέ</w:t>
            </w:r>
            <w:r>
              <w:rPr>
                <w:rFonts w:eastAsia="Times New Roman" w:cstheme="minorHAnsi"/>
                <w:lang w:eastAsia="en-GB"/>
              </w:rPr>
              <w:t>νων</w:t>
            </w:r>
            <w:r w:rsidRPr="00494EBB">
              <w:rPr>
                <w:rFonts w:eastAsia="Times New Roman" w:cstheme="minorHAnsi"/>
                <w:lang w:eastAsia="en-GB"/>
              </w:rPr>
              <w:t xml:space="preserve"> εκδόσ</w:t>
            </w:r>
            <w:r>
              <w:rPr>
                <w:rFonts w:eastAsia="Times New Roman" w:cstheme="minorHAnsi"/>
                <w:lang w:eastAsia="en-GB"/>
              </w:rPr>
              <w:t>εων</w:t>
            </w:r>
            <w:r w:rsidRPr="00494EBB">
              <w:rPr>
                <w:rFonts w:eastAsia="Times New Roman" w:cstheme="minorHAnsi"/>
                <w:lang w:eastAsia="en-GB"/>
              </w:rPr>
              <w:t xml:space="preserve"> των εγγράφων. </w:t>
            </w:r>
          </w:p>
          <w:p w14:paraId="329AACCA" w14:textId="3A31B334" w:rsidR="00FD1F90" w:rsidRPr="00494EBB" w:rsidRDefault="005962C4" w:rsidP="003E1720">
            <w:pPr>
              <w:pStyle w:val="ListParagraph"/>
              <w:numPr>
                <w:ilvl w:val="0"/>
                <w:numId w:val="19"/>
              </w:numPr>
              <w:spacing w:after="0" w:line="240" w:lineRule="auto"/>
              <w:rPr>
                <w:rFonts w:eastAsia="Times New Roman" w:cstheme="minorHAnsi"/>
                <w:lang w:eastAsia="en-GB"/>
              </w:rPr>
            </w:pPr>
            <w:r>
              <w:rPr>
                <w:rFonts w:eastAsia="Times New Roman" w:cstheme="minorHAnsi"/>
                <w:lang w:eastAsia="en-GB"/>
              </w:rPr>
              <w:t>Αναφέρουν</w:t>
            </w:r>
            <w:r w:rsidRPr="00494EBB">
              <w:rPr>
                <w:rFonts w:eastAsia="Times New Roman" w:cstheme="minorHAnsi"/>
                <w:lang w:eastAsia="en-GB"/>
              </w:rPr>
              <w:t xml:space="preserve"> τυχόν ασυμφωνίες ή </w:t>
            </w:r>
            <w:r>
              <w:rPr>
                <w:rFonts w:eastAsia="Times New Roman" w:cstheme="minorHAnsi"/>
                <w:lang w:eastAsia="en-GB"/>
              </w:rPr>
              <w:t>παρωχημένα</w:t>
            </w:r>
            <w:r w:rsidRPr="00494EBB">
              <w:rPr>
                <w:rFonts w:eastAsia="Times New Roman" w:cstheme="minorHAnsi"/>
                <w:lang w:eastAsia="en-GB"/>
              </w:rPr>
              <w:t xml:space="preserve"> έγγραφα.</w:t>
            </w:r>
          </w:p>
        </w:tc>
      </w:tr>
    </w:tbl>
    <w:p w14:paraId="19B47941" w14:textId="030CE14C" w:rsidR="00B7488E" w:rsidRDefault="00B90FEA" w:rsidP="009A7C55">
      <w:pPr>
        <w:jc w:val="both"/>
        <w:rPr>
          <w:sz w:val="20"/>
        </w:rPr>
      </w:pPr>
      <w:r>
        <w:t>**</w:t>
      </w:r>
      <w:r w:rsidRPr="00B90FEA">
        <w:rPr>
          <w:sz w:val="20"/>
        </w:rPr>
        <w:t xml:space="preserve"> </w:t>
      </w:r>
      <w:r w:rsidRPr="00AB5EEF">
        <w:rPr>
          <w:sz w:val="20"/>
        </w:rPr>
        <w:t>Ο κάθε οργανισμός δύναται να καθορίσει  μόνο τους ρόλους οι οποίοι ευθυγραμμίζονται με τις ανάγκες και την δομή του και να απαλείψει τους ρόλους οι οποίοι δεν εφαρμόζονται σε κάθε περίπτωση.</w:t>
      </w:r>
    </w:p>
    <w:p w14:paraId="202BC2DB" w14:textId="77777777" w:rsidR="009A7C55" w:rsidRPr="005962C4" w:rsidRDefault="009A7C55" w:rsidP="009A7C55">
      <w:pPr>
        <w:jc w:val="both"/>
      </w:pPr>
    </w:p>
    <w:p w14:paraId="24641952" w14:textId="14D6AA97" w:rsidR="00B7488E" w:rsidRPr="00494EBB" w:rsidRDefault="00B7488E" w:rsidP="00B45816">
      <w:pPr>
        <w:pStyle w:val="Heading1"/>
        <w:rPr>
          <w:lang w:val="en-GB"/>
        </w:rPr>
      </w:pPr>
      <w:bookmarkStart w:id="10" w:name="_Toc190343888"/>
      <w:bookmarkStart w:id="11" w:name="_Toc188364078"/>
      <w:bookmarkStart w:id="12" w:name="_Toc190345975"/>
      <w:bookmarkEnd w:id="10"/>
      <w:bookmarkEnd w:id="8"/>
      <w:r>
        <w:rPr>
          <w:lang w:eastAsia="el-GR"/>
        </w:rPr>
        <w:t>Διευθύνουσα</w:t>
      </w:r>
      <w:r w:rsidRPr="00494EBB">
        <w:rPr>
          <w:lang w:val="en-GB" w:eastAsia="el-GR"/>
        </w:rPr>
        <w:t xml:space="preserve"> </w:t>
      </w:r>
      <w:r>
        <w:rPr>
          <w:lang w:eastAsia="el-GR"/>
        </w:rPr>
        <w:t>Επιτροπή</w:t>
      </w:r>
      <w:r w:rsidR="00B45816" w:rsidRPr="00494EBB">
        <w:rPr>
          <w:lang w:val="en-GB" w:eastAsia="el-GR"/>
        </w:rPr>
        <w:t xml:space="preserve"> </w:t>
      </w:r>
      <w:r w:rsidR="00B45816">
        <w:rPr>
          <w:lang w:eastAsia="el-GR"/>
        </w:rPr>
        <w:t>Ασφάλειας</w:t>
      </w:r>
      <w:r w:rsidR="00B45816" w:rsidRPr="00494EBB">
        <w:rPr>
          <w:lang w:val="en-GB" w:eastAsia="el-GR"/>
        </w:rPr>
        <w:t xml:space="preserve"> </w:t>
      </w:r>
      <w:bookmarkEnd w:id="11"/>
      <w:r w:rsidR="00B45816">
        <w:rPr>
          <w:lang w:eastAsia="el-GR"/>
        </w:rPr>
        <w:t>Πληροφοριών (</w:t>
      </w:r>
      <w:r w:rsidR="00B45816">
        <w:rPr>
          <w:lang w:val="en-GB" w:eastAsia="el-GR"/>
        </w:rPr>
        <w:t xml:space="preserve">Information Security </w:t>
      </w:r>
      <w:r w:rsidR="00B45816" w:rsidRPr="00034A71">
        <w:rPr>
          <w:lang w:val="en-GB" w:eastAsia="el-GR"/>
        </w:rPr>
        <w:t>Steering Committee</w:t>
      </w:r>
      <w:r w:rsidR="00B45816">
        <w:rPr>
          <w:lang w:eastAsia="el-GR"/>
        </w:rPr>
        <w:t>)</w:t>
      </w:r>
      <w:bookmarkEnd w:id="12"/>
    </w:p>
    <w:p w14:paraId="69172542" w14:textId="30DB9AB7" w:rsidR="009533CC" w:rsidRDefault="009533CC" w:rsidP="002432EE">
      <w:pPr>
        <w:jc w:val="both"/>
      </w:pPr>
      <w:r>
        <w:t xml:space="preserve">Η </w:t>
      </w:r>
      <w:r w:rsidR="00B7488E">
        <w:rPr>
          <w:lang w:eastAsia="el-GR"/>
        </w:rPr>
        <w:t>Διευθύνουσα</w:t>
      </w:r>
      <w:r w:rsidR="00B7488E" w:rsidRPr="003627D8">
        <w:rPr>
          <w:lang w:eastAsia="el-GR"/>
        </w:rPr>
        <w:t xml:space="preserve"> </w:t>
      </w:r>
      <w:r w:rsidR="00B7488E">
        <w:rPr>
          <w:lang w:eastAsia="el-GR"/>
        </w:rPr>
        <w:t>Επιτροπή</w:t>
      </w:r>
      <w:r w:rsidR="00D471AC" w:rsidRPr="00494EBB">
        <w:rPr>
          <w:lang w:eastAsia="el-GR"/>
        </w:rPr>
        <w:t xml:space="preserve"> </w:t>
      </w:r>
      <w:r w:rsidR="00D471AC">
        <w:rPr>
          <w:lang w:eastAsia="el-GR"/>
        </w:rPr>
        <w:t xml:space="preserve">Ασφάλειας Πληροφοριών </w:t>
      </w:r>
      <w:r w:rsidRPr="009533CC">
        <w:t xml:space="preserve">έχει την ευθύνη για τον καθορισμό της στρατηγικής και της πολιτικής στα θέματα ασφάλειας πληροφοριών. Ως εκ τούτου, εγκρίνει τις πολιτικές του </w:t>
      </w:r>
      <w:r w:rsidR="00B7488E">
        <w:t>Πλαισίου</w:t>
      </w:r>
      <w:r w:rsidR="00B7488E" w:rsidRPr="009533CC">
        <w:t xml:space="preserve"> </w:t>
      </w:r>
      <w:r w:rsidRPr="009533CC">
        <w:t>και μέσω σχετικής ετήσιας διευθυντικής ενημέρωσης (</w:t>
      </w:r>
      <w:r w:rsidRPr="009533CC">
        <w:rPr>
          <w:lang w:val="en-US"/>
        </w:rPr>
        <w:t>Management</w:t>
      </w:r>
      <w:r w:rsidRPr="009533CC">
        <w:t xml:space="preserve"> </w:t>
      </w:r>
      <w:r w:rsidRPr="009533CC">
        <w:rPr>
          <w:lang w:val="en-US"/>
        </w:rPr>
        <w:t>Review</w:t>
      </w:r>
      <w:r w:rsidRPr="009533CC">
        <w:t xml:space="preserve">) παρακολουθεί τη συμμόρφωση </w:t>
      </w:r>
      <w:r w:rsidR="002B7558" w:rsidRPr="002B7558">
        <w:rPr>
          <w:color w:val="FF0000"/>
        </w:rPr>
        <w:t>[Όνομα Οργανισμού]</w:t>
      </w:r>
      <w:r w:rsidRPr="009533CC">
        <w:t xml:space="preserve"> με τ</w:t>
      </w:r>
      <w:r w:rsidR="00B7488E">
        <w:t xml:space="preserve">ην Απόφαση Κ.Δ.Π 389/2020 και άλλες σχετικές κανονιστικές απαιτήσεις καθώς </w:t>
      </w:r>
      <w:r w:rsidRPr="009533CC">
        <w:t xml:space="preserve">και τις πολιτικές που απορρέουν από </w:t>
      </w:r>
      <w:r w:rsidR="00B7488E" w:rsidRPr="009533CC">
        <w:t>αυτ</w:t>
      </w:r>
      <w:r w:rsidR="00B7488E">
        <w:t>ές</w:t>
      </w:r>
      <w:r w:rsidRPr="009533CC">
        <w:t xml:space="preserve">. Επιβεβαιώνει ότι οι πολιτικές του </w:t>
      </w:r>
      <w:r w:rsidR="00B7488E">
        <w:t>Πλαισίου</w:t>
      </w:r>
      <w:r w:rsidR="00B7488E" w:rsidRPr="009533CC">
        <w:t xml:space="preserve"> </w:t>
      </w:r>
      <w:r w:rsidRPr="009533CC">
        <w:t>είναι επικαιροποιημένες, ακριβείς, αποτελεσματικές και ότι σημειώνεται πρόοδος ως αποτέλεσμα των σχετικών διορθωτικών, προληπτικών, βελτιωτικών ενεργειών</w:t>
      </w:r>
      <w:r w:rsidR="00FD1F90">
        <w:t xml:space="preserve"> και παρέχει όλους τους απαραίτητους πόρους </w:t>
      </w:r>
      <w:r w:rsidR="00E73549">
        <w:t>.</w:t>
      </w:r>
    </w:p>
    <w:p w14:paraId="6F318B43" w14:textId="76D27DEE" w:rsidR="009533CC" w:rsidRDefault="00FD1F90" w:rsidP="00E717DC">
      <w:pPr>
        <w:pStyle w:val="Heading1"/>
      </w:pPr>
      <w:bookmarkStart w:id="13" w:name="_Toc188364070"/>
      <w:bookmarkStart w:id="14" w:name="_Toc190345976"/>
      <w:r>
        <w:t>Υπεύθυνος για την Ασφάλεια Δικτύων και Συστημάτων Πληροφοριών (ΥΑΠ)</w:t>
      </w:r>
      <w:bookmarkEnd w:id="13"/>
      <w:bookmarkEnd w:id="14"/>
    </w:p>
    <w:p w14:paraId="700FCB14" w14:textId="56CE48AF" w:rsidR="009533CC" w:rsidRPr="009533CC" w:rsidRDefault="009533CC" w:rsidP="002432EE">
      <w:pPr>
        <w:jc w:val="both"/>
      </w:pPr>
      <w:r>
        <w:t xml:space="preserve">Ο </w:t>
      </w:r>
      <w:r w:rsidR="00FD1F90" w:rsidRPr="00FD1F90">
        <w:rPr>
          <w:bCs/>
        </w:rPr>
        <w:t>Υπεύθυνος για την Ασφάλεια Δικτύων και Συστημάτων Πληροφοριών (ΥΑΠ)</w:t>
      </w:r>
      <w:r w:rsidR="00FD1F90">
        <w:t>διατηρεί</w:t>
      </w:r>
      <w:r w:rsidR="00FD1F90" w:rsidRPr="009533CC">
        <w:t xml:space="preserve"> </w:t>
      </w:r>
      <w:r w:rsidRPr="009533CC">
        <w:t xml:space="preserve">το σύνολο των εγγράφων του </w:t>
      </w:r>
      <w:r w:rsidR="00FD1F90">
        <w:t>Πλαισίου</w:t>
      </w:r>
      <w:r w:rsidR="00FD1F90" w:rsidRPr="009533CC">
        <w:t xml:space="preserve"> σύμφων</w:t>
      </w:r>
      <w:r w:rsidR="00FD1F90">
        <w:t xml:space="preserve">α </w:t>
      </w:r>
      <w:r w:rsidRPr="009533CC">
        <w:t>με τη διαδικασία, διασφαλίζοντας ότι:</w:t>
      </w:r>
    </w:p>
    <w:p w14:paraId="6ABE13DC" w14:textId="6DAE61E1" w:rsidR="00A41B68" w:rsidRDefault="009533CC" w:rsidP="003E1720">
      <w:pPr>
        <w:pStyle w:val="ListParagraph"/>
        <w:numPr>
          <w:ilvl w:val="0"/>
          <w:numId w:val="3"/>
        </w:numPr>
        <w:jc w:val="both"/>
      </w:pPr>
      <w:r w:rsidRPr="009533CC">
        <w:t xml:space="preserve">Τα έγγραφα του </w:t>
      </w:r>
      <w:r w:rsidR="00A447A3">
        <w:t>Πλαισίου</w:t>
      </w:r>
      <w:r w:rsidR="00FD1F90" w:rsidRPr="009533CC">
        <w:t xml:space="preserve"> </w:t>
      </w:r>
      <w:r w:rsidRPr="009533CC">
        <w:t xml:space="preserve">ταυτίζονται με τις πρόνοιες </w:t>
      </w:r>
      <w:r w:rsidR="00FD1F90">
        <w:t xml:space="preserve">της Απόφασης </w:t>
      </w:r>
      <w:r w:rsidR="00B3136D">
        <w:t>Κ</w:t>
      </w:r>
      <w:r w:rsidR="00FD1F90">
        <w:t>.</w:t>
      </w:r>
      <w:r w:rsidR="00B3136D">
        <w:t>Δ</w:t>
      </w:r>
      <w:r w:rsidR="00FD1F90">
        <w:t>.</w:t>
      </w:r>
      <w:r w:rsidR="00B3136D">
        <w:t>Π</w:t>
      </w:r>
      <w:r w:rsidR="00FD1F90">
        <w:t xml:space="preserve"> </w:t>
      </w:r>
      <w:r w:rsidR="00B3136D">
        <w:t xml:space="preserve">389/2020 </w:t>
      </w:r>
      <w:r w:rsidRPr="009533CC">
        <w:t>και οποιονδήποτε άλλων νομοθετικών και κανονιστικών απαιτήσεων</w:t>
      </w:r>
      <w:r w:rsidR="00E73549">
        <w:t>.</w:t>
      </w:r>
    </w:p>
    <w:p w14:paraId="28EEBACC" w14:textId="65955B49" w:rsidR="009533CC" w:rsidRDefault="00A41B68" w:rsidP="003E1720">
      <w:pPr>
        <w:pStyle w:val="ListParagraph"/>
        <w:numPr>
          <w:ilvl w:val="0"/>
          <w:numId w:val="3"/>
        </w:numPr>
        <w:jc w:val="both"/>
      </w:pPr>
      <w:r>
        <w:t>Καθιερώνει μία συστηματική μέθοδο για τη μοναδική ταυτοποίηση και ονομασία των εγγράφων</w:t>
      </w:r>
      <w:r w:rsidR="00E73549">
        <w:t>.</w:t>
      </w:r>
    </w:p>
    <w:p w14:paraId="6980F9C0" w14:textId="0FA0BCBC" w:rsidR="009533CC" w:rsidRPr="009533CC" w:rsidRDefault="009533CC" w:rsidP="003E1720">
      <w:pPr>
        <w:pStyle w:val="ListParagraph"/>
        <w:numPr>
          <w:ilvl w:val="0"/>
          <w:numId w:val="3"/>
        </w:numPr>
        <w:jc w:val="both"/>
      </w:pPr>
      <w:r w:rsidRPr="009533CC">
        <w:t>Τα έγγραφα έχουν μοναδικό αριθμό αναφοράς και ελεγχόμενο αριθμό έκδοσης</w:t>
      </w:r>
      <w:r w:rsidR="00E73549">
        <w:t>.</w:t>
      </w:r>
      <w:r w:rsidRPr="009533CC">
        <w:t xml:space="preserve"> </w:t>
      </w:r>
    </w:p>
    <w:p w14:paraId="13FA2C32" w14:textId="76E12452" w:rsidR="009533CC" w:rsidRPr="009533CC" w:rsidRDefault="009533CC" w:rsidP="003E1720">
      <w:pPr>
        <w:pStyle w:val="ListParagraph"/>
        <w:numPr>
          <w:ilvl w:val="0"/>
          <w:numId w:val="3"/>
        </w:numPr>
        <w:jc w:val="both"/>
      </w:pPr>
      <w:r w:rsidRPr="009533CC">
        <w:t xml:space="preserve">Τα νέα έγγραφα καταγράφονται στα αρχεία του </w:t>
      </w:r>
      <w:r w:rsidR="00FD1F90">
        <w:t>Πλαισίου</w:t>
      </w:r>
      <w:r w:rsidR="00FD1F90" w:rsidRPr="009533CC">
        <w:t xml:space="preserve"> </w:t>
      </w:r>
      <w:r w:rsidRPr="009533CC">
        <w:t>και εγκρίνονται από το εκάστοτε αρμόδιο όργανο</w:t>
      </w:r>
      <w:r w:rsidR="00E73549">
        <w:t>.</w:t>
      </w:r>
    </w:p>
    <w:p w14:paraId="7F7E2DC9" w14:textId="47949998" w:rsidR="009533CC" w:rsidRPr="009533CC" w:rsidRDefault="009533CC" w:rsidP="003E1720">
      <w:pPr>
        <w:pStyle w:val="ListParagraph"/>
        <w:numPr>
          <w:ilvl w:val="0"/>
          <w:numId w:val="3"/>
        </w:numPr>
        <w:jc w:val="both"/>
      </w:pPr>
      <w:r w:rsidRPr="009533CC">
        <w:t>Οι αναγκαίες τροποποιήσεις των εγγράφων ελέγχονται, καταγράφονται και εγκρίνονται από τα αρμόδια όργανα πριν τη δημοσίευση της νέας έκδοσης</w:t>
      </w:r>
      <w:r w:rsidR="00E73549">
        <w:t>.</w:t>
      </w:r>
    </w:p>
    <w:p w14:paraId="26AF7DFE" w14:textId="30E222A5" w:rsidR="009533CC" w:rsidRDefault="009A7C55" w:rsidP="003E1720">
      <w:pPr>
        <w:pStyle w:val="ListParagraph"/>
        <w:numPr>
          <w:ilvl w:val="0"/>
          <w:numId w:val="3"/>
        </w:numPr>
        <w:jc w:val="both"/>
      </w:pPr>
      <w:r>
        <w:lastRenderedPageBreak/>
        <w:t>Επιβεβαιώνει ότι δεν</w:t>
      </w:r>
      <w:r w:rsidR="009533CC" w:rsidRPr="009533CC">
        <w:t xml:space="preserve"> χρησιμοποιούνται έγγραφα τα οποία δεν είναι εγκριμένα.</w:t>
      </w:r>
    </w:p>
    <w:p w14:paraId="693B8E0F" w14:textId="7D882D2E" w:rsidR="000F512B" w:rsidRDefault="000F512B" w:rsidP="003E1720">
      <w:pPr>
        <w:pStyle w:val="ListParagraph"/>
        <w:numPr>
          <w:ilvl w:val="0"/>
          <w:numId w:val="3"/>
        </w:numPr>
        <w:jc w:val="both"/>
      </w:pPr>
      <w:r>
        <w:t>Δημιουργεί ένα σύστημα ελέγχου εκδόσεων</w:t>
      </w:r>
      <w:r w:rsidRPr="00FB266B">
        <w:t>(</w:t>
      </w:r>
      <w:r>
        <w:rPr>
          <w:lang w:val="en-GB"/>
        </w:rPr>
        <w:t>version</w:t>
      </w:r>
      <w:r w:rsidRPr="00FB266B">
        <w:t xml:space="preserve"> </w:t>
      </w:r>
      <w:r>
        <w:rPr>
          <w:lang w:val="en-GB"/>
        </w:rPr>
        <w:t>control</w:t>
      </w:r>
      <w:r w:rsidRPr="00FB266B">
        <w:t>)</w:t>
      </w:r>
      <w:r>
        <w:t xml:space="preserve"> για τη διαχείριση των</w:t>
      </w:r>
      <w:r w:rsidRPr="00E717DC">
        <w:t xml:space="preserve"> </w:t>
      </w:r>
      <w:r w:rsidR="000B6BD5" w:rsidRPr="000B6BD5">
        <w:t>δια</w:t>
      </w:r>
      <w:r w:rsidR="000B6BD5">
        <w:t>φορετικών εκδόσεων των εγγράφων</w:t>
      </w:r>
      <w:r>
        <w:t>.</w:t>
      </w:r>
    </w:p>
    <w:p w14:paraId="153339C2" w14:textId="77777777" w:rsidR="000F512B" w:rsidRDefault="000F512B" w:rsidP="00E717DC">
      <w:pPr>
        <w:pStyle w:val="ListParagraph"/>
      </w:pPr>
    </w:p>
    <w:p w14:paraId="1893AE59" w14:textId="151E687D" w:rsidR="00B3136D" w:rsidRDefault="00B3136D" w:rsidP="00E717DC">
      <w:pPr>
        <w:pStyle w:val="Heading1"/>
      </w:pPr>
      <w:bookmarkStart w:id="15" w:name="_Toc190345977"/>
      <w:r>
        <w:t>Ιδιοκτήτης Εγγράφου</w:t>
      </w:r>
      <w:bookmarkEnd w:id="15"/>
    </w:p>
    <w:p w14:paraId="180312E5" w14:textId="3D34FAB8" w:rsidR="00B3136D" w:rsidRPr="00B3136D" w:rsidRDefault="00B3136D" w:rsidP="00D0213E">
      <w:pPr>
        <w:jc w:val="both"/>
      </w:pPr>
      <w:r w:rsidRPr="00B3136D">
        <w:t>Ο Ιδιοκτήτης του εγγράφου είναι υπεύθυνος για την εφαρμογή των προνοιών των εγγράφων που αφορούν τις αρμοδιότητες του και τη συντήρηση των εγγράφων αυτών, σύμφωνα με την υφιστάμενη διαδικασία, κατά τη διάρκεια της ζωής τους, διασφαλίζοντας ότι:</w:t>
      </w:r>
    </w:p>
    <w:p w14:paraId="48F89363" w14:textId="48AF2DD3" w:rsidR="00B3136D" w:rsidRPr="00B3136D" w:rsidRDefault="00B3136D" w:rsidP="003E1720">
      <w:pPr>
        <w:pStyle w:val="ListParagraph"/>
        <w:numPr>
          <w:ilvl w:val="0"/>
          <w:numId w:val="4"/>
        </w:numPr>
        <w:jc w:val="both"/>
      </w:pPr>
      <w:r w:rsidRPr="00B3136D">
        <w:t>Το έγγραφο είναι ενημερωμένο, διατυπωμένο με ακρίβεια και είναι κατανοητό</w:t>
      </w:r>
      <w:r w:rsidR="00E73549">
        <w:t>.</w:t>
      </w:r>
    </w:p>
    <w:p w14:paraId="033B1FA6" w14:textId="000767B3" w:rsidR="00B3136D" w:rsidRPr="00B3136D" w:rsidRDefault="00B3136D" w:rsidP="003E1720">
      <w:pPr>
        <w:pStyle w:val="ListParagraph"/>
        <w:numPr>
          <w:ilvl w:val="0"/>
          <w:numId w:val="4"/>
        </w:numPr>
        <w:jc w:val="both"/>
      </w:pPr>
      <w:r w:rsidRPr="00B3136D">
        <w:t>Οποιαδήποτε ανάγκη για αλλαγή αντικατοπτρίζεται έγκαιρα στο έγγραφο</w:t>
      </w:r>
      <w:r w:rsidR="00E73549">
        <w:t>.</w:t>
      </w:r>
      <w:r w:rsidRPr="00B3136D">
        <w:t xml:space="preserve">  </w:t>
      </w:r>
    </w:p>
    <w:p w14:paraId="0E39DF40" w14:textId="0D467BB1" w:rsidR="00B3136D" w:rsidRPr="00B3136D" w:rsidRDefault="00B3136D" w:rsidP="003E1720">
      <w:pPr>
        <w:pStyle w:val="ListParagraph"/>
        <w:numPr>
          <w:ilvl w:val="0"/>
          <w:numId w:val="4"/>
        </w:numPr>
        <w:jc w:val="both"/>
        <w:rPr>
          <w:lang w:val="en-GB"/>
        </w:rPr>
      </w:pPr>
      <w:r w:rsidRPr="00B3136D">
        <w:t>Αποσύρονται</w:t>
      </w:r>
      <w:r w:rsidRPr="00B3136D">
        <w:rPr>
          <w:lang w:val="en-US"/>
        </w:rPr>
        <w:t xml:space="preserve"> </w:t>
      </w:r>
      <w:r w:rsidRPr="00B3136D">
        <w:t>οι</w:t>
      </w:r>
      <w:r w:rsidRPr="00B3136D">
        <w:rPr>
          <w:lang w:val="en-US"/>
        </w:rPr>
        <w:t xml:space="preserve"> </w:t>
      </w:r>
      <w:r w:rsidRPr="00B3136D">
        <w:t>ανενεργές</w:t>
      </w:r>
      <w:r w:rsidRPr="00B3136D">
        <w:rPr>
          <w:lang w:val="en-US"/>
        </w:rPr>
        <w:t xml:space="preserve"> </w:t>
      </w:r>
      <w:r w:rsidRPr="00B3136D">
        <w:t>εκδόσεις</w:t>
      </w:r>
      <w:r w:rsidR="00E73549">
        <w:t>.</w:t>
      </w:r>
    </w:p>
    <w:p w14:paraId="5D3659B7" w14:textId="4AF00DBF" w:rsidR="00B3136D" w:rsidRPr="00494EBB" w:rsidRDefault="00B3136D" w:rsidP="003E1720">
      <w:pPr>
        <w:pStyle w:val="ListParagraph"/>
        <w:numPr>
          <w:ilvl w:val="0"/>
          <w:numId w:val="4"/>
        </w:numPr>
        <w:jc w:val="both"/>
      </w:pPr>
      <w:r w:rsidRPr="00B3136D">
        <w:t>Δημιουργούνται</w:t>
      </w:r>
      <w:r w:rsidRPr="00494EBB">
        <w:t xml:space="preserve"> </w:t>
      </w:r>
      <w:r w:rsidRPr="00B3136D">
        <w:t>νέα</w:t>
      </w:r>
      <w:r w:rsidRPr="00494EBB">
        <w:t xml:space="preserve"> </w:t>
      </w:r>
      <w:r w:rsidRPr="00B3136D">
        <w:t>έγγραφα</w:t>
      </w:r>
      <w:r w:rsidRPr="00494EBB">
        <w:t xml:space="preserve"> </w:t>
      </w:r>
      <w:r w:rsidRPr="00B3136D">
        <w:t>όπου</w:t>
      </w:r>
      <w:r w:rsidRPr="00494EBB">
        <w:t xml:space="preserve"> </w:t>
      </w:r>
      <w:r w:rsidRPr="00B3136D">
        <w:t>απαιτείται</w:t>
      </w:r>
      <w:r w:rsidR="00E73549">
        <w:t>.</w:t>
      </w:r>
      <w:r w:rsidRPr="00B3136D">
        <w:t xml:space="preserve"> </w:t>
      </w:r>
    </w:p>
    <w:p w14:paraId="091CAC8F" w14:textId="1FE9C5CB" w:rsidR="00B3136D" w:rsidRPr="00B3136D" w:rsidRDefault="00B3136D" w:rsidP="003E1720">
      <w:pPr>
        <w:pStyle w:val="ListParagraph"/>
        <w:numPr>
          <w:ilvl w:val="0"/>
          <w:numId w:val="4"/>
        </w:numPr>
        <w:jc w:val="both"/>
      </w:pPr>
      <w:r w:rsidRPr="00B3136D">
        <w:t>Το έγγραφο συνοδεύεται από ικανοποιητικά έντυπα προς υποστήριξη της ορθής εφαρμογής του</w:t>
      </w:r>
      <w:r w:rsidR="00E73549">
        <w:t>.</w:t>
      </w:r>
    </w:p>
    <w:p w14:paraId="2C148CB8" w14:textId="0AAA4AA4" w:rsidR="00B3136D" w:rsidRPr="00B3136D" w:rsidRDefault="00B3136D" w:rsidP="003E1720">
      <w:pPr>
        <w:pStyle w:val="ListParagraph"/>
        <w:numPr>
          <w:ilvl w:val="0"/>
          <w:numId w:val="4"/>
        </w:numPr>
        <w:jc w:val="both"/>
      </w:pPr>
      <w:r w:rsidRPr="00B3136D">
        <w:t>Τα έγγραφα εκδίδονται επίσημα και ενημερώνεται σχετικά το εμπλεκόμενο προσωπικό</w:t>
      </w:r>
      <w:r w:rsidR="00E73549">
        <w:t>.</w:t>
      </w:r>
      <w:r w:rsidRPr="00B3136D">
        <w:t xml:space="preserve"> </w:t>
      </w:r>
    </w:p>
    <w:p w14:paraId="2B672D1C" w14:textId="7D90DA5C" w:rsidR="00B3136D" w:rsidRDefault="00B3136D" w:rsidP="003E1720">
      <w:pPr>
        <w:pStyle w:val="ListParagraph"/>
        <w:numPr>
          <w:ilvl w:val="0"/>
          <w:numId w:val="4"/>
        </w:numPr>
        <w:jc w:val="both"/>
      </w:pPr>
      <w:r w:rsidRPr="00B3136D">
        <w:t xml:space="preserve">Τα έγγραφα λειτουργούν αποτελεσματικά και προσφέρουν τον απαιτούμενο έλεγχο στις υπόλοιπες διαδικασίες </w:t>
      </w:r>
      <w:r w:rsidR="002B7558" w:rsidRPr="002B7558">
        <w:rPr>
          <w:color w:val="FF0000"/>
        </w:rPr>
        <w:t>[Όνομα Οργανισμού]</w:t>
      </w:r>
      <w:r w:rsidRPr="00B3136D">
        <w:t>.</w:t>
      </w:r>
    </w:p>
    <w:p w14:paraId="21EA3C23" w14:textId="39160956" w:rsidR="00B3136D" w:rsidRDefault="00AC620F" w:rsidP="00E717DC">
      <w:pPr>
        <w:pStyle w:val="Heading1"/>
      </w:pPr>
      <w:bookmarkStart w:id="16" w:name="_Toc190345978"/>
      <w:r>
        <w:t xml:space="preserve">Συντάκτης </w:t>
      </w:r>
      <w:r w:rsidR="00B3136D">
        <w:t>του Εγγράφου</w:t>
      </w:r>
      <w:bookmarkEnd w:id="16"/>
    </w:p>
    <w:p w14:paraId="4278936D" w14:textId="5FC24EC4" w:rsidR="00B3136D" w:rsidRPr="00B3136D" w:rsidRDefault="00B3136D" w:rsidP="002432EE">
      <w:pPr>
        <w:jc w:val="both"/>
      </w:pPr>
      <w:r w:rsidRPr="00B3136D">
        <w:t xml:space="preserve">Ο </w:t>
      </w:r>
      <w:r w:rsidR="00AC620F">
        <w:rPr>
          <w:bCs/>
        </w:rPr>
        <w:t>Συντάκτης</w:t>
      </w:r>
      <w:r w:rsidR="00AC620F" w:rsidRPr="00B3136D">
        <w:rPr>
          <w:bCs/>
        </w:rPr>
        <w:t xml:space="preserve"> </w:t>
      </w:r>
      <w:r w:rsidRPr="00B3136D">
        <w:rPr>
          <w:bCs/>
        </w:rPr>
        <w:t>του εγγράφου</w:t>
      </w:r>
      <w:r w:rsidRPr="00B3136D">
        <w:t xml:space="preserve"> είναι υπεύθυνος να: </w:t>
      </w:r>
    </w:p>
    <w:p w14:paraId="26BC9C22" w14:textId="4EF70361" w:rsidR="00B3136D" w:rsidRPr="00B3136D" w:rsidRDefault="00B3136D" w:rsidP="003E1720">
      <w:pPr>
        <w:pStyle w:val="ListParagraph"/>
        <w:numPr>
          <w:ilvl w:val="0"/>
          <w:numId w:val="5"/>
        </w:numPr>
        <w:jc w:val="both"/>
      </w:pPr>
      <w:r w:rsidRPr="00B3136D">
        <w:t>συντάξει το έγγραφο τηρώντας την προδιαγραμμένη δομή των εγγράφων και εφαρμόζοντας την υφιστάμενη διαδικασία</w:t>
      </w:r>
      <w:r w:rsidR="00E73549">
        <w:t>.</w:t>
      </w:r>
      <w:r w:rsidRPr="00B3136D">
        <w:t xml:space="preserve">  </w:t>
      </w:r>
    </w:p>
    <w:p w14:paraId="2CBE8E88" w14:textId="1C1F6D93" w:rsidR="00B3136D" w:rsidRPr="00B3136D" w:rsidRDefault="00B3136D" w:rsidP="003E1720">
      <w:pPr>
        <w:pStyle w:val="ListParagraph"/>
        <w:numPr>
          <w:ilvl w:val="0"/>
          <w:numId w:val="5"/>
        </w:numPr>
        <w:jc w:val="both"/>
      </w:pPr>
      <w:r w:rsidRPr="00B3136D">
        <w:t>βεβαιωθεί ότι οι πληροφορίες που περιέχονται στο έγγραφο είναι ακριβείς, επίκαιρες και δίνουν ξεκάθαρες επεξηγήσεις στα άτομα που χρησιμοποιούν το έγγραφο</w:t>
      </w:r>
      <w:r w:rsidR="00E73549">
        <w:t>.</w:t>
      </w:r>
    </w:p>
    <w:p w14:paraId="256ECA81" w14:textId="5A42E855" w:rsidR="00B3136D" w:rsidRPr="00B3136D" w:rsidRDefault="00B3136D" w:rsidP="003E1720">
      <w:pPr>
        <w:pStyle w:val="ListParagraph"/>
        <w:numPr>
          <w:ilvl w:val="0"/>
          <w:numId w:val="5"/>
        </w:numPr>
        <w:jc w:val="both"/>
      </w:pPr>
      <w:r w:rsidRPr="00B3136D">
        <w:t>καταγράψει τις αναφορές σε σχέση με την έκδοση και τις αλλαγές</w:t>
      </w:r>
      <w:r w:rsidR="00E73549">
        <w:t>.</w:t>
      </w:r>
      <w:r w:rsidRPr="00B3136D">
        <w:t xml:space="preserve"> </w:t>
      </w:r>
    </w:p>
    <w:p w14:paraId="265B7B33" w14:textId="3C9F5B6F" w:rsidR="00B3136D" w:rsidRDefault="00B3136D" w:rsidP="003E1720">
      <w:pPr>
        <w:pStyle w:val="ListParagraph"/>
        <w:numPr>
          <w:ilvl w:val="0"/>
          <w:numId w:val="5"/>
        </w:numPr>
        <w:jc w:val="both"/>
      </w:pPr>
      <w:r w:rsidRPr="00B3136D">
        <w:t xml:space="preserve">ετοιμάσει, όπου υπάρχει ανάγκη, εκπαιδευτικό / ενημερωτικό υλικό για το προσωπικό (και/ή άλλους) των οποίων η εργασία επηρεάζεται από τις πρόνοιες του εγγράφου. </w:t>
      </w:r>
    </w:p>
    <w:p w14:paraId="48838099" w14:textId="2DB423E2" w:rsidR="00B3136D" w:rsidRDefault="00981C93" w:rsidP="00E717DC">
      <w:pPr>
        <w:pStyle w:val="Heading1"/>
      </w:pPr>
      <w:bookmarkStart w:id="17" w:name="_Toc190343894"/>
      <w:bookmarkStart w:id="18" w:name="_Toc190345979"/>
      <w:bookmarkEnd w:id="17"/>
      <w:r>
        <w:t xml:space="preserve">Όλο το </w:t>
      </w:r>
      <w:r w:rsidR="00B3136D">
        <w:t>Προσωπικό</w:t>
      </w:r>
      <w:bookmarkEnd w:id="18"/>
    </w:p>
    <w:p w14:paraId="41895FC9" w14:textId="77777777" w:rsidR="00B3136D" w:rsidRPr="00B3136D" w:rsidRDefault="00B3136D" w:rsidP="002432EE">
      <w:pPr>
        <w:jc w:val="both"/>
      </w:pPr>
      <w:r w:rsidRPr="00B3136D">
        <w:t xml:space="preserve">Το </w:t>
      </w:r>
      <w:r w:rsidRPr="00B3136D">
        <w:rPr>
          <w:bCs/>
        </w:rPr>
        <w:t xml:space="preserve">προσωπικό </w:t>
      </w:r>
      <w:r w:rsidRPr="00B3136D">
        <w:t>(ή άλλα υπεύθυνα άτομα) είναι υπεύθυνο να:</w:t>
      </w:r>
    </w:p>
    <w:p w14:paraId="4E2C7E1B" w14:textId="3EC88A0D" w:rsidR="00B3136D" w:rsidRPr="00B3136D" w:rsidRDefault="00B3136D" w:rsidP="003E1720">
      <w:pPr>
        <w:pStyle w:val="ListParagraph"/>
        <w:numPr>
          <w:ilvl w:val="0"/>
          <w:numId w:val="6"/>
        </w:numPr>
        <w:jc w:val="both"/>
      </w:pPr>
      <w:r w:rsidRPr="00B3136D">
        <w:t xml:space="preserve">γνωρίζει τις πρόνοιες των πολιτικών και των διαδικασιών που αφορούν την εργασία του και την αλληλεπίδραση που έχουν </w:t>
      </w:r>
      <w:r w:rsidR="00213B68">
        <w:t>με την τελευταία εγκριμένη έκδοση.</w:t>
      </w:r>
      <w:r w:rsidRPr="00B3136D">
        <w:t xml:space="preserve"> </w:t>
      </w:r>
    </w:p>
    <w:p w14:paraId="6DC4440D" w14:textId="2E64EDE4" w:rsidR="00213B68" w:rsidRDefault="00B3136D" w:rsidP="003E1720">
      <w:pPr>
        <w:pStyle w:val="ListParagraph"/>
        <w:numPr>
          <w:ilvl w:val="0"/>
          <w:numId w:val="6"/>
        </w:numPr>
        <w:jc w:val="both"/>
      </w:pPr>
      <w:r w:rsidRPr="00B3136D">
        <w:t xml:space="preserve">αναγνωρίζει τις επιχειρησιακές ανάγκες που οδηγούν στην ανάγκη για έναρξη της διαδικασίας </w:t>
      </w:r>
      <w:r w:rsidR="00213B68">
        <w:t>αυτής.</w:t>
      </w:r>
    </w:p>
    <w:p w14:paraId="3ACEC79E" w14:textId="1F7505FE" w:rsidR="00213B68" w:rsidRDefault="00213B68" w:rsidP="003E1720">
      <w:pPr>
        <w:pStyle w:val="ListParagraph"/>
        <w:numPr>
          <w:ilvl w:val="0"/>
          <w:numId w:val="6"/>
        </w:numPr>
        <w:jc w:val="both"/>
      </w:pPr>
      <w:r>
        <w:t>Αναφέρει τυχόν προβλήματα</w:t>
      </w:r>
      <w:r w:rsidRPr="00494EBB">
        <w:t xml:space="preserve"> </w:t>
      </w:r>
      <w:r>
        <w:t>ή σφάλματα που εντόπισε στα έγγραφα.</w:t>
      </w:r>
    </w:p>
    <w:p w14:paraId="68FC6BA9" w14:textId="77777777" w:rsidR="00981C93" w:rsidRDefault="00981C93" w:rsidP="00494EBB">
      <w:pPr>
        <w:pStyle w:val="ListParagraph"/>
        <w:jc w:val="both"/>
      </w:pPr>
    </w:p>
    <w:p w14:paraId="1BEEB4B7" w14:textId="7106FD25" w:rsidR="00B3136D" w:rsidRPr="00B3136D" w:rsidRDefault="00B3136D" w:rsidP="00494EBB">
      <w:pPr>
        <w:pStyle w:val="ListParagraph"/>
        <w:jc w:val="both"/>
      </w:pPr>
    </w:p>
    <w:p w14:paraId="63A526D3" w14:textId="0F89AF54" w:rsidR="00D12A1B" w:rsidRPr="00E957A8" w:rsidRDefault="00D12A1B" w:rsidP="003E1720">
      <w:pPr>
        <w:pStyle w:val="Heading1"/>
        <w:numPr>
          <w:ilvl w:val="0"/>
          <w:numId w:val="15"/>
        </w:numPr>
        <w:rPr>
          <w:rStyle w:val="eop"/>
          <w:rFonts w:ascii="Tahoma" w:hAnsi="Tahoma" w:cs="Tahoma"/>
          <w:shd w:val="clear" w:color="auto" w:fill="FFFFFF"/>
        </w:rPr>
      </w:pPr>
      <w:bookmarkStart w:id="19" w:name="_Toc190345980"/>
      <w:r w:rsidRPr="00E957A8">
        <w:rPr>
          <w:rStyle w:val="normaltextrun"/>
          <w:rFonts w:ascii="Tahoma" w:hAnsi="Tahoma" w:cs="Tahoma"/>
          <w:shd w:val="clear" w:color="auto" w:fill="FFFFFF"/>
        </w:rPr>
        <w:lastRenderedPageBreak/>
        <w:t>Διεργασία Ελέγχου Εγγράφων</w:t>
      </w:r>
      <w:bookmarkEnd w:id="19"/>
      <w:r w:rsidRPr="00E957A8">
        <w:rPr>
          <w:rStyle w:val="eop"/>
          <w:rFonts w:ascii="Tahoma" w:hAnsi="Tahoma" w:cs="Tahoma"/>
          <w:shd w:val="clear" w:color="auto" w:fill="FFFFFF"/>
        </w:rPr>
        <w:t> </w:t>
      </w:r>
    </w:p>
    <w:p w14:paraId="4316FF94" w14:textId="30210EFD" w:rsidR="00D12A1B" w:rsidRDefault="00D12A1B" w:rsidP="00E717DC">
      <w:pPr>
        <w:pStyle w:val="Heading1"/>
      </w:pPr>
      <w:bookmarkStart w:id="20" w:name="_Toc190345981"/>
      <w:r>
        <w:t>Έκδοση &amp; Έγκριση Εγγράφων</w:t>
      </w:r>
      <w:bookmarkEnd w:id="20"/>
    </w:p>
    <w:p w14:paraId="0CC227BA" w14:textId="3FCE70EA" w:rsidR="00D12A1B" w:rsidRDefault="00D12A1B" w:rsidP="003E1720">
      <w:pPr>
        <w:pStyle w:val="ListParagraph"/>
        <w:numPr>
          <w:ilvl w:val="0"/>
          <w:numId w:val="10"/>
        </w:numPr>
        <w:jc w:val="both"/>
      </w:pPr>
      <w:r>
        <w:t xml:space="preserve">Μόλις εντοπιστεί η ανάγκη για νέο έγγραφο, ο </w:t>
      </w:r>
      <w:r w:rsidR="00981C93" w:rsidRPr="00494EBB">
        <w:rPr>
          <w:rFonts w:eastAsia="Times New Roman" w:cstheme="minorHAnsi"/>
          <w:b/>
          <w:bCs/>
          <w:lang w:eastAsia="en-GB"/>
        </w:rPr>
        <w:t>Υπεύθυνος για την Ασφάλεια Δικτύων και Συστημάτων Πληροφοριών (ΥΑΠ)</w:t>
      </w:r>
      <w:r>
        <w:t xml:space="preserve">, σε συνεννόηση με την αρμόδια επιτροπή, ορίζει </w:t>
      </w:r>
      <w:r w:rsidR="00AC620F">
        <w:t>Ιδιοκτήτη και Συντάκτη του Εγγράφου.</w:t>
      </w:r>
    </w:p>
    <w:p w14:paraId="73B9D9F1" w14:textId="6DCEA137" w:rsidR="00D12A1B" w:rsidRDefault="00D12A1B" w:rsidP="003E1720">
      <w:pPr>
        <w:pStyle w:val="ListParagraph"/>
        <w:numPr>
          <w:ilvl w:val="0"/>
          <w:numId w:val="10"/>
        </w:numPr>
        <w:jc w:val="both"/>
      </w:pPr>
      <w:r>
        <w:t xml:space="preserve">Στη συνέχεια, ο συντάκτης θα χρησιμοποιήσει ένα από τα Πρότυπα </w:t>
      </w:r>
      <w:r w:rsidR="002B7558" w:rsidRPr="002B7558">
        <w:rPr>
          <w:color w:val="FF0000"/>
        </w:rPr>
        <w:t>[Όνομα Οργανισμού]</w:t>
      </w:r>
      <w:r>
        <w:t xml:space="preserve"> για να συντάξει το έγγραφο, ανάλογα με τον τύπο του εγγράφου (Διαδικασία, Μορφή, Διάγραμμα Ροής κ.λπ.). </w:t>
      </w:r>
    </w:p>
    <w:p w14:paraId="3D30C1BA" w14:textId="617C0D9B" w:rsidR="00D12A1B" w:rsidRDefault="00D12A1B" w:rsidP="003E1720">
      <w:pPr>
        <w:pStyle w:val="ListParagraph"/>
        <w:numPr>
          <w:ilvl w:val="0"/>
          <w:numId w:val="10"/>
        </w:numPr>
        <w:jc w:val="both"/>
      </w:pPr>
      <w:r>
        <w:t xml:space="preserve">Όταν συντάσσεται έγγραφο τμήματος (δηλ. νέες διαδικασίες και/ή έντυπα που απαιτούνται για την επεξήγηση των δραστηριοτήτων που διεξάγονται), το έγγραφο επανεξετάζεται και εγκρίνεται από τον ενδιαφερόμενο </w:t>
      </w:r>
      <w:r w:rsidRPr="003D199E">
        <w:rPr>
          <w:color w:val="FF0000"/>
        </w:rPr>
        <w:t>[προϊστάμενο τμήματος]</w:t>
      </w:r>
      <w:r w:rsidR="00AC620F">
        <w:t xml:space="preserve"> που συνήθως είναι και ο ιδιοκτήτης του Εγγράφου</w:t>
      </w:r>
      <w:r>
        <w:t xml:space="preserve">. </w:t>
      </w:r>
    </w:p>
    <w:p w14:paraId="0B2582B6" w14:textId="6EE5D2A2" w:rsidR="00D12A1B" w:rsidRDefault="00D12A1B" w:rsidP="003E1720">
      <w:pPr>
        <w:pStyle w:val="ListParagraph"/>
        <w:numPr>
          <w:ilvl w:val="0"/>
          <w:numId w:val="10"/>
        </w:numPr>
        <w:jc w:val="both"/>
      </w:pPr>
      <w:r>
        <w:t xml:space="preserve">Στη συνέχεια, το έγγραφο υποβάλλεται στον </w:t>
      </w:r>
      <w:r w:rsidR="00AC620F" w:rsidRPr="00494EBB">
        <w:rPr>
          <w:rFonts w:eastAsia="Times New Roman" w:cstheme="minorHAnsi"/>
          <w:bCs/>
          <w:lang w:eastAsia="en-GB"/>
        </w:rPr>
        <w:t>Υπεύθυνος για την Ασφάλεια Δικτύων και Συστημάτων Πληροφοριών (ΥΑΠ)</w:t>
      </w:r>
      <w:r>
        <w:t xml:space="preserve">, ο οποίος προσθέτει στο έγγραφο τον Κωδικό Ονομασία (Τίτλος) με βάση </w:t>
      </w:r>
      <w:r w:rsidR="003D199E">
        <w:t xml:space="preserve">το </w:t>
      </w:r>
      <w:r>
        <w:t>Σύστημα Κωδικοποίησης Εγγράφων</w:t>
      </w:r>
      <w:r w:rsidR="003D199E">
        <w:t xml:space="preserve"> που καθιερώθηκε εντός του </w:t>
      </w:r>
      <w:r w:rsidR="003D199E" w:rsidRPr="002B7558">
        <w:rPr>
          <w:color w:val="FF0000"/>
        </w:rPr>
        <w:t>[Όνομα Οργανισμού]</w:t>
      </w:r>
      <w:r w:rsidR="003D199E">
        <w:t xml:space="preserve"> </w:t>
      </w:r>
      <w:r>
        <w:t xml:space="preserve">. </w:t>
      </w:r>
    </w:p>
    <w:p w14:paraId="570EFFC3" w14:textId="5420229E" w:rsidR="00D12A1B" w:rsidRDefault="00D12A1B" w:rsidP="003E1720">
      <w:pPr>
        <w:pStyle w:val="ListParagraph"/>
        <w:numPr>
          <w:ilvl w:val="0"/>
          <w:numId w:val="10"/>
        </w:numPr>
        <w:jc w:val="both"/>
      </w:pPr>
      <w:r>
        <w:t xml:space="preserve">Τα Εγχειρίδια, οι Πολιτικές και οι Διαδικασίες που σχετίζονται με το </w:t>
      </w:r>
      <w:r w:rsidR="00562E86">
        <w:t xml:space="preserve">Πλαίσιο </w:t>
      </w:r>
      <w:r>
        <w:t>Διαχείρισης</w:t>
      </w:r>
      <w:r w:rsidR="00562E86">
        <w:t xml:space="preserve"> Ασφάλειας Πληροφοριών</w:t>
      </w:r>
      <w:r>
        <w:t xml:space="preserve"> συντάσσονται από τον </w:t>
      </w:r>
      <w:r w:rsidR="00AC620F">
        <w:t xml:space="preserve">ίδιο τον </w:t>
      </w:r>
      <w:r w:rsidR="00AC620F" w:rsidRPr="00494EBB">
        <w:rPr>
          <w:rFonts w:eastAsia="Times New Roman" w:cstheme="minorHAnsi"/>
          <w:bCs/>
          <w:lang w:eastAsia="en-GB"/>
        </w:rPr>
        <w:t>Υπεύθυνος για την Ασφάλεια Δικτύων και Συστημάτων Πληροφοριών (ΥΑΠ</w:t>
      </w:r>
      <w:r w:rsidR="00D471AC">
        <w:rPr>
          <w:rFonts w:eastAsia="Times New Roman" w:cstheme="minorHAnsi"/>
          <w:bCs/>
          <w:lang w:eastAsia="en-GB"/>
        </w:rPr>
        <w:t>)</w:t>
      </w:r>
      <w:r w:rsidR="00AC620F">
        <w:t xml:space="preserve"> </w:t>
      </w:r>
      <w:r>
        <w:t xml:space="preserve">και εξετάζονται από την </w:t>
      </w:r>
      <w:r w:rsidR="00AC620F" w:rsidRPr="00494EBB">
        <w:rPr>
          <w:rFonts w:eastAsia="Times New Roman" w:cstheme="minorHAnsi"/>
          <w:bCs/>
          <w:lang w:eastAsia="en-GB"/>
        </w:rPr>
        <w:t>Διευθύνουσα Επιτροπή</w:t>
      </w:r>
      <w:r w:rsidR="00D471AC" w:rsidRPr="00494EBB">
        <w:rPr>
          <w:rFonts w:eastAsia="Times New Roman" w:cstheme="minorHAnsi"/>
          <w:bCs/>
          <w:lang w:eastAsia="en-GB"/>
        </w:rPr>
        <w:t xml:space="preserve"> Ασφάλειας Πληροφοριών</w:t>
      </w:r>
      <w:r w:rsidR="00AC620F" w:rsidRPr="00494EBB">
        <w:rPr>
          <w:rFonts w:eastAsia="Times New Roman" w:cstheme="minorHAnsi"/>
          <w:bCs/>
          <w:lang w:eastAsia="en-GB"/>
        </w:rPr>
        <w:t xml:space="preserve"> (</w:t>
      </w:r>
      <w:r w:rsidR="00E919B9">
        <w:rPr>
          <w:rFonts w:eastAsia="Times New Roman" w:cstheme="minorHAnsi"/>
          <w:bCs/>
          <w:lang w:val="en-GB" w:eastAsia="en-GB"/>
        </w:rPr>
        <w:t>IS</w:t>
      </w:r>
      <w:r w:rsidR="00E919B9" w:rsidRPr="00E919B9">
        <w:rPr>
          <w:rFonts w:eastAsia="Times New Roman" w:cstheme="minorHAnsi"/>
          <w:bCs/>
          <w:lang w:eastAsia="en-GB"/>
        </w:rPr>
        <w:t xml:space="preserve"> </w:t>
      </w:r>
      <w:r w:rsidR="00AC620F" w:rsidRPr="00494EBB">
        <w:rPr>
          <w:rFonts w:eastAsia="Times New Roman" w:cstheme="minorHAnsi"/>
          <w:bCs/>
          <w:lang w:val="en-GB" w:eastAsia="en-GB"/>
        </w:rPr>
        <w:t>Steering</w:t>
      </w:r>
      <w:r w:rsidR="00AC620F" w:rsidRPr="00494EBB">
        <w:rPr>
          <w:rFonts w:eastAsia="Times New Roman" w:cstheme="minorHAnsi"/>
          <w:bCs/>
          <w:lang w:eastAsia="en-GB"/>
        </w:rPr>
        <w:t xml:space="preserve"> </w:t>
      </w:r>
      <w:r w:rsidR="00AC620F" w:rsidRPr="00494EBB">
        <w:rPr>
          <w:rFonts w:eastAsia="Times New Roman" w:cstheme="minorHAnsi"/>
          <w:bCs/>
          <w:lang w:val="en-GB" w:eastAsia="en-GB"/>
        </w:rPr>
        <w:t>Committee</w:t>
      </w:r>
      <w:r w:rsidR="00AC620F" w:rsidRPr="00494EBB">
        <w:rPr>
          <w:rFonts w:eastAsia="Times New Roman" w:cstheme="minorHAnsi"/>
          <w:bCs/>
          <w:lang w:eastAsia="en-GB"/>
        </w:rPr>
        <w:t>)</w:t>
      </w:r>
      <w:r>
        <w:t xml:space="preserve">ως προς τη συνάφεια και την </w:t>
      </w:r>
      <w:r w:rsidR="00AC620F">
        <w:t xml:space="preserve">ακρίβεια </w:t>
      </w:r>
      <w:r>
        <w:t xml:space="preserve">τους και, στη συνέχεια, εγκρίνονται από </w:t>
      </w:r>
      <w:r w:rsidR="00AC620F">
        <w:t>την Εκπρόσωπο της Ανώτατης Διοίκησης.</w:t>
      </w:r>
      <w:r>
        <w:t xml:space="preserve"> Εάν το σχέδιο εγγράφου δεν εγκριθεί, επιστρέφεται στον συντάκτη του για διορθώσεις. </w:t>
      </w:r>
    </w:p>
    <w:p w14:paraId="2C2017F8" w14:textId="5C7E72A1" w:rsidR="00D12A1B" w:rsidRDefault="00AC620F" w:rsidP="003E1720">
      <w:pPr>
        <w:pStyle w:val="ListParagraph"/>
        <w:numPr>
          <w:ilvl w:val="0"/>
          <w:numId w:val="10"/>
        </w:numPr>
        <w:jc w:val="both"/>
      </w:pPr>
      <w:r>
        <w:t>Όλα τα έγγραφα του</w:t>
      </w:r>
      <w:r w:rsidR="00D12A1B">
        <w:t xml:space="preserve"> </w:t>
      </w:r>
      <w:r>
        <w:t xml:space="preserve">πλαισίου επανεξετάζονται </w:t>
      </w:r>
      <w:r w:rsidR="00D12A1B">
        <w:t xml:space="preserve">από κάθε </w:t>
      </w:r>
      <w:r>
        <w:t>Ιδιοκτήτη Εγγράφου</w:t>
      </w:r>
      <w:r w:rsidR="00D12A1B">
        <w:t xml:space="preserve"> τουλάχιστον μία φορά ετησίως προκειμένου να διασφαλίζεται η καταλληλόλητα και η συμμόρφωσ</w:t>
      </w:r>
      <w:r w:rsidR="005008EF">
        <w:t>η</w:t>
      </w:r>
      <w:r w:rsidR="00D12A1B">
        <w:t xml:space="preserve"> του ή όταν παρίσταται ανάγκη.</w:t>
      </w:r>
    </w:p>
    <w:p w14:paraId="49B75C56" w14:textId="7F5509FA" w:rsidR="00D12A1B" w:rsidRDefault="00D12A1B" w:rsidP="00E717DC">
      <w:pPr>
        <w:pStyle w:val="Heading1"/>
      </w:pPr>
      <w:bookmarkStart w:id="21" w:name="_Toc190345982"/>
      <w:r w:rsidRPr="00D12A1B">
        <w:t>Διανομή Εγγράφων</w:t>
      </w:r>
      <w:bookmarkEnd w:id="21"/>
    </w:p>
    <w:p w14:paraId="487187B8" w14:textId="50306D27" w:rsidR="00AF5DEE" w:rsidRDefault="00AF5DEE" w:rsidP="003E1720">
      <w:pPr>
        <w:pStyle w:val="ListParagraph"/>
        <w:numPr>
          <w:ilvl w:val="0"/>
          <w:numId w:val="11"/>
        </w:numPr>
        <w:jc w:val="both"/>
      </w:pPr>
      <w:r>
        <w:t xml:space="preserve">Ο </w:t>
      </w:r>
      <w:r w:rsidR="00AC620F" w:rsidRPr="00494EBB">
        <w:rPr>
          <w:rFonts w:eastAsia="Times New Roman" w:cstheme="minorHAnsi"/>
          <w:bCs/>
          <w:lang w:eastAsia="en-GB"/>
        </w:rPr>
        <w:t>Υπεύθυνος για την Ασφάλεια Δικτύων και Συστημάτων Πληροφοριών (ΥΑΠ)</w:t>
      </w:r>
      <w:r w:rsidR="00150A13" w:rsidRPr="00494EBB">
        <w:rPr>
          <w:rFonts w:eastAsia="Times New Roman" w:cstheme="minorHAnsi"/>
          <w:bCs/>
          <w:lang w:eastAsia="en-GB"/>
        </w:rPr>
        <w:t xml:space="preserve"> </w:t>
      </w:r>
      <w:r>
        <w:t xml:space="preserve">είναι υπεύθυνος για τη διανομή ελεγχόμενων αντιγράφων όλων των εγγράφων του </w:t>
      </w:r>
      <w:r w:rsidR="00AC620F">
        <w:t>Πλαισίου</w:t>
      </w:r>
      <w:r>
        <w:t xml:space="preserve">, τα αντίγραφα μπορούν να διανεμηθούν είτε σε έντυπη είτε σε  ψηφιακή μορφή. </w:t>
      </w:r>
    </w:p>
    <w:p w14:paraId="6289F34E" w14:textId="77777777" w:rsidR="00AF5DEE" w:rsidRDefault="00AF5DEE" w:rsidP="003E1720">
      <w:pPr>
        <w:pStyle w:val="ListParagraph"/>
        <w:numPr>
          <w:ilvl w:val="0"/>
          <w:numId w:val="11"/>
        </w:numPr>
        <w:jc w:val="both"/>
      </w:pPr>
      <w:r>
        <w:t xml:space="preserve">Διανομή Αντιγράφων σε Ψηφιακή Μορφή: </w:t>
      </w:r>
    </w:p>
    <w:p w14:paraId="2001A58A" w14:textId="1645161A" w:rsidR="00AF5DEE" w:rsidRDefault="00AF5DEE" w:rsidP="003E1720">
      <w:pPr>
        <w:pStyle w:val="ListParagraph"/>
        <w:numPr>
          <w:ilvl w:val="0"/>
          <w:numId w:val="12"/>
        </w:numPr>
        <w:jc w:val="both"/>
      </w:pPr>
      <w:r>
        <w:t>Ο</w:t>
      </w:r>
      <w:r w:rsidR="00AC620F">
        <w:t xml:space="preserve"> ΥΑΠ</w:t>
      </w:r>
      <w:r>
        <w:t xml:space="preserve"> θα δημοσιεύει μέσω του ενδοδικτύου (intranet), όλα τα </w:t>
      </w:r>
      <w:r w:rsidR="00AC620F">
        <w:t>έγγραφα του Πλαισίου</w:t>
      </w:r>
      <w:r>
        <w:t xml:space="preserve"> σε μορφή «μόνο για ανάγνωση», στην οποία μπορεί να έχει πρόσβαση </w:t>
      </w:r>
      <w:r w:rsidR="00AC620F">
        <w:t>όλο το προσωπικό που θα πρέπει να λάβει γνώση.</w:t>
      </w:r>
    </w:p>
    <w:p w14:paraId="62F8E077" w14:textId="736D93C5" w:rsidR="00AF5DEE" w:rsidRDefault="00AF5DEE" w:rsidP="003E1720">
      <w:pPr>
        <w:pStyle w:val="ListParagraph"/>
        <w:numPr>
          <w:ilvl w:val="0"/>
          <w:numId w:val="12"/>
        </w:numPr>
        <w:jc w:val="both"/>
      </w:pPr>
      <w:r>
        <w:t xml:space="preserve">Κατά την ανάπτυξη νέας διαδικασίας ή ακόμη και την αναθεώρηση υφιστάμενης διαδικασίας, ο </w:t>
      </w:r>
      <w:r w:rsidR="00AC620F">
        <w:t>ΥΑΠ</w:t>
      </w:r>
      <w:r>
        <w:t xml:space="preserve"> κοινοποιεί τις λεπτομέρειες και τη θέση της διαδικασίας στον ενδοδίκτυο (intranet) αποστέλλοντας ηλεκτρονικό μήνυμα (email) σε όλα τα ενδιαφερόμενα μέρη. </w:t>
      </w:r>
    </w:p>
    <w:p w14:paraId="176CA667" w14:textId="77777777" w:rsidR="00AF5DEE" w:rsidRDefault="00AF5DEE" w:rsidP="003E1720">
      <w:pPr>
        <w:pStyle w:val="ListParagraph"/>
        <w:numPr>
          <w:ilvl w:val="0"/>
          <w:numId w:val="11"/>
        </w:numPr>
        <w:jc w:val="both"/>
      </w:pPr>
      <w:r>
        <w:t xml:space="preserve">Διανομή Αντιγράφων σε Έντυπη Μορφή: </w:t>
      </w:r>
    </w:p>
    <w:p w14:paraId="5256CF32" w14:textId="4DCAF2D6" w:rsidR="00D12A1B" w:rsidRPr="00D12A1B" w:rsidRDefault="00AF5DEE" w:rsidP="003E1720">
      <w:pPr>
        <w:pStyle w:val="ListParagraph"/>
        <w:numPr>
          <w:ilvl w:val="0"/>
          <w:numId w:val="12"/>
        </w:numPr>
        <w:jc w:val="both"/>
      </w:pPr>
      <w:r>
        <w:t xml:space="preserve">Αντίγραφα σε εξωτερικά μέρη παρέχονται μόνο με τη συγκατάθεση </w:t>
      </w:r>
      <w:r w:rsidR="00380648">
        <w:t xml:space="preserve">ΥΑΠ ή </w:t>
      </w:r>
      <w:r w:rsidR="004E6740">
        <w:t xml:space="preserve">εκπρόσωπο </w:t>
      </w:r>
      <w:r w:rsidR="00380648">
        <w:t xml:space="preserve">της Ανώτατης </w:t>
      </w:r>
      <w:r w:rsidR="00622BB6">
        <w:t>Διεύθυνσης</w:t>
      </w:r>
      <w:r w:rsidR="0048423C">
        <w:t>.</w:t>
      </w:r>
    </w:p>
    <w:p w14:paraId="4EDD0B0B" w14:textId="67995C42" w:rsidR="00AF5DEE" w:rsidRDefault="00AF5DEE" w:rsidP="00E717DC">
      <w:pPr>
        <w:pStyle w:val="Heading1"/>
      </w:pPr>
      <w:bookmarkStart w:id="22" w:name="_Toc190345983"/>
      <w:r w:rsidRPr="00AF5DEE">
        <w:lastRenderedPageBreak/>
        <w:t>Έλεγχος Αλλαγών</w:t>
      </w:r>
      <w:bookmarkEnd w:id="22"/>
    </w:p>
    <w:p w14:paraId="210CA599" w14:textId="7DD2E8C2" w:rsidR="00AF5DEE" w:rsidRDefault="00AF5DEE" w:rsidP="003E1720">
      <w:pPr>
        <w:pStyle w:val="ListParagraph"/>
        <w:numPr>
          <w:ilvl w:val="0"/>
          <w:numId w:val="13"/>
        </w:numPr>
        <w:jc w:val="both"/>
      </w:pPr>
      <w:r>
        <w:t xml:space="preserve">Αλλαγές στην τεκμηρίωση του </w:t>
      </w:r>
      <w:r w:rsidR="00014F8F">
        <w:t>Πλαισίου</w:t>
      </w:r>
      <w:r>
        <w:t xml:space="preserve"> μπορούν να προταθούν ως αποτέλεσμα της ανασκόπησης της διοίκησης, των ελέγχων, της ανατροφοδότησης από τα ενδιαφερόμενα μέρη, των μελετών συγκριτικής αξιολόγησης και, σε περιπτώσεις προσωπικού που χειρίζονται τα εγχειρίδια, να προσδιοριστεί ένας τρόπος με τον οποίο μπορεί να βελτιωθεί. </w:t>
      </w:r>
    </w:p>
    <w:p w14:paraId="255D12D9" w14:textId="5064211E" w:rsidR="00AF5DEE" w:rsidRDefault="00AF5DEE" w:rsidP="003E1720">
      <w:pPr>
        <w:pStyle w:val="ListParagraph"/>
        <w:numPr>
          <w:ilvl w:val="0"/>
          <w:numId w:val="13"/>
        </w:numPr>
        <w:jc w:val="both"/>
      </w:pPr>
      <w:r>
        <w:t>Τυχόν</w:t>
      </w:r>
      <w:r w:rsidR="001A3F05">
        <w:t xml:space="preserve"> μικρές</w:t>
      </w:r>
      <w:r>
        <w:t xml:space="preserve"> αλλαγές στα έγγραφα του συστήματος διαχείρισης εξετάζονται από τον αρχικό </w:t>
      </w:r>
      <w:r w:rsidR="00014F8F">
        <w:t>Σ</w:t>
      </w:r>
      <w:r>
        <w:t>υντάκτη</w:t>
      </w:r>
      <w:r w:rsidR="00014F8F">
        <w:t xml:space="preserve"> του Εγγράφου</w:t>
      </w:r>
      <w:r>
        <w:t xml:space="preserve">, επαληθεύονται από </w:t>
      </w:r>
      <w:r w:rsidR="00014F8F">
        <w:t xml:space="preserve">τον Ιδιοκτήτη Εγγράφου και αποστέλλονται </w:t>
      </w:r>
      <w:r w:rsidR="001A3F05">
        <w:t>στον</w:t>
      </w:r>
      <w:r w:rsidR="00014F8F">
        <w:t xml:space="preserve"> ΥΠΑ </w:t>
      </w:r>
      <w:r w:rsidR="001A3F05">
        <w:t xml:space="preserve">για έγκριση από </w:t>
      </w:r>
      <w:r w:rsidR="004E6740">
        <w:t>εκπρόσωπο</w:t>
      </w:r>
      <w:r w:rsidR="001A3F05">
        <w:t xml:space="preserve"> της Ανώτατης Διοίκησης.</w:t>
      </w:r>
      <w:r w:rsidR="00014F8F">
        <w:t xml:space="preserve"> </w:t>
      </w:r>
    </w:p>
    <w:p w14:paraId="2BDF9A9D" w14:textId="2C575B0F" w:rsidR="00AF5DEE" w:rsidRDefault="00AF5DEE" w:rsidP="003E1720">
      <w:pPr>
        <w:pStyle w:val="ListParagraph"/>
        <w:numPr>
          <w:ilvl w:val="0"/>
          <w:numId w:val="13"/>
        </w:numPr>
        <w:jc w:val="both"/>
      </w:pPr>
      <w:r>
        <w:t xml:space="preserve">Σε περίπτωση αλλαγών που απαιτούν αναθεώρηση οποιουδήποτε εγγράφου του </w:t>
      </w:r>
      <w:r w:rsidR="001A3F05">
        <w:t>Πλαισίου</w:t>
      </w:r>
      <w:r>
        <w:t xml:space="preserve">, ολόκληρο το έγγραφο αναθεωρείται. Στην περίπτωση αυτή, ο δείκτης έκδοσης/αναθεώρησης είναι αυξητικός. </w:t>
      </w:r>
    </w:p>
    <w:p w14:paraId="484C4B0D" w14:textId="77777777" w:rsidR="00AF5DEE" w:rsidRDefault="00AF5DEE" w:rsidP="003E1720">
      <w:pPr>
        <w:pStyle w:val="ListParagraph"/>
        <w:numPr>
          <w:ilvl w:val="0"/>
          <w:numId w:val="13"/>
        </w:numPr>
        <w:jc w:val="both"/>
      </w:pPr>
      <w:r>
        <w:t xml:space="preserve">Περιγραφή της αλλαγής, νέος αριθμός έκδοσης/αναθεώρησης και ημερομηνία αναθεώρησης σημειώνεται στον πίνακα ελέγχου εγγράφων του εγγράφου. </w:t>
      </w:r>
    </w:p>
    <w:p w14:paraId="5724299E" w14:textId="5F3DC581" w:rsidR="00AF5DEE" w:rsidRDefault="00AF5DEE" w:rsidP="003E1720">
      <w:pPr>
        <w:pStyle w:val="ListParagraph"/>
        <w:numPr>
          <w:ilvl w:val="0"/>
          <w:numId w:val="13"/>
        </w:numPr>
        <w:jc w:val="both"/>
      </w:pPr>
      <w:r>
        <w:t xml:space="preserve">Κατά κανόνα, όλα τα παρωχημένα έγγραφα απομακρύνονται από τον τόπο έκδοσης και από όλους τους τόπους χρήσης. Το πρωτότυπο αντίγραφο (κύριο αντίγραφο) των παρωχημένων εγγράφων φέρει τη σφραγίδα «ΠΑΡΩΧΗΜΕΝΟ» και κατατίθεται χωριστά στον </w:t>
      </w:r>
      <w:r w:rsidR="001A3F05">
        <w:t>εκπρόσωπο της Ανώτατης</w:t>
      </w:r>
      <w:r>
        <w:t xml:space="preserve"> Διοίκησης για λόγους γνώσης και νομιμότητας και όλα τα άλλα αντίγραφα καταστρέφονται.</w:t>
      </w:r>
    </w:p>
    <w:p w14:paraId="6BD2E10A" w14:textId="7495B15E" w:rsidR="00AF5DEE" w:rsidRDefault="00AF5DEE" w:rsidP="002432EE">
      <w:pPr>
        <w:pStyle w:val="Heading1"/>
      </w:pPr>
      <w:bookmarkStart w:id="23" w:name="_Toc190345984"/>
      <w:r w:rsidRPr="00AF5DEE">
        <w:t>Έλεγχος Α</w:t>
      </w:r>
      <w:r>
        <w:t>ρχείων</w:t>
      </w:r>
      <w:bookmarkEnd w:id="23"/>
    </w:p>
    <w:p w14:paraId="384317EE" w14:textId="3113BA13" w:rsidR="00AF5DEE" w:rsidRDefault="00AF5DEE" w:rsidP="00EA3784">
      <w:pPr>
        <w:jc w:val="both"/>
      </w:pPr>
      <w:r>
        <w:t xml:space="preserve">Η περίοδος διατήρησης και ο τόπος αποθήκευσης οποιουδήποτε αρχείου καθορίζονται σε κάθε εγχειρίδιο ή διαδικασία </w:t>
      </w:r>
      <w:r w:rsidR="00710D84">
        <w:t>και ανάλογα με τυχόν κανονιστικές απαιτήσεις του Οργανισμού</w:t>
      </w:r>
      <w:r w:rsidR="00E9643E">
        <w:t xml:space="preserve"> Ενδεικτικά καταγράφονται πιο κάτω προτεινόμενοι </w:t>
      </w:r>
      <w:r w:rsidR="004E6740">
        <w:t>περίοδοι</w:t>
      </w:r>
      <w:r w:rsidR="00E9643E">
        <w:t xml:space="preserve"> διατήρησης και ενδεικτικός τρόπος απόρριψης των εγγράφων του Πλαισίου</w:t>
      </w:r>
      <w:r w:rsidR="00EA3784">
        <w:t>.</w:t>
      </w:r>
    </w:p>
    <w:tbl>
      <w:tblPr>
        <w:tblW w:w="8789" w:type="dxa"/>
        <w:tblCellSpacing w:w="15" w:type="dxa"/>
        <w:tblCellMar>
          <w:top w:w="15" w:type="dxa"/>
          <w:left w:w="15" w:type="dxa"/>
          <w:bottom w:w="15" w:type="dxa"/>
          <w:right w:w="15" w:type="dxa"/>
        </w:tblCellMar>
        <w:tblLook w:val="04A0" w:firstRow="1" w:lastRow="0" w:firstColumn="1" w:lastColumn="0" w:noHBand="0" w:noVBand="1"/>
      </w:tblPr>
      <w:tblGrid>
        <w:gridCol w:w="2552"/>
        <w:gridCol w:w="2268"/>
        <w:gridCol w:w="3969"/>
      </w:tblGrid>
      <w:tr w:rsidR="001A3F05" w:rsidRPr="00034A71" w14:paraId="03C32697" w14:textId="0021C1FB" w:rsidTr="00494EBB">
        <w:trPr>
          <w:tblHeader/>
          <w:tblCellSpacing w:w="15" w:type="dxa"/>
        </w:trPr>
        <w:tc>
          <w:tcPr>
            <w:tcW w:w="2507" w:type="dxa"/>
            <w:vAlign w:val="center"/>
            <w:hideMark/>
          </w:tcPr>
          <w:p w14:paraId="6112A3F8" w14:textId="7D6A8FFC" w:rsidR="001A3F05" w:rsidRPr="00034A71" w:rsidRDefault="001A3F05" w:rsidP="00D471AC">
            <w:pPr>
              <w:spacing w:after="0" w:line="240" w:lineRule="auto"/>
              <w:ind w:left="360"/>
              <w:rPr>
                <w:rFonts w:eastAsia="Times New Roman" w:cstheme="minorHAnsi"/>
                <w:b/>
                <w:bCs/>
                <w:lang w:eastAsia="en-GB"/>
              </w:rPr>
            </w:pPr>
            <w:r>
              <w:rPr>
                <w:rFonts w:eastAsia="Times New Roman" w:cstheme="minorHAnsi"/>
                <w:b/>
                <w:bCs/>
                <w:lang w:eastAsia="en-GB"/>
              </w:rPr>
              <w:t>Είδος Εγγράφου</w:t>
            </w:r>
          </w:p>
        </w:tc>
        <w:tc>
          <w:tcPr>
            <w:tcW w:w="2238" w:type="dxa"/>
            <w:vAlign w:val="center"/>
            <w:hideMark/>
          </w:tcPr>
          <w:p w14:paraId="23295589" w14:textId="4025DA19" w:rsidR="001A3F05" w:rsidRPr="00494EBB" w:rsidRDefault="001A3F05" w:rsidP="00494EBB">
            <w:pPr>
              <w:spacing w:after="0" w:line="240" w:lineRule="auto"/>
              <w:jc w:val="center"/>
              <w:rPr>
                <w:rFonts w:eastAsia="Times New Roman" w:cstheme="minorHAnsi"/>
                <w:b/>
                <w:bCs/>
                <w:lang w:val="en-GB" w:eastAsia="en-GB"/>
              </w:rPr>
            </w:pPr>
            <w:r>
              <w:rPr>
                <w:rFonts w:eastAsia="Times New Roman" w:cstheme="minorHAnsi"/>
                <w:b/>
                <w:bCs/>
                <w:lang w:eastAsia="en-GB"/>
              </w:rPr>
              <w:t>Π</w:t>
            </w:r>
            <w:r w:rsidRPr="00494EBB">
              <w:rPr>
                <w:rFonts w:eastAsia="Times New Roman" w:cstheme="minorHAnsi"/>
                <w:b/>
                <w:bCs/>
                <w:lang w:eastAsia="en-GB"/>
              </w:rPr>
              <w:t>ερίοδος διατήρησης</w:t>
            </w:r>
            <w:r>
              <w:rPr>
                <w:rFonts w:eastAsia="Times New Roman" w:cstheme="minorHAnsi"/>
                <w:b/>
                <w:bCs/>
                <w:lang w:eastAsia="en-GB"/>
              </w:rPr>
              <w:t xml:space="preserve"> (</w:t>
            </w:r>
            <w:r>
              <w:rPr>
                <w:rFonts w:eastAsia="Times New Roman" w:cstheme="minorHAnsi"/>
                <w:b/>
                <w:bCs/>
                <w:lang w:val="en-GB" w:eastAsia="en-GB"/>
              </w:rPr>
              <w:t>Retention Period)</w:t>
            </w:r>
          </w:p>
        </w:tc>
        <w:tc>
          <w:tcPr>
            <w:tcW w:w="3924" w:type="dxa"/>
          </w:tcPr>
          <w:p w14:paraId="2A1B66FE" w14:textId="5BF5C5CB" w:rsidR="001A3F05" w:rsidRPr="00494EBB" w:rsidRDefault="001A3F05" w:rsidP="00494EBB">
            <w:pPr>
              <w:spacing w:after="0" w:line="240" w:lineRule="auto"/>
              <w:ind w:left="360"/>
              <w:jc w:val="center"/>
              <w:rPr>
                <w:rFonts w:eastAsia="Times New Roman" w:cstheme="minorHAnsi"/>
                <w:b/>
                <w:bCs/>
                <w:lang w:eastAsia="en-GB"/>
              </w:rPr>
            </w:pPr>
            <w:r w:rsidRPr="00494EBB">
              <w:rPr>
                <w:rFonts w:eastAsia="Times New Roman" w:cstheme="minorHAnsi"/>
                <w:b/>
                <w:bCs/>
                <w:lang w:eastAsia="en-GB"/>
              </w:rPr>
              <w:t>Μέθοδος απόρριψης</w:t>
            </w:r>
          </w:p>
        </w:tc>
      </w:tr>
      <w:tr w:rsidR="001A3F05" w:rsidRPr="00034A71" w14:paraId="4E0ADFEA" w14:textId="784AE993" w:rsidTr="00494EBB">
        <w:trPr>
          <w:tblCellSpacing w:w="15" w:type="dxa"/>
        </w:trPr>
        <w:tc>
          <w:tcPr>
            <w:tcW w:w="2507" w:type="dxa"/>
            <w:vAlign w:val="center"/>
          </w:tcPr>
          <w:p w14:paraId="70AC1CB5" w14:textId="1BD52E3B" w:rsidR="001A3F05" w:rsidRPr="00494EBB" w:rsidRDefault="001A3F05" w:rsidP="00D471AC">
            <w:pPr>
              <w:spacing w:after="0" w:line="240" w:lineRule="auto"/>
              <w:ind w:left="360"/>
              <w:rPr>
                <w:rFonts w:eastAsia="Times New Roman" w:cstheme="minorHAnsi"/>
                <w:b/>
                <w:bCs/>
                <w:lang w:eastAsia="en-GB"/>
              </w:rPr>
            </w:pPr>
            <w:r w:rsidRPr="001A3F05">
              <w:rPr>
                <w:rFonts w:eastAsia="Times New Roman" w:cstheme="minorHAnsi"/>
                <w:b/>
                <w:bCs/>
                <w:lang w:val="en-GB" w:eastAsia="en-GB"/>
              </w:rPr>
              <w:t>Πολιτικές &amp; Διαδικασίες</w:t>
            </w:r>
            <w:r>
              <w:rPr>
                <w:rFonts w:eastAsia="Times New Roman" w:cstheme="minorHAnsi"/>
                <w:b/>
                <w:bCs/>
                <w:lang w:val="en-GB" w:eastAsia="en-GB"/>
              </w:rPr>
              <w:t xml:space="preserve"> </w:t>
            </w:r>
            <w:r>
              <w:rPr>
                <w:rFonts w:eastAsia="Times New Roman" w:cstheme="minorHAnsi"/>
                <w:b/>
                <w:bCs/>
                <w:lang w:eastAsia="en-GB"/>
              </w:rPr>
              <w:t>Πλαισίου</w:t>
            </w:r>
          </w:p>
        </w:tc>
        <w:tc>
          <w:tcPr>
            <w:tcW w:w="2238" w:type="dxa"/>
            <w:vAlign w:val="center"/>
          </w:tcPr>
          <w:p w14:paraId="48F3DA4F" w14:textId="137AFED6" w:rsidR="001A3F05" w:rsidRPr="00494EBB" w:rsidRDefault="001A3F05" w:rsidP="00494EBB">
            <w:pPr>
              <w:spacing w:after="0" w:line="240" w:lineRule="auto"/>
              <w:ind w:left="360"/>
              <w:rPr>
                <w:rFonts w:eastAsia="Times New Roman" w:cstheme="minorHAnsi"/>
                <w:lang w:eastAsia="en-GB"/>
              </w:rPr>
            </w:pPr>
            <w:r>
              <w:rPr>
                <w:rFonts w:eastAsia="Times New Roman" w:cstheme="minorHAnsi"/>
                <w:lang w:eastAsia="en-GB"/>
              </w:rPr>
              <w:t>3 έτη</w:t>
            </w:r>
          </w:p>
        </w:tc>
        <w:tc>
          <w:tcPr>
            <w:tcW w:w="3924" w:type="dxa"/>
          </w:tcPr>
          <w:p w14:paraId="6CEFA9AE" w14:textId="2FAE1989" w:rsidR="001A3F05" w:rsidRPr="00494EBB" w:rsidRDefault="001A3F05" w:rsidP="00494EBB">
            <w:pPr>
              <w:spacing w:after="0" w:line="240" w:lineRule="auto"/>
              <w:ind w:left="360"/>
              <w:rPr>
                <w:rFonts w:eastAsia="Times New Roman" w:cstheme="minorHAnsi"/>
                <w:lang w:val="en-GB" w:eastAsia="en-GB"/>
              </w:rPr>
            </w:pPr>
            <w:r w:rsidRPr="001A3F05">
              <w:rPr>
                <w:rFonts w:eastAsia="Times New Roman" w:cstheme="minorHAnsi"/>
                <w:lang w:eastAsia="en-GB"/>
              </w:rPr>
              <w:t>Ασφαλής διαγραφή/καταστροφή</w:t>
            </w:r>
            <w:r>
              <w:rPr>
                <w:rFonts w:eastAsia="Times New Roman" w:cstheme="minorHAnsi"/>
                <w:lang w:eastAsia="en-GB"/>
              </w:rPr>
              <w:t xml:space="preserve"> (</w:t>
            </w:r>
            <w:r>
              <w:rPr>
                <w:rFonts w:eastAsia="Times New Roman" w:cstheme="minorHAnsi"/>
                <w:lang w:val="en-GB" w:eastAsia="en-GB"/>
              </w:rPr>
              <w:t>shredding)</w:t>
            </w:r>
          </w:p>
        </w:tc>
      </w:tr>
      <w:tr w:rsidR="001A3F05" w:rsidRPr="00034A71" w14:paraId="4AF7D025" w14:textId="77777777" w:rsidTr="001A3F05">
        <w:trPr>
          <w:tblCellSpacing w:w="15" w:type="dxa"/>
        </w:trPr>
        <w:tc>
          <w:tcPr>
            <w:tcW w:w="2507" w:type="dxa"/>
            <w:vAlign w:val="center"/>
          </w:tcPr>
          <w:p w14:paraId="18955908" w14:textId="73CFB9E2" w:rsidR="001A3F05" w:rsidRPr="001A3F05" w:rsidRDefault="001A3F05" w:rsidP="001A3F05">
            <w:pPr>
              <w:spacing w:after="0" w:line="240" w:lineRule="auto"/>
              <w:ind w:left="360"/>
              <w:rPr>
                <w:rFonts w:eastAsia="Times New Roman" w:cstheme="minorHAnsi"/>
                <w:b/>
                <w:bCs/>
                <w:lang w:val="en-GB" w:eastAsia="en-GB"/>
              </w:rPr>
            </w:pPr>
            <w:r w:rsidRPr="001A3F05">
              <w:rPr>
                <w:rFonts w:eastAsia="Times New Roman" w:cstheme="minorHAnsi"/>
                <w:b/>
                <w:bCs/>
                <w:lang w:val="en-GB" w:eastAsia="en-GB"/>
              </w:rPr>
              <w:t xml:space="preserve">Αξιολογήσεις κινδύνων </w:t>
            </w:r>
          </w:p>
        </w:tc>
        <w:tc>
          <w:tcPr>
            <w:tcW w:w="2238" w:type="dxa"/>
            <w:vAlign w:val="center"/>
          </w:tcPr>
          <w:p w14:paraId="3485365D" w14:textId="0AAEC3EE" w:rsidR="001A3F05" w:rsidRDefault="001A3F05" w:rsidP="001A3F05">
            <w:pPr>
              <w:spacing w:after="0" w:line="240" w:lineRule="auto"/>
              <w:ind w:left="360"/>
              <w:rPr>
                <w:rFonts w:eastAsia="Times New Roman" w:cstheme="minorHAnsi"/>
                <w:lang w:eastAsia="en-GB"/>
              </w:rPr>
            </w:pPr>
            <w:r>
              <w:rPr>
                <w:rFonts w:eastAsia="Times New Roman" w:cstheme="minorHAnsi"/>
                <w:lang w:eastAsia="en-GB"/>
              </w:rPr>
              <w:t>5 έτη</w:t>
            </w:r>
          </w:p>
        </w:tc>
        <w:tc>
          <w:tcPr>
            <w:tcW w:w="3924" w:type="dxa"/>
          </w:tcPr>
          <w:p w14:paraId="758358EF" w14:textId="3E87D259" w:rsidR="001A3F05" w:rsidRPr="001A3F05" w:rsidRDefault="001A3F05" w:rsidP="001A3F05">
            <w:pPr>
              <w:spacing w:after="0" w:line="240" w:lineRule="auto"/>
              <w:ind w:left="360"/>
              <w:rPr>
                <w:rFonts w:eastAsia="Times New Roman" w:cstheme="minorHAnsi"/>
                <w:lang w:eastAsia="en-GB"/>
              </w:rPr>
            </w:pPr>
            <w:r w:rsidRPr="001A3F05">
              <w:rPr>
                <w:rFonts w:eastAsia="Times New Roman" w:cstheme="minorHAnsi"/>
                <w:lang w:eastAsia="en-GB"/>
              </w:rPr>
              <w:t>Ασφαλής διαγραφή/καταστροφή</w:t>
            </w:r>
            <w:r>
              <w:rPr>
                <w:rFonts w:eastAsia="Times New Roman" w:cstheme="minorHAnsi"/>
                <w:lang w:eastAsia="en-GB"/>
              </w:rPr>
              <w:t xml:space="preserve"> (</w:t>
            </w:r>
            <w:r>
              <w:rPr>
                <w:rFonts w:eastAsia="Times New Roman" w:cstheme="minorHAnsi"/>
                <w:lang w:val="en-GB" w:eastAsia="en-GB"/>
              </w:rPr>
              <w:t>shredding)</w:t>
            </w:r>
          </w:p>
        </w:tc>
      </w:tr>
      <w:tr w:rsidR="001A3F05" w:rsidRPr="00034A71" w14:paraId="733596B1" w14:textId="77777777" w:rsidTr="001A3F05">
        <w:trPr>
          <w:tblCellSpacing w:w="15" w:type="dxa"/>
        </w:trPr>
        <w:tc>
          <w:tcPr>
            <w:tcW w:w="2507" w:type="dxa"/>
            <w:vAlign w:val="center"/>
          </w:tcPr>
          <w:p w14:paraId="1D6DBED6" w14:textId="46E99BAF" w:rsidR="001A3F05" w:rsidRPr="00494EBB" w:rsidRDefault="001A3F05" w:rsidP="001A3F05">
            <w:pPr>
              <w:spacing w:after="0" w:line="240" w:lineRule="auto"/>
              <w:ind w:left="360"/>
              <w:rPr>
                <w:rFonts w:eastAsia="Times New Roman" w:cstheme="minorHAnsi"/>
                <w:b/>
                <w:bCs/>
                <w:lang w:eastAsia="en-GB"/>
              </w:rPr>
            </w:pPr>
            <w:r>
              <w:rPr>
                <w:rFonts w:eastAsia="Times New Roman" w:cstheme="minorHAnsi"/>
                <w:b/>
                <w:bCs/>
                <w:lang w:eastAsia="en-GB"/>
              </w:rPr>
              <w:t>Αποτελέσματα Ελέγχων</w:t>
            </w:r>
          </w:p>
        </w:tc>
        <w:tc>
          <w:tcPr>
            <w:tcW w:w="2238" w:type="dxa"/>
            <w:vAlign w:val="center"/>
          </w:tcPr>
          <w:p w14:paraId="163EDC74" w14:textId="1FA98B32" w:rsidR="001A3F05" w:rsidRDefault="001A3F05" w:rsidP="001A3F05">
            <w:pPr>
              <w:spacing w:after="0" w:line="240" w:lineRule="auto"/>
              <w:ind w:left="360"/>
              <w:rPr>
                <w:rFonts w:eastAsia="Times New Roman" w:cstheme="minorHAnsi"/>
                <w:lang w:eastAsia="en-GB"/>
              </w:rPr>
            </w:pPr>
            <w:r>
              <w:rPr>
                <w:rFonts w:eastAsia="Times New Roman" w:cstheme="minorHAnsi"/>
                <w:lang w:eastAsia="en-GB"/>
              </w:rPr>
              <w:t>5 έτη</w:t>
            </w:r>
          </w:p>
        </w:tc>
        <w:tc>
          <w:tcPr>
            <w:tcW w:w="3924" w:type="dxa"/>
          </w:tcPr>
          <w:p w14:paraId="049C1746" w14:textId="1C1FC130" w:rsidR="001A3F05" w:rsidRPr="001A3F05" w:rsidRDefault="001A3F05" w:rsidP="001A3F05">
            <w:pPr>
              <w:spacing w:after="0" w:line="240" w:lineRule="auto"/>
              <w:ind w:left="360"/>
              <w:rPr>
                <w:rFonts w:eastAsia="Times New Roman" w:cstheme="minorHAnsi"/>
                <w:b/>
                <w:bCs/>
                <w:lang w:val="en-GB" w:eastAsia="en-GB"/>
              </w:rPr>
            </w:pPr>
            <w:r w:rsidRPr="001A3F05">
              <w:rPr>
                <w:rFonts w:eastAsia="Times New Roman" w:cstheme="minorHAnsi"/>
                <w:lang w:eastAsia="en-GB"/>
              </w:rPr>
              <w:t>Ασφαλής διαγραφή/καταστροφή</w:t>
            </w:r>
            <w:r>
              <w:rPr>
                <w:rFonts w:eastAsia="Times New Roman" w:cstheme="minorHAnsi"/>
                <w:lang w:eastAsia="en-GB"/>
              </w:rPr>
              <w:t xml:space="preserve"> (</w:t>
            </w:r>
            <w:r>
              <w:rPr>
                <w:rFonts w:eastAsia="Times New Roman" w:cstheme="minorHAnsi"/>
                <w:lang w:val="en-GB" w:eastAsia="en-GB"/>
              </w:rPr>
              <w:t>shredding)</w:t>
            </w:r>
          </w:p>
        </w:tc>
      </w:tr>
      <w:tr w:rsidR="001A3F05" w:rsidRPr="00034A71" w14:paraId="68D4AEEA" w14:textId="77777777" w:rsidTr="001A3F05">
        <w:trPr>
          <w:tblCellSpacing w:w="15" w:type="dxa"/>
        </w:trPr>
        <w:tc>
          <w:tcPr>
            <w:tcW w:w="2507" w:type="dxa"/>
            <w:vAlign w:val="center"/>
          </w:tcPr>
          <w:p w14:paraId="0476AFF9" w14:textId="02FE4C34" w:rsidR="001A3F05" w:rsidRDefault="001A3F05" w:rsidP="001A3F05">
            <w:pPr>
              <w:spacing w:after="0" w:line="240" w:lineRule="auto"/>
              <w:ind w:left="360"/>
              <w:rPr>
                <w:rFonts w:eastAsia="Times New Roman" w:cstheme="minorHAnsi"/>
                <w:b/>
                <w:bCs/>
                <w:lang w:eastAsia="en-GB"/>
              </w:rPr>
            </w:pPr>
            <w:r w:rsidRPr="001A3F05">
              <w:rPr>
                <w:rFonts w:eastAsia="Times New Roman" w:cstheme="minorHAnsi"/>
                <w:b/>
                <w:bCs/>
                <w:lang w:eastAsia="en-GB"/>
              </w:rPr>
              <w:t>Αναφορές περιστατικών &amp; αρχεία καταγραφής</w:t>
            </w:r>
          </w:p>
        </w:tc>
        <w:tc>
          <w:tcPr>
            <w:tcW w:w="2238" w:type="dxa"/>
            <w:vAlign w:val="center"/>
          </w:tcPr>
          <w:p w14:paraId="5849949C" w14:textId="4395F844" w:rsidR="001A3F05" w:rsidRDefault="001A3F05" w:rsidP="001A3F05">
            <w:pPr>
              <w:spacing w:after="0" w:line="240" w:lineRule="auto"/>
              <w:ind w:left="360"/>
              <w:rPr>
                <w:rFonts w:eastAsia="Times New Roman" w:cstheme="minorHAnsi"/>
                <w:lang w:eastAsia="en-GB"/>
              </w:rPr>
            </w:pPr>
            <w:r>
              <w:rPr>
                <w:rFonts w:eastAsia="Times New Roman" w:cstheme="minorHAnsi"/>
                <w:lang w:eastAsia="en-GB"/>
              </w:rPr>
              <w:t>2 έτη</w:t>
            </w:r>
          </w:p>
        </w:tc>
        <w:tc>
          <w:tcPr>
            <w:tcW w:w="3924" w:type="dxa"/>
          </w:tcPr>
          <w:p w14:paraId="19D70482" w14:textId="08254700" w:rsidR="001A3F05" w:rsidRPr="001A3F05" w:rsidRDefault="001A3F05" w:rsidP="001A3F05">
            <w:pPr>
              <w:spacing w:after="0" w:line="240" w:lineRule="auto"/>
              <w:ind w:left="360"/>
              <w:rPr>
                <w:rFonts w:eastAsia="Times New Roman" w:cstheme="minorHAnsi"/>
                <w:lang w:eastAsia="en-GB"/>
              </w:rPr>
            </w:pPr>
            <w:r w:rsidRPr="001A3F05">
              <w:rPr>
                <w:rFonts w:eastAsia="Times New Roman" w:cstheme="minorHAnsi"/>
                <w:lang w:eastAsia="en-GB"/>
              </w:rPr>
              <w:t>Ασφαλής διαγραφή/καταστροφή</w:t>
            </w:r>
            <w:r>
              <w:rPr>
                <w:rFonts w:eastAsia="Times New Roman" w:cstheme="minorHAnsi"/>
                <w:lang w:eastAsia="en-GB"/>
              </w:rPr>
              <w:t xml:space="preserve"> (</w:t>
            </w:r>
            <w:r>
              <w:rPr>
                <w:rFonts w:eastAsia="Times New Roman" w:cstheme="minorHAnsi"/>
                <w:lang w:val="en-GB" w:eastAsia="en-GB"/>
              </w:rPr>
              <w:t>shredding)</w:t>
            </w:r>
          </w:p>
        </w:tc>
      </w:tr>
      <w:tr w:rsidR="001A3F05" w:rsidRPr="00034A71" w14:paraId="490F3880" w14:textId="77777777" w:rsidTr="001A3F05">
        <w:trPr>
          <w:tblCellSpacing w:w="15" w:type="dxa"/>
        </w:trPr>
        <w:tc>
          <w:tcPr>
            <w:tcW w:w="2507" w:type="dxa"/>
            <w:vAlign w:val="center"/>
          </w:tcPr>
          <w:p w14:paraId="316A5982" w14:textId="5E012273" w:rsidR="001A3F05" w:rsidRPr="001A3F05" w:rsidRDefault="001A3F05" w:rsidP="001A3F05">
            <w:pPr>
              <w:spacing w:after="0" w:line="240" w:lineRule="auto"/>
              <w:ind w:left="360"/>
              <w:rPr>
                <w:rFonts w:eastAsia="Times New Roman" w:cstheme="minorHAnsi"/>
                <w:b/>
                <w:bCs/>
                <w:lang w:eastAsia="en-GB"/>
              </w:rPr>
            </w:pPr>
            <w:r w:rsidRPr="001A3F05">
              <w:rPr>
                <w:rFonts w:eastAsia="Times New Roman" w:cstheme="minorHAnsi"/>
                <w:b/>
                <w:bCs/>
                <w:lang w:eastAsia="en-GB"/>
              </w:rPr>
              <w:t>Αρχεία κατάρτισης</w:t>
            </w:r>
            <w:r>
              <w:rPr>
                <w:rFonts w:eastAsia="Times New Roman" w:cstheme="minorHAnsi"/>
                <w:b/>
                <w:bCs/>
                <w:lang w:eastAsia="en-GB"/>
              </w:rPr>
              <w:t xml:space="preserve"> &amp; εκπαίδευσης</w:t>
            </w:r>
          </w:p>
        </w:tc>
        <w:tc>
          <w:tcPr>
            <w:tcW w:w="2238" w:type="dxa"/>
            <w:vAlign w:val="center"/>
          </w:tcPr>
          <w:p w14:paraId="57F8A7D1" w14:textId="4314CACC" w:rsidR="001A3F05" w:rsidRDefault="00710D84" w:rsidP="001A3F05">
            <w:pPr>
              <w:spacing w:after="0" w:line="240" w:lineRule="auto"/>
              <w:ind w:left="360"/>
              <w:rPr>
                <w:rFonts w:eastAsia="Times New Roman" w:cstheme="minorHAnsi"/>
                <w:lang w:eastAsia="en-GB"/>
              </w:rPr>
            </w:pPr>
            <w:r>
              <w:rPr>
                <w:rFonts w:eastAsia="Times New Roman" w:cstheme="minorHAnsi"/>
                <w:lang w:eastAsia="en-GB"/>
              </w:rPr>
              <w:t>2 έτη</w:t>
            </w:r>
          </w:p>
        </w:tc>
        <w:tc>
          <w:tcPr>
            <w:tcW w:w="3924" w:type="dxa"/>
          </w:tcPr>
          <w:p w14:paraId="794AE3B9" w14:textId="7E0D45D9" w:rsidR="001A3F05" w:rsidRPr="001A3F05" w:rsidRDefault="00710D84" w:rsidP="001A3F05">
            <w:pPr>
              <w:spacing w:after="0" w:line="240" w:lineRule="auto"/>
              <w:ind w:left="360"/>
              <w:rPr>
                <w:rFonts w:eastAsia="Times New Roman" w:cstheme="minorHAnsi"/>
                <w:lang w:eastAsia="en-GB"/>
              </w:rPr>
            </w:pPr>
            <w:r w:rsidRPr="001A3F05">
              <w:rPr>
                <w:rFonts w:eastAsia="Times New Roman" w:cstheme="minorHAnsi"/>
                <w:lang w:eastAsia="en-GB"/>
              </w:rPr>
              <w:t>Ασφαλής διαγραφή/καταστροφή</w:t>
            </w:r>
            <w:r>
              <w:rPr>
                <w:rFonts w:eastAsia="Times New Roman" w:cstheme="minorHAnsi"/>
                <w:lang w:eastAsia="en-GB"/>
              </w:rPr>
              <w:t xml:space="preserve"> (</w:t>
            </w:r>
            <w:r>
              <w:rPr>
                <w:rFonts w:eastAsia="Times New Roman" w:cstheme="minorHAnsi"/>
                <w:lang w:val="en-GB" w:eastAsia="en-GB"/>
              </w:rPr>
              <w:t>shredding)</w:t>
            </w:r>
          </w:p>
        </w:tc>
      </w:tr>
    </w:tbl>
    <w:p w14:paraId="6F479FB0" w14:textId="77777777" w:rsidR="001A3F05" w:rsidRDefault="001A3F05" w:rsidP="00494EBB">
      <w:pPr>
        <w:jc w:val="both"/>
      </w:pPr>
    </w:p>
    <w:p w14:paraId="50FEF722" w14:textId="77777777" w:rsidR="00184AA8" w:rsidRDefault="00AF5DEE" w:rsidP="003E1720">
      <w:pPr>
        <w:pStyle w:val="ListParagraph"/>
        <w:numPr>
          <w:ilvl w:val="0"/>
          <w:numId w:val="20"/>
        </w:numPr>
        <w:jc w:val="both"/>
      </w:pPr>
      <w:r>
        <w:t xml:space="preserve">Κατά τη διάρκεια της περιόδου αποθήκευσης, όλα τα αρχεία πρέπει να προστατεύονται από </w:t>
      </w:r>
      <w:r w:rsidR="00EA3784">
        <w:t xml:space="preserve">τυχόν </w:t>
      </w:r>
      <w:r>
        <w:t xml:space="preserve">ζημιές, απώλειες και αλλοιώσεις λόγω περιβαλλοντικών συνθηκών ή άλλων παραγόντων. </w:t>
      </w:r>
    </w:p>
    <w:p w14:paraId="0BF587D4" w14:textId="1DFE725D" w:rsidR="00AF5DEE" w:rsidRDefault="00AF5DEE" w:rsidP="003E1720">
      <w:pPr>
        <w:pStyle w:val="ListParagraph"/>
        <w:numPr>
          <w:ilvl w:val="0"/>
          <w:numId w:val="20"/>
        </w:numPr>
        <w:jc w:val="both"/>
      </w:pPr>
      <w:r>
        <w:lastRenderedPageBreak/>
        <w:t>Στην αρχή κάθε έτους, όλα τα αρχεία και οι φάκελοι θα πρέπει να επανεξετάζονται για να διαπιστωθεί εάν έχουν υπερβεί την περίοδο διατήρησης, σφραγίζοντ</w:t>
      </w:r>
      <w:r w:rsidR="00184AA8">
        <w:t>α</w:t>
      </w:r>
      <w:r>
        <w:t xml:space="preserve">ς τα ως «ΠΑΡΩΧΗΜΕΝΑ» ή/και αλλάζοντας την τοποθεσία τους ή </w:t>
      </w:r>
      <w:r w:rsidR="002D5A51">
        <w:t xml:space="preserve">καταστρέφοντας </w:t>
      </w:r>
      <w:r>
        <w:t>τα αφού λάβουν την έγκριση του Εκπροσώπου της Ανώτατης Διοίκησης.</w:t>
      </w:r>
    </w:p>
    <w:p w14:paraId="45762E3B" w14:textId="77777777" w:rsidR="00EF7181" w:rsidRDefault="00EF7181" w:rsidP="00EF7181">
      <w:pPr>
        <w:ind w:left="360"/>
        <w:jc w:val="both"/>
      </w:pPr>
    </w:p>
    <w:p w14:paraId="1B8C617A" w14:textId="51931A2D" w:rsidR="00AF5DEE" w:rsidRDefault="00AF5DEE" w:rsidP="00E717DC">
      <w:pPr>
        <w:pStyle w:val="Heading1"/>
      </w:pPr>
      <w:bookmarkStart w:id="24" w:name="_Toc190345985"/>
      <w:r w:rsidRPr="00AF5DEE">
        <w:t>Έλεγχος</w:t>
      </w:r>
      <w:r>
        <w:t xml:space="preserve"> Ηλεκτρονικών</w:t>
      </w:r>
      <w:r w:rsidRPr="00AF5DEE">
        <w:t xml:space="preserve"> Α</w:t>
      </w:r>
      <w:r>
        <w:t>ρχείων</w:t>
      </w:r>
      <w:bookmarkEnd w:id="24"/>
    </w:p>
    <w:p w14:paraId="3A25F1F6" w14:textId="0533B3C8" w:rsidR="00AF5DEE" w:rsidRDefault="00AF5DEE" w:rsidP="003E1720">
      <w:pPr>
        <w:pStyle w:val="ListParagraph"/>
        <w:numPr>
          <w:ilvl w:val="0"/>
          <w:numId w:val="14"/>
        </w:numPr>
        <w:jc w:val="both"/>
      </w:pPr>
      <w:r>
        <w:t xml:space="preserve">Όλα τα δεδομένα που αποθηκεύονται σε ηλεκτρονική μορφή προστατεύονται από καταστροφή, </w:t>
      </w:r>
      <w:r w:rsidR="001B6DDE">
        <w:t>αλλοίωση</w:t>
      </w:r>
      <w:r>
        <w:t xml:space="preserve"> και μη εξουσιοδοτημένη πρόσβαση. </w:t>
      </w:r>
    </w:p>
    <w:p w14:paraId="561401CA" w14:textId="71217960" w:rsidR="00AF5DEE" w:rsidRDefault="00AF5DEE" w:rsidP="003E1720">
      <w:pPr>
        <w:pStyle w:val="ListParagraph"/>
        <w:numPr>
          <w:ilvl w:val="0"/>
          <w:numId w:val="14"/>
        </w:numPr>
        <w:jc w:val="both"/>
      </w:pPr>
      <w:r>
        <w:t xml:space="preserve">Όλα τα δεδομένα διατηρούνται σε έναν κεντρικό </w:t>
      </w:r>
      <w:r w:rsidR="00FC3C89">
        <w:t>εξυπηρετητή</w:t>
      </w:r>
      <w:r>
        <w:t xml:space="preserve"> αρχείων</w:t>
      </w:r>
      <w:r w:rsidR="00FC3C89" w:rsidRPr="00FC3C89">
        <w:t xml:space="preserve"> (</w:t>
      </w:r>
      <w:r w:rsidR="00FC3C89">
        <w:rPr>
          <w:lang w:val="en-GB"/>
        </w:rPr>
        <w:t>fileserver</w:t>
      </w:r>
      <w:r w:rsidR="00FC3C89" w:rsidRPr="003E1720">
        <w:t>)</w:t>
      </w:r>
      <w:r>
        <w:t xml:space="preserve"> οργανωμένο σε υπηρεσιακή βάση. Κάθε τμήμα</w:t>
      </w:r>
      <w:r w:rsidR="002D5A51">
        <w:t xml:space="preserve"> ή υπομονάδα</w:t>
      </w:r>
      <w:r>
        <w:t xml:space="preserve"> έχει δικαιώματα πρόσβασης μόνο στα δικά του δεδομένα. </w:t>
      </w:r>
    </w:p>
    <w:p w14:paraId="79DCA79A" w14:textId="419EF88A" w:rsidR="00AF5DEE" w:rsidRDefault="00AF5DEE" w:rsidP="003E1720">
      <w:pPr>
        <w:pStyle w:val="ListParagraph"/>
        <w:numPr>
          <w:ilvl w:val="0"/>
          <w:numId w:val="14"/>
        </w:numPr>
        <w:jc w:val="both"/>
      </w:pPr>
      <w:r>
        <w:t xml:space="preserve">Το Τμήμα Πληροφορικής </w:t>
      </w:r>
      <w:r w:rsidR="002D5A51">
        <w:t xml:space="preserve">του </w:t>
      </w:r>
      <w:r w:rsidR="002B7558" w:rsidRPr="002B7558">
        <w:rPr>
          <w:color w:val="FF0000"/>
        </w:rPr>
        <w:t>[Όνομα Οργανισμού]</w:t>
      </w:r>
      <w:r w:rsidR="002D5A51">
        <w:rPr>
          <w:color w:val="C00000"/>
        </w:rPr>
        <w:t xml:space="preserve"> </w:t>
      </w:r>
      <w:r>
        <w:t xml:space="preserve">είναι υπεύθυνο για τη λήψη και διατήρηση αντιγράφων ασφαλείας όλων των δεδομένων σε ημερήσια, εβδομαδιαία και μηνιαία βάση (ακολουθώντας την αντίστοιχη πολιτική δημιουργίας αντιγράφων ασφαλείας). </w:t>
      </w:r>
    </w:p>
    <w:p w14:paraId="7CEA1200" w14:textId="69388DEC" w:rsidR="00AF5DEE" w:rsidRDefault="002C31A0" w:rsidP="003E1720">
      <w:pPr>
        <w:pStyle w:val="ListParagraph"/>
        <w:numPr>
          <w:ilvl w:val="0"/>
          <w:numId w:val="14"/>
        </w:numPr>
        <w:jc w:val="both"/>
      </w:pPr>
      <w:r>
        <w:t>Όλα τα αντίγραφα</w:t>
      </w:r>
      <w:r w:rsidR="00AF5DEE">
        <w:t xml:space="preserve"> ασφαλείας φυλάσσονται σε ασφαλές μέρος εντός </w:t>
      </w:r>
      <w:r w:rsidR="002B7558" w:rsidRPr="002B7558">
        <w:rPr>
          <w:color w:val="FF0000"/>
        </w:rPr>
        <w:t>[Όνομα Οργανισμού]</w:t>
      </w:r>
      <w:r w:rsidR="00AF5DEE">
        <w:t xml:space="preserve"> και ένα σύνολο αντιγράφων ασφαλείας διατηρείται εκτός </w:t>
      </w:r>
      <w:r w:rsidR="002B7558" w:rsidRPr="002B7558">
        <w:rPr>
          <w:color w:val="FF0000"/>
        </w:rPr>
        <w:t>[Όνομα Οργανισμού]</w:t>
      </w:r>
      <w:r w:rsidR="00AF5DEE">
        <w:t xml:space="preserve"> σε πυρίμαχα ασφαλή </w:t>
      </w:r>
      <w:r w:rsidR="002D5A51">
        <w:t>μέρη</w:t>
      </w:r>
      <w:r w:rsidR="00AF5DEE">
        <w:t xml:space="preserve">. </w:t>
      </w:r>
    </w:p>
    <w:p w14:paraId="39A97F4C" w14:textId="416FEB52" w:rsidR="00873818" w:rsidRDefault="00873818" w:rsidP="00873818">
      <w:pPr>
        <w:pStyle w:val="ListParagraph"/>
        <w:jc w:val="both"/>
      </w:pPr>
    </w:p>
    <w:p w14:paraId="5ABE1868" w14:textId="6EE96A08" w:rsidR="00AF5DEE" w:rsidRDefault="00AF5DEE" w:rsidP="002D5A51">
      <w:pPr>
        <w:pStyle w:val="Heading1"/>
      </w:pPr>
      <w:bookmarkStart w:id="25" w:name="_Toc190345986"/>
      <w:r>
        <w:t>Περιοδικές Αναθεωρήσεις</w:t>
      </w:r>
      <w:bookmarkEnd w:id="25"/>
    </w:p>
    <w:p w14:paraId="30B9F05D" w14:textId="77777777" w:rsidR="00AF5DEE" w:rsidRDefault="00AF5DEE" w:rsidP="002432EE">
      <w:pPr>
        <w:jc w:val="both"/>
      </w:pPr>
      <w:r>
        <w:t xml:space="preserve">Η επίσημη επανεξέταση αυτής της διαδικασίας διεξάγεται τουλάχιστον ετησίως, ωστόσο ενδέχεται να διεξάγονται συχνότερες αναθεωρήσεις για να ληφθούν υπόψη οι μεταβαλλόμενες συνθήκες, η νομοθεσία, η τεχνολογία και οι κίνδυνοι ασφαλείας για την επιχείρηση ή λόγω σχετικής μη συμμόρφωσης. </w:t>
      </w:r>
    </w:p>
    <w:p w14:paraId="7970054C" w14:textId="3F837B75" w:rsidR="00B3136D" w:rsidRDefault="00AF5DEE" w:rsidP="002432EE">
      <w:pPr>
        <w:jc w:val="both"/>
      </w:pPr>
      <w:r>
        <w:t>Ο Εσωτερικός Έλεγχος</w:t>
      </w:r>
      <w:r w:rsidR="004B58D0">
        <w:t xml:space="preserve"> που</w:t>
      </w:r>
      <w:r>
        <w:t xml:space="preserve"> απαιτείται από </w:t>
      </w:r>
      <w:r w:rsidR="004B58D0">
        <w:t xml:space="preserve">τις πρόνοιες του </w:t>
      </w:r>
      <w:r w:rsidR="004E6740">
        <w:t>Πλαισίου</w:t>
      </w:r>
      <w:r w:rsidR="004B58D0">
        <w:t xml:space="preserve"> </w:t>
      </w:r>
      <w:r>
        <w:t xml:space="preserve">διεξάγει ανεξάρτητες αναθεωρήσεις </w:t>
      </w:r>
      <w:r w:rsidR="004B58D0">
        <w:t>με στόχο την αξιολόγηση της</w:t>
      </w:r>
      <w:r w:rsidR="00AA44FA" w:rsidRPr="00494EBB">
        <w:t xml:space="preserve"> </w:t>
      </w:r>
      <w:r>
        <w:t>επάρκεια</w:t>
      </w:r>
      <w:r w:rsidR="004B58D0">
        <w:t>ς</w:t>
      </w:r>
      <w:r>
        <w:t xml:space="preserve"> των εφαρμοζόμενων μέτρων όταν η έλλειψη τέτοιων μέτρων μπορεί να θέσει σε σημαντικό κίνδυνο </w:t>
      </w:r>
      <w:r w:rsidR="004B58D0">
        <w:t xml:space="preserve">τον </w:t>
      </w:r>
      <w:r w:rsidR="002B7558" w:rsidRPr="002B7558">
        <w:rPr>
          <w:color w:val="FF0000"/>
        </w:rPr>
        <w:t>[Όνομα Οργανισμού]</w:t>
      </w:r>
      <w:r w:rsidR="005A0F96">
        <w:t xml:space="preserve"> </w:t>
      </w:r>
      <w:r>
        <w:t>. Οι επανεξετάσεις αυτές περιλαμβάνουν έλεγχο συμμόρφωσης με την παρούσα διαδικασία και μπορούν να οδηγήσουν σε τροποποιήσεις της διαδικασίας, ανάλογα με τις ανάγκες.</w:t>
      </w:r>
    </w:p>
    <w:p w14:paraId="6E5677CA" w14:textId="07411B1C" w:rsidR="00E717DC" w:rsidRDefault="00E717DC"/>
    <w:p w14:paraId="67B9C2E2" w14:textId="17B0E589" w:rsidR="00E717DC" w:rsidRDefault="00E717DC"/>
    <w:p w14:paraId="78627310" w14:textId="082A503D" w:rsidR="00E717DC" w:rsidRDefault="00E717DC"/>
    <w:p w14:paraId="5A54F546" w14:textId="301D1C92" w:rsidR="004B58D0" w:rsidRDefault="004B58D0"/>
    <w:p w14:paraId="67DDEA3F" w14:textId="51D7A72B" w:rsidR="004B58D0" w:rsidRDefault="004B58D0"/>
    <w:p w14:paraId="5935060B" w14:textId="09842B1D" w:rsidR="004B58D0" w:rsidRDefault="004B58D0"/>
    <w:p w14:paraId="2E769EA6" w14:textId="4F8B8384" w:rsidR="004B58D0" w:rsidRDefault="004B58D0"/>
    <w:p w14:paraId="364151BF" w14:textId="67B56E57" w:rsidR="004B58D0" w:rsidRDefault="004B58D0"/>
    <w:p w14:paraId="3656DFF7" w14:textId="77777777" w:rsidR="004B58D0" w:rsidRDefault="004B58D0"/>
    <w:p w14:paraId="33F93C59" w14:textId="2067550D" w:rsidR="00B3136D" w:rsidRDefault="00B3136D" w:rsidP="003E1720">
      <w:pPr>
        <w:pStyle w:val="Heading1"/>
        <w:numPr>
          <w:ilvl w:val="0"/>
          <w:numId w:val="15"/>
        </w:numPr>
      </w:pPr>
      <w:bookmarkStart w:id="26" w:name="_Toc190345987"/>
      <w:r>
        <w:t>Ενέργειες</w:t>
      </w:r>
      <w:bookmarkEnd w:id="26"/>
    </w:p>
    <w:p w14:paraId="373686AD" w14:textId="77777777" w:rsidR="002A7FF7" w:rsidRPr="002A7FF7" w:rsidRDefault="002A7FF7" w:rsidP="002A7FF7"/>
    <w:tbl>
      <w:tblPr>
        <w:tblW w:w="5000" w:type="pct"/>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Pr>
      <w:tblGrid>
        <w:gridCol w:w="2249"/>
        <w:gridCol w:w="1965"/>
        <w:gridCol w:w="4062"/>
      </w:tblGrid>
      <w:tr w:rsidR="00B3136D" w:rsidRPr="00B3136D" w14:paraId="07E36662" w14:textId="77777777" w:rsidTr="002A7FF7">
        <w:trPr>
          <w:cantSplit/>
          <w:tblHeader/>
        </w:trPr>
        <w:tc>
          <w:tcPr>
            <w:tcW w:w="1359" w:type="pct"/>
            <w:tcBorders>
              <w:top w:val="single" w:sz="12" w:space="0" w:color="808080"/>
              <w:bottom w:val="single" w:sz="6" w:space="0" w:color="808080"/>
            </w:tcBorders>
            <w:shd w:val="clear" w:color="auto" w:fill="3366FF"/>
            <w:tcMar>
              <w:top w:w="85" w:type="dxa"/>
              <w:bottom w:w="85" w:type="dxa"/>
            </w:tcMar>
            <w:vAlign w:val="center"/>
          </w:tcPr>
          <w:p w14:paraId="1702F9D8" w14:textId="77777777" w:rsidR="00B3136D" w:rsidRPr="00B3136D" w:rsidRDefault="00B3136D" w:rsidP="00B3136D">
            <w:pPr>
              <w:jc w:val="center"/>
              <w:rPr>
                <w:b/>
                <w:color w:val="FFFFFF" w:themeColor="background1"/>
                <w:lang w:val="en-GB"/>
              </w:rPr>
            </w:pPr>
            <w:r w:rsidRPr="00B3136D">
              <w:rPr>
                <w:b/>
                <w:color w:val="FFFFFF" w:themeColor="background1"/>
              </w:rPr>
              <w:t>Ενέργεια</w:t>
            </w:r>
          </w:p>
        </w:tc>
        <w:tc>
          <w:tcPr>
            <w:tcW w:w="1187" w:type="pct"/>
            <w:tcBorders>
              <w:top w:val="single" w:sz="12" w:space="0" w:color="808080"/>
              <w:bottom w:val="single" w:sz="6" w:space="0" w:color="808080"/>
            </w:tcBorders>
            <w:shd w:val="clear" w:color="auto" w:fill="3366FF"/>
            <w:tcMar>
              <w:top w:w="85" w:type="dxa"/>
              <w:bottom w:w="85" w:type="dxa"/>
            </w:tcMar>
            <w:vAlign w:val="center"/>
          </w:tcPr>
          <w:p w14:paraId="68378F7C" w14:textId="77777777" w:rsidR="00B3136D" w:rsidRPr="00B3136D" w:rsidRDefault="00B3136D" w:rsidP="00B3136D">
            <w:pPr>
              <w:jc w:val="center"/>
              <w:rPr>
                <w:b/>
                <w:color w:val="FFFFFF" w:themeColor="background1"/>
                <w:lang w:val="en-GB"/>
              </w:rPr>
            </w:pPr>
            <w:r w:rsidRPr="00B3136D">
              <w:rPr>
                <w:b/>
                <w:color w:val="FFFFFF" w:themeColor="background1"/>
              </w:rPr>
              <w:t>Ιδιοκτήτης Ενέργειας</w:t>
            </w:r>
          </w:p>
        </w:tc>
        <w:tc>
          <w:tcPr>
            <w:tcW w:w="2454" w:type="pct"/>
            <w:tcBorders>
              <w:top w:val="single" w:sz="12" w:space="0" w:color="808080"/>
              <w:bottom w:val="single" w:sz="6" w:space="0" w:color="808080"/>
            </w:tcBorders>
            <w:shd w:val="clear" w:color="auto" w:fill="3366FF"/>
            <w:tcMar>
              <w:top w:w="85" w:type="dxa"/>
              <w:bottom w:w="85" w:type="dxa"/>
            </w:tcMar>
            <w:vAlign w:val="center"/>
          </w:tcPr>
          <w:p w14:paraId="368874D8" w14:textId="77777777" w:rsidR="00B3136D" w:rsidRPr="00B3136D" w:rsidRDefault="00B3136D" w:rsidP="00B3136D">
            <w:pPr>
              <w:jc w:val="center"/>
              <w:rPr>
                <w:b/>
                <w:color w:val="FFFFFF" w:themeColor="background1"/>
              </w:rPr>
            </w:pPr>
            <w:r w:rsidRPr="00B3136D">
              <w:rPr>
                <w:b/>
                <w:color w:val="FFFFFF" w:themeColor="background1"/>
              </w:rPr>
              <w:t>Λεπτομερής περιγραφή της ενέργειας της διαδικασίας</w:t>
            </w:r>
          </w:p>
        </w:tc>
      </w:tr>
      <w:tr w:rsidR="00B3136D" w:rsidRPr="00B3136D" w14:paraId="630EFCCB" w14:textId="77777777" w:rsidTr="002A7FF7">
        <w:trPr>
          <w:cantSplit/>
          <w:trHeight w:val="1242"/>
        </w:trPr>
        <w:tc>
          <w:tcPr>
            <w:tcW w:w="1359" w:type="pct"/>
            <w:tcBorders>
              <w:top w:val="single" w:sz="6" w:space="0" w:color="808080"/>
            </w:tcBorders>
            <w:tcMar>
              <w:top w:w="85" w:type="dxa"/>
              <w:bottom w:w="85" w:type="dxa"/>
            </w:tcMar>
          </w:tcPr>
          <w:p w14:paraId="39DB677D" w14:textId="2C137625" w:rsidR="00B3136D" w:rsidRPr="00B3136D" w:rsidRDefault="00B3136D" w:rsidP="004B58D0">
            <w:r w:rsidRPr="00B3136D">
              <w:t xml:space="preserve">1. Δημιουργία καταλόγου εγγράφων και αλλαγών στα έγγραφα </w:t>
            </w:r>
            <w:r>
              <w:t xml:space="preserve">του </w:t>
            </w:r>
            <w:r w:rsidR="004B58D0">
              <w:t>Πλαισίου</w:t>
            </w:r>
            <w:r w:rsidR="004B58D0" w:rsidRPr="00B3136D">
              <w:t xml:space="preserve"> </w:t>
            </w:r>
          </w:p>
        </w:tc>
        <w:tc>
          <w:tcPr>
            <w:tcW w:w="1187" w:type="pct"/>
            <w:tcBorders>
              <w:top w:val="single" w:sz="6" w:space="0" w:color="808080"/>
            </w:tcBorders>
            <w:tcMar>
              <w:top w:w="85" w:type="dxa"/>
              <w:bottom w:w="85" w:type="dxa"/>
            </w:tcMar>
          </w:tcPr>
          <w:p w14:paraId="311DEE7E" w14:textId="212DED08" w:rsidR="00B3136D" w:rsidRPr="00494EBB" w:rsidRDefault="004B58D0" w:rsidP="00B3136D">
            <w:r w:rsidRPr="00494EBB">
              <w:rPr>
                <w:rFonts w:eastAsia="Times New Roman" w:cstheme="minorHAnsi"/>
                <w:bCs/>
                <w:lang w:eastAsia="en-GB"/>
              </w:rPr>
              <w:t>Υπεύθυνος για την Ασφάλεια Δικτύων και Συστημάτων Πληροφοριών (ΥΑΠ)</w:t>
            </w:r>
          </w:p>
        </w:tc>
        <w:tc>
          <w:tcPr>
            <w:tcW w:w="2454" w:type="pct"/>
            <w:tcBorders>
              <w:top w:val="single" w:sz="6" w:space="0" w:color="808080"/>
            </w:tcBorders>
            <w:tcMar>
              <w:top w:w="85" w:type="dxa"/>
              <w:bottom w:w="85" w:type="dxa"/>
            </w:tcMar>
          </w:tcPr>
          <w:p w14:paraId="64532792" w14:textId="0363D57A" w:rsidR="00B3136D" w:rsidRPr="00B3136D" w:rsidRDefault="00B3136D" w:rsidP="00B3136D">
            <w:r w:rsidRPr="00B3136D">
              <w:t>Δημιουργία Καταλόγου</w:t>
            </w:r>
            <w:r>
              <w:t xml:space="preserve"> </w:t>
            </w:r>
            <w:r w:rsidRPr="00B3136D">
              <w:t>Εγγράφων και Καταλόγου Αλλαγών στα εγγραφα του Σ</w:t>
            </w:r>
            <w:r>
              <w:t>υστήματος</w:t>
            </w:r>
            <w:r w:rsidRPr="00B3136D">
              <w:t xml:space="preserve">, για να καταγράφονται οι ενέργειες που απορρέουν από την εν λόγω διαδικασία. </w:t>
            </w:r>
          </w:p>
        </w:tc>
      </w:tr>
      <w:tr w:rsidR="00B3136D" w:rsidRPr="00B3136D" w14:paraId="17A4BEA2" w14:textId="77777777" w:rsidTr="002A7FF7">
        <w:trPr>
          <w:cantSplit/>
          <w:trHeight w:val="2188"/>
        </w:trPr>
        <w:tc>
          <w:tcPr>
            <w:tcW w:w="1359" w:type="pct"/>
            <w:tcMar>
              <w:top w:w="85" w:type="dxa"/>
              <w:bottom w:w="85" w:type="dxa"/>
            </w:tcMar>
          </w:tcPr>
          <w:p w14:paraId="5104E07F" w14:textId="5E47451B" w:rsidR="00B3136D" w:rsidRPr="00B3136D" w:rsidRDefault="00B3136D" w:rsidP="00B3136D">
            <w:r w:rsidRPr="00B3136D">
              <w:t>2. Προληπτική θεώρηση εγγράφων</w:t>
            </w:r>
          </w:p>
        </w:tc>
        <w:tc>
          <w:tcPr>
            <w:tcW w:w="1187" w:type="pct"/>
            <w:tcMar>
              <w:top w:w="85" w:type="dxa"/>
              <w:bottom w:w="85" w:type="dxa"/>
            </w:tcMar>
          </w:tcPr>
          <w:p w14:paraId="05F6DBE2" w14:textId="2B796E25" w:rsidR="00B3136D" w:rsidRPr="004B58D0" w:rsidRDefault="004B58D0" w:rsidP="003E1720">
            <w:pPr>
              <w:pStyle w:val="ListParagraph"/>
              <w:numPr>
                <w:ilvl w:val="0"/>
                <w:numId w:val="7"/>
              </w:numPr>
              <w:ind w:left="182" w:hanging="240"/>
            </w:pPr>
            <w:bookmarkStart w:id="27" w:name="OLE_LINK3"/>
            <w:r w:rsidRPr="00494EBB">
              <w:rPr>
                <w:rFonts w:eastAsia="Times New Roman" w:cstheme="minorHAnsi"/>
                <w:bCs/>
                <w:lang w:eastAsia="en-GB"/>
              </w:rPr>
              <w:t>Υπεύθυνος για την Ασφάλεια Δικτύων και Συστημάτων Πληροφοριών (ΥΑΠ)</w:t>
            </w:r>
            <w:r w:rsidR="00B3136D" w:rsidRPr="004B58D0">
              <w:t>Ιδιοκτήτης Εγγράφου</w:t>
            </w:r>
            <w:bookmarkEnd w:id="27"/>
          </w:p>
        </w:tc>
        <w:tc>
          <w:tcPr>
            <w:tcW w:w="2454" w:type="pct"/>
            <w:tcMar>
              <w:top w:w="85" w:type="dxa"/>
              <w:bottom w:w="85" w:type="dxa"/>
            </w:tcMar>
          </w:tcPr>
          <w:p w14:paraId="6A5E2E96" w14:textId="766765D4" w:rsidR="00B3136D" w:rsidRPr="00B3136D" w:rsidRDefault="00B3136D" w:rsidP="004B58D0">
            <w:r w:rsidRPr="00B3136D">
              <w:t xml:space="preserve">Προληπτική θεώρηση όλων των εγγράφων του Οργανισμού. Κατα τη θεώρηση καθορίζεται πιθανή ανάγκη για τροποποίηση των πολιτικών, διαδικασιών, εγχειριδίων και εντύπων του </w:t>
            </w:r>
            <w:r w:rsidR="004B58D0">
              <w:t>Πλαισίου</w:t>
            </w:r>
            <w:r w:rsidRPr="00B3136D">
              <w:t xml:space="preserve">. </w:t>
            </w:r>
          </w:p>
        </w:tc>
      </w:tr>
      <w:tr w:rsidR="00B3136D" w:rsidRPr="00B3136D" w14:paraId="4A09FDB2" w14:textId="77777777" w:rsidTr="002A7FF7">
        <w:trPr>
          <w:cantSplit/>
        </w:trPr>
        <w:tc>
          <w:tcPr>
            <w:tcW w:w="1359" w:type="pct"/>
            <w:tcMar>
              <w:top w:w="85" w:type="dxa"/>
              <w:bottom w:w="85" w:type="dxa"/>
            </w:tcMar>
          </w:tcPr>
          <w:p w14:paraId="26321469" w14:textId="77777777" w:rsidR="00B3136D" w:rsidRPr="00B3136D" w:rsidRDefault="00B3136D" w:rsidP="00B3136D">
            <w:r w:rsidRPr="00B3136D">
              <w:t xml:space="preserve">3. Αναγνώριση απαίτησης για αλλαγή σε έγγραφο </w:t>
            </w:r>
          </w:p>
        </w:tc>
        <w:tc>
          <w:tcPr>
            <w:tcW w:w="1187" w:type="pct"/>
            <w:tcMar>
              <w:top w:w="85" w:type="dxa"/>
              <w:bottom w:w="85" w:type="dxa"/>
            </w:tcMar>
          </w:tcPr>
          <w:p w14:paraId="6A45C587" w14:textId="2DF1FB7A" w:rsidR="00B3136D" w:rsidRPr="00B3136D" w:rsidRDefault="00B3136D" w:rsidP="00B3136D">
            <w:r w:rsidRPr="00B3136D">
              <w:t>Συγγραφέας Εγγράφου</w:t>
            </w:r>
            <w:r w:rsidR="004B58D0">
              <w:t xml:space="preserve"> ή και Ιδιοκτήτη</w:t>
            </w:r>
          </w:p>
        </w:tc>
        <w:tc>
          <w:tcPr>
            <w:tcW w:w="2454" w:type="pct"/>
            <w:tcMar>
              <w:top w:w="85" w:type="dxa"/>
              <w:bottom w:w="85" w:type="dxa"/>
            </w:tcMar>
          </w:tcPr>
          <w:p w14:paraId="11B7AD87" w14:textId="193710C5" w:rsidR="00B3136D" w:rsidRPr="00B3136D" w:rsidRDefault="00B3136D" w:rsidP="004B58D0">
            <w:r w:rsidRPr="00B3136D">
              <w:t xml:space="preserve">Θεώρηση </w:t>
            </w:r>
            <w:r w:rsidR="004B58D0">
              <w:t>των απαιτήσεων της Απόφασης Κ.Δ.</w:t>
            </w:r>
            <w:r w:rsidR="002A7FF7">
              <w:t>Π</w:t>
            </w:r>
            <w:r w:rsidR="004B58D0">
              <w:t xml:space="preserve"> </w:t>
            </w:r>
            <w:r w:rsidR="002A7FF7">
              <w:t>389/2020</w:t>
            </w:r>
            <w:r w:rsidRPr="00B3136D">
              <w:t xml:space="preserve"> και </w:t>
            </w:r>
            <w:r w:rsidR="004B58D0">
              <w:t>άλλων</w:t>
            </w:r>
            <w:r w:rsidR="004B58D0" w:rsidRPr="00B3136D">
              <w:t xml:space="preserve"> </w:t>
            </w:r>
            <w:r w:rsidRPr="00B3136D">
              <w:t xml:space="preserve">καλών πρακτικών και αναγνώριση ανάγκης για δημιουργία νέου ή τροποποίηση υφιστάμενου εγγράφου του </w:t>
            </w:r>
            <w:r w:rsidR="004B58D0">
              <w:t>Πλαισίου</w:t>
            </w:r>
            <w:r w:rsidRPr="00B3136D">
              <w:t xml:space="preserve">. </w:t>
            </w:r>
          </w:p>
        </w:tc>
      </w:tr>
      <w:tr w:rsidR="00B3136D" w:rsidRPr="00B3136D" w14:paraId="1C7722BD" w14:textId="77777777" w:rsidTr="002A7FF7">
        <w:trPr>
          <w:cantSplit/>
          <w:trHeight w:val="1858"/>
        </w:trPr>
        <w:tc>
          <w:tcPr>
            <w:tcW w:w="1359" w:type="pct"/>
            <w:tcMar>
              <w:top w:w="85" w:type="dxa"/>
              <w:bottom w:w="85" w:type="dxa"/>
            </w:tcMar>
          </w:tcPr>
          <w:p w14:paraId="7C5679FD" w14:textId="77777777" w:rsidR="00B3136D" w:rsidRPr="00B3136D" w:rsidRDefault="00B3136D" w:rsidP="00B3136D">
            <w:r w:rsidRPr="00B3136D">
              <w:t>4. Αναγνώριση των αναγκών που θα καλύπτει το νέο έγγραφο / η νέα έκδοση του εγγράφου</w:t>
            </w:r>
          </w:p>
        </w:tc>
        <w:tc>
          <w:tcPr>
            <w:tcW w:w="1187" w:type="pct"/>
            <w:tcMar>
              <w:top w:w="85" w:type="dxa"/>
              <w:bottom w:w="85" w:type="dxa"/>
            </w:tcMar>
          </w:tcPr>
          <w:p w14:paraId="1C92E76F" w14:textId="77777777" w:rsidR="00B3136D" w:rsidRPr="00B3136D" w:rsidRDefault="00B3136D" w:rsidP="00B3136D">
            <w:pPr>
              <w:rPr>
                <w:lang w:val="en-US"/>
              </w:rPr>
            </w:pPr>
            <w:r w:rsidRPr="00B3136D">
              <w:t>Συγγραφέας</w:t>
            </w:r>
            <w:r w:rsidRPr="00B3136D">
              <w:rPr>
                <w:lang w:val="en-US"/>
              </w:rPr>
              <w:t xml:space="preserve"> </w:t>
            </w:r>
            <w:r w:rsidRPr="00B3136D">
              <w:t>Εγγράφου</w:t>
            </w:r>
          </w:p>
        </w:tc>
        <w:tc>
          <w:tcPr>
            <w:tcW w:w="2454" w:type="pct"/>
            <w:tcMar>
              <w:top w:w="85" w:type="dxa"/>
              <w:bottom w:w="85" w:type="dxa"/>
            </w:tcMar>
          </w:tcPr>
          <w:p w14:paraId="4AC53F00" w14:textId="2F39D2FB" w:rsidR="00B3136D" w:rsidRPr="00B3136D" w:rsidRDefault="00B3136D" w:rsidP="004B58D0">
            <w:r w:rsidRPr="00B3136D">
              <w:t xml:space="preserve">Αναγνώριση των επιχειρησιακών αναγκών, συμπεριλαμβανομένης της χρήσης του εγγράφου και τα Τμήματα / Υπηρεσίες </w:t>
            </w:r>
            <w:r w:rsidR="004B58D0">
              <w:t xml:space="preserve">/ Υπομονάδες </w:t>
            </w:r>
            <w:r w:rsidRPr="00B3136D">
              <w:t xml:space="preserve">που θα επηρεαστούν. </w:t>
            </w:r>
          </w:p>
        </w:tc>
      </w:tr>
      <w:tr w:rsidR="00B3136D" w:rsidRPr="002A7FF7" w14:paraId="2589B82F" w14:textId="77777777" w:rsidTr="002A7FF7">
        <w:trPr>
          <w:cantSplit/>
        </w:trPr>
        <w:tc>
          <w:tcPr>
            <w:tcW w:w="1359" w:type="pct"/>
            <w:tcMar>
              <w:top w:w="85" w:type="dxa"/>
              <w:bottom w:w="85" w:type="dxa"/>
            </w:tcMar>
          </w:tcPr>
          <w:p w14:paraId="217C8035" w14:textId="77777777" w:rsidR="00B3136D" w:rsidRPr="00B3136D" w:rsidRDefault="00B3136D" w:rsidP="00B3136D">
            <w:r w:rsidRPr="00B3136D">
              <w:t>5. Σύνταξη νέου / αναθεωρημένου εγγράφου</w:t>
            </w:r>
          </w:p>
        </w:tc>
        <w:tc>
          <w:tcPr>
            <w:tcW w:w="1187" w:type="pct"/>
            <w:tcMar>
              <w:top w:w="85" w:type="dxa"/>
              <w:bottom w:w="85" w:type="dxa"/>
            </w:tcMar>
          </w:tcPr>
          <w:p w14:paraId="404F3909" w14:textId="77777777" w:rsidR="00B3136D" w:rsidRPr="00B3136D" w:rsidRDefault="00B3136D" w:rsidP="00B3136D">
            <w:r w:rsidRPr="00B3136D">
              <w:t>Συγγραφέας Εγγράφου</w:t>
            </w:r>
          </w:p>
        </w:tc>
        <w:tc>
          <w:tcPr>
            <w:tcW w:w="2454" w:type="pct"/>
            <w:tcMar>
              <w:top w:w="85" w:type="dxa"/>
              <w:bottom w:w="85" w:type="dxa"/>
            </w:tcMar>
          </w:tcPr>
          <w:p w14:paraId="3A4BE88F" w14:textId="23DABAA8" w:rsidR="00B3136D" w:rsidRPr="00B3136D" w:rsidRDefault="00B3136D" w:rsidP="004B58D0">
            <w:r w:rsidRPr="00B3136D">
              <w:t xml:space="preserve">Σύνταξη / Αναθεώρηση εγγράφου στη βάση της προδιαγραμμένης δομής εγγράφων του </w:t>
            </w:r>
            <w:r w:rsidR="004B58D0">
              <w:t>Πλαισίου</w:t>
            </w:r>
            <w:r w:rsidRPr="00B3136D">
              <w:t>.</w:t>
            </w:r>
          </w:p>
          <w:p w14:paraId="0D258B12" w14:textId="77777777" w:rsidR="00B3136D" w:rsidRPr="00B3136D" w:rsidRDefault="00B3136D" w:rsidP="00B3136D"/>
        </w:tc>
      </w:tr>
      <w:tr w:rsidR="00B3136D" w:rsidRPr="00B3136D" w14:paraId="6E546ED1" w14:textId="77777777" w:rsidTr="002A7FF7">
        <w:trPr>
          <w:cantSplit/>
          <w:trHeight w:val="1132"/>
        </w:trPr>
        <w:tc>
          <w:tcPr>
            <w:tcW w:w="1359" w:type="pct"/>
            <w:tcMar>
              <w:top w:w="85" w:type="dxa"/>
              <w:bottom w:w="85" w:type="dxa"/>
            </w:tcMar>
          </w:tcPr>
          <w:p w14:paraId="2F6BA78F" w14:textId="77777777" w:rsidR="00B3136D" w:rsidRPr="00B3136D" w:rsidRDefault="00B3136D" w:rsidP="00B3136D">
            <w:r w:rsidRPr="00B3136D">
              <w:lastRenderedPageBreak/>
              <w:t xml:space="preserve">6α. Υποβολή για θεώρηση / έγκριση </w:t>
            </w:r>
          </w:p>
        </w:tc>
        <w:tc>
          <w:tcPr>
            <w:tcW w:w="1187" w:type="pct"/>
            <w:tcMar>
              <w:top w:w="85" w:type="dxa"/>
              <w:bottom w:w="85" w:type="dxa"/>
            </w:tcMar>
          </w:tcPr>
          <w:p w14:paraId="5007F389" w14:textId="77777777" w:rsidR="00B3136D" w:rsidRPr="00B3136D" w:rsidRDefault="00B3136D" w:rsidP="00B3136D">
            <w:r w:rsidRPr="00B3136D">
              <w:t>Συγγραφέας Εγγράφου</w:t>
            </w:r>
          </w:p>
        </w:tc>
        <w:tc>
          <w:tcPr>
            <w:tcW w:w="2454" w:type="pct"/>
            <w:tcMar>
              <w:top w:w="85" w:type="dxa"/>
              <w:bottom w:w="85" w:type="dxa"/>
            </w:tcMar>
          </w:tcPr>
          <w:p w14:paraId="5C16BFC3" w14:textId="19378ED5" w:rsidR="00B3136D" w:rsidRPr="00B3136D" w:rsidRDefault="00B3136D" w:rsidP="00B3136D">
            <w:r w:rsidRPr="00B3136D">
              <w:t xml:space="preserve">Υποβολή του εγγράφου στον </w:t>
            </w:r>
            <w:r w:rsidR="00622BB6">
              <w:t>Ι</w:t>
            </w:r>
            <w:r w:rsidRPr="00B3136D">
              <w:t>διοκτήτη του για θεώρηση ως προς το τεχνικό περιεχόμενο του.</w:t>
            </w:r>
          </w:p>
          <w:p w14:paraId="6FC77261" w14:textId="7D8C74C8" w:rsidR="00B3136D" w:rsidRPr="00B3136D" w:rsidRDefault="00B3136D" w:rsidP="00B3136D">
            <w:r w:rsidRPr="00B3136D">
              <w:t xml:space="preserve"> Εφόσον ολοκληρωθεί το έγγραφο και εγκριθεί από τον Ιδιοκτήτη, υποβάλλεται στ</w:t>
            </w:r>
            <w:r w:rsidR="002A7FF7">
              <w:t>ο</w:t>
            </w:r>
            <w:r w:rsidRPr="00B3136D">
              <w:t xml:space="preserve">ν </w:t>
            </w:r>
            <w:r w:rsidR="00622BB6" w:rsidRPr="00622BB6">
              <w:t>Υπεύθυνος για την Ασφάλεια Δικτύων και Συστημάτων Πληροφοριών (ΥΑΠ)</w:t>
            </w:r>
            <w:r w:rsidRPr="00B3136D">
              <w:t>για έλεγχο συμμόρφωσης με τις απαιτήσεις ασφάλειας πληροφοριών (προτύπων, καλών πρακτικών κ.α.).</w:t>
            </w:r>
          </w:p>
          <w:p w14:paraId="517BEB93" w14:textId="44548130" w:rsidR="00B3136D" w:rsidRPr="00B3136D" w:rsidRDefault="00B3136D" w:rsidP="004E6740">
            <w:r w:rsidRPr="00B3136D">
              <w:t xml:space="preserve">Τα έγγραφα του </w:t>
            </w:r>
            <w:r w:rsidR="00622BB6">
              <w:t>Πλαισίου</w:t>
            </w:r>
            <w:r w:rsidR="00622BB6" w:rsidRPr="00B3136D">
              <w:t xml:space="preserve"> </w:t>
            </w:r>
            <w:r w:rsidRPr="00B3136D">
              <w:t>είναι απαραίτητο να λάβουν έγκριση τ</w:t>
            </w:r>
            <w:r w:rsidR="002A7FF7">
              <w:t>ου</w:t>
            </w:r>
            <w:r w:rsidRPr="00B3136D">
              <w:t xml:space="preserve"> </w:t>
            </w:r>
            <w:r w:rsidR="00622BB6">
              <w:t>ΥΑΠ</w:t>
            </w:r>
            <w:r w:rsidRPr="00B3136D">
              <w:t xml:space="preserve">, προτού υποβληθούν για έγκριση </w:t>
            </w:r>
            <w:r w:rsidR="00622BB6">
              <w:t xml:space="preserve">στην </w:t>
            </w:r>
            <w:r w:rsidR="00622BB6" w:rsidRPr="00494EBB">
              <w:rPr>
                <w:rFonts w:eastAsia="Times New Roman" w:cstheme="minorHAnsi"/>
                <w:b/>
                <w:bCs/>
                <w:lang w:eastAsia="en-GB"/>
              </w:rPr>
              <w:t xml:space="preserve"> </w:t>
            </w:r>
            <w:r w:rsidR="00622BB6" w:rsidRPr="00494EBB">
              <w:rPr>
                <w:rFonts w:eastAsia="Times New Roman" w:cstheme="minorHAnsi"/>
                <w:bCs/>
                <w:lang w:eastAsia="en-GB"/>
              </w:rPr>
              <w:t>Διευθύνουσα Επιτροπή</w:t>
            </w:r>
            <w:r w:rsidR="004E6740">
              <w:rPr>
                <w:rFonts w:eastAsia="Times New Roman" w:cstheme="minorHAnsi"/>
                <w:bCs/>
                <w:lang w:eastAsia="en-GB"/>
              </w:rPr>
              <w:t xml:space="preserve"> Ασφάλειας Πληροφοριών</w:t>
            </w:r>
            <w:r w:rsidR="00622BB6" w:rsidRPr="00494EBB">
              <w:rPr>
                <w:rFonts w:eastAsia="Times New Roman" w:cstheme="minorHAnsi"/>
                <w:bCs/>
                <w:lang w:eastAsia="en-GB"/>
              </w:rPr>
              <w:t>)</w:t>
            </w:r>
            <w:r w:rsidR="00622BB6">
              <w:t xml:space="preserve">ή στον Επικεφαλής του Οργανισμού </w:t>
            </w:r>
            <w:r w:rsidR="00DD62D0">
              <w:t xml:space="preserve">ή άλλο εκπρόσωπο της Ανώτατης Διεύθυνσης. </w:t>
            </w:r>
          </w:p>
        </w:tc>
      </w:tr>
      <w:tr w:rsidR="00B3136D" w:rsidRPr="00B3136D" w14:paraId="1AD001B6" w14:textId="77777777" w:rsidTr="002A7FF7">
        <w:trPr>
          <w:cantSplit/>
        </w:trPr>
        <w:tc>
          <w:tcPr>
            <w:tcW w:w="1359" w:type="pct"/>
            <w:tcMar>
              <w:top w:w="85" w:type="dxa"/>
              <w:bottom w:w="85" w:type="dxa"/>
            </w:tcMar>
          </w:tcPr>
          <w:p w14:paraId="382C334D" w14:textId="77777777" w:rsidR="00B3136D" w:rsidRPr="00B3136D" w:rsidRDefault="00B3136D" w:rsidP="00B3136D">
            <w:r w:rsidRPr="00B3136D">
              <w:t xml:space="preserve">6β. Θεώρηση νέου / αναθεωρημένου εγγράφου </w:t>
            </w:r>
          </w:p>
        </w:tc>
        <w:tc>
          <w:tcPr>
            <w:tcW w:w="1187" w:type="pct"/>
            <w:tcMar>
              <w:top w:w="85" w:type="dxa"/>
              <w:bottom w:w="85" w:type="dxa"/>
            </w:tcMar>
          </w:tcPr>
          <w:p w14:paraId="12B8CFB1" w14:textId="33B1E720" w:rsidR="00B3136D" w:rsidRPr="00B3136D" w:rsidRDefault="00B3136D" w:rsidP="00B3136D">
            <w:r w:rsidRPr="00B3136D">
              <w:t xml:space="preserve">Ιδιοκτήτης Εγγράφου &amp; </w:t>
            </w:r>
            <w:r w:rsidR="00782B52" w:rsidRPr="00782B52">
              <w:t>Υπεύθυνος για την Ασφάλεια Δικτύων και Συστημάτων Πληροφοριών (ΥΑΠ)</w:t>
            </w:r>
          </w:p>
        </w:tc>
        <w:tc>
          <w:tcPr>
            <w:tcW w:w="2454" w:type="pct"/>
            <w:tcMar>
              <w:top w:w="85" w:type="dxa"/>
              <w:bottom w:w="85" w:type="dxa"/>
            </w:tcMar>
          </w:tcPr>
          <w:p w14:paraId="57046E0D" w14:textId="429FEEE7" w:rsidR="00B3136D" w:rsidRPr="00B3136D" w:rsidRDefault="00B3136D" w:rsidP="00B3136D">
            <w:r w:rsidRPr="00B3136D">
              <w:t xml:space="preserve">Ο Ιδιοκτήτης του εγγράφου και </w:t>
            </w:r>
            <w:r w:rsidR="002A7FF7">
              <w:t>ο</w:t>
            </w:r>
            <w:r w:rsidRPr="00B3136D">
              <w:t xml:space="preserve"> </w:t>
            </w:r>
            <w:r w:rsidR="00782B52">
              <w:t>ΥΑΠ</w:t>
            </w:r>
            <w:r w:rsidRPr="00B3136D">
              <w:t>, ο καθένας στον τομέα του, πιθανώς να προβούν σε τροποποιήσεις στο έγγραφο, λαμβάνοντας υπόψη τουλάχιστον τα ακόλουθα:</w:t>
            </w:r>
          </w:p>
          <w:p w14:paraId="5FFEBDC4" w14:textId="77777777" w:rsidR="00B3136D" w:rsidRPr="00B3136D" w:rsidRDefault="00B3136D" w:rsidP="003E1720">
            <w:pPr>
              <w:pStyle w:val="ListParagraph"/>
              <w:numPr>
                <w:ilvl w:val="0"/>
                <w:numId w:val="8"/>
              </w:numPr>
              <w:ind w:left="196" w:hanging="218"/>
            </w:pPr>
            <w:r w:rsidRPr="00B3136D">
              <w:t>τον σκοπό και τον στόχο</w:t>
            </w:r>
          </w:p>
          <w:p w14:paraId="4AC2E843" w14:textId="77777777" w:rsidR="00B3136D" w:rsidRPr="00B3136D" w:rsidRDefault="00B3136D" w:rsidP="003E1720">
            <w:pPr>
              <w:pStyle w:val="ListParagraph"/>
              <w:numPr>
                <w:ilvl w:val="0"/>
                <w:numId w:val="8"/>
              </w:numPr>
              <w:ind w:left="196" w:hanging="218"/>
            </w:pPr>
            <w:r w:rsidRPr="00B3136D">
              <w:t xml:space="preserve">την επάρκεια και την ακρίβεια των πληροφοριών σε αυτό  </w:t>
            </w:r>
          </w:p>
          <w:p w14:paraId="325526EF" w14:textId="77777777" w:rsidR="00B3136D" w:rsidRPr="00B3136D" w:rsidRDefault="00B3136D" w:rsidP="003E1720">
            <w:pPr>
              <w:pStyle w:val="ListParagraph"/>
              <w:numPr>
                <w:ilvl w:val="0"/>
                <w:numId w:val="8"/>
              </w:numPr>
              <w:ind w:left="196" w:hanging="218"/>
            </w:pPr>
            <w:r w:rsidRPr="00B3136D">
              <w:t xml:space="preserve">τη σαφήνεια και την ευκολία στην εφαρμογή </w:t>
            </w:r>
          </w:p>
          <w:p w14:paraId="07C37B70" w14:textId="77777777" w:rsidR="00B3136D" w:rsidRPr="00B3136D" w:rsidRDefault="00B3136D" w:rsidP="003E1720">
            <w:pPr>
              <w:pStyle w:val="ListParagraph"/>
              <w:numPr>
                <w:ilvl w:val="0"/>
                <w:numId w:val="8"/>
              </w:numPr>
              <w:ind w:left="196" w:hanging="218"/>
            </w:pPr>
            <w:r w:rsidRPr="00B3136D">
              <w:t>την ορθή κατηγοριοποίηση της εμπιστευτικότητας</w:t>
            </w:r>
          </w:p>
          <w:p w14:paraId="71633EA4" w14:textId="77777777" w:rsidR="00B3136D" w:rsidRPr="00B3136D" w:rsidRDefault="00B3136D" w:rsidP="003E1720">
            <w:pPr>
              <w:pStyle w:val="ListParagraph"/>
              <w:numPr>
                <w:ilvl w:val="0"/>
                <w:numId w:val="8"/>
              </w:numPr>
              <w:ind w:left="196" w:hanging="218"/>
            </w:pPr>
            <w:r w:rsidRPr="00B3136D">
              <w:t>την ορθή αναφορά αλλαγής, έκδοσης και εγγράφου</w:t>
            </w:r>
          </w:p>
          <w:p w14:paraId="07671A4F" w14:textId="77777777" w:rsidR="00B3136D" w:rsidRPr="00B3136D" w:rsidRDefault="00B3136D" w:rsidP="003E1720">
            <w:pPr>
              <w:pStyle w:val="ListParagraph"/>
              <w:numPr>
                <w:ilvl w:val="0"/>
                <w:numId w:val="8"/>
              </w:numPr>
              <w:ind w:left="196" w:hanging="218"/>
            </w:pPr>
            <w:r w:rsidRPr="00B3136D">
              <w:t>τη δομή και τον τρόπο σύνταξης.</w:t>
            </w:r>
          </w:p>
          <w:p w14:paraId="1968FE93" w14:textId="29795744" w:rsidR="00B3136D" w:rsidRPr="00B3136D" w:rsidRDefault="00782B52" w:rsidP="009B69D0">
            <w:r w:rsidRPr="00494EBB">
              <w:t>Μέλη της Διευθύνουσας</w:t>
            </w:r>
            <w:r w:rsidR="009B69D0">
              <w:t xml:space="preserve"> Επιτροπής Ασφάλειας Πληροφοριών</w:t>
            </w:r>
            <w:r w:rsidRPr="00494EBB">
              <w:t xml:space="preserve"> </w:t>
            </w:r>
            <w:r w:rsidR="009B69D0">
              <w:t xml:space="preserve"> μπορούν </w:t>
            </w:r>
            <w:r w:rsidR="00B3136D" w:rsidRPr="00B3136D">
              <w:t>να υποβάλουν σχόλια εφ’ όλης της ύλης του εγγράφου, με ιδιαίτερη προσοχή σε θέματα πολιτικής και στρατηγικής.</w:t>
            </w:r>
          </w:p>
        </w:tc>
      </w:tr>
      <w:tr w:rsidR="00B3136D" w:rsidRPr="00B3136D" w14:paraId="5FF7BCAD" w14:textId="77777777" w:rsidTr="002A7FF7">
        <w:trPr>
          <w:cantSplit/>
        </w:trPr>
        <w:tc>
          <w:tcPr>
            <w:tcW w:w="1359" w:type="pct"/>
            <w:tcMar>
              <w:top w:w="85" w:type="dxa"/>
              <w:bottom w:w="85" w:type="dxa"/>
            </w:tcMar>
          </w:tcPr>
          <w:p w14:paraId="38DE570B" w14:textId="1A15DFCF" w:rsidR="00B3136D" w:rsidRPr="00B3136D" w:rsidRDefault="00B3136D" w:rsidP="00754B2E">
            <w:r w:rsidRPr="00B3136D">
              <w:lastRenderedPageBreak/>
              <w:t xml:space="preserve">6γ. Έγκριση νέου εγγράφου / νέας έκδοσης εγγράφου </w:t>
            </w:r>
          </w:p>
        </w:tc>
        <w:tc>
          <w:tcPr>
            <w:tcW w:w="1187" w:type="pct"/>
            <w:tcMar>
              <w:top w:w="85" w:type="dxa"/>
              <w:bottom w:w="85" w:type="dxa"/>
            </w:tcMar>
          </w:tcPr>
          <w:p w14:paraId="44BE161D" w14:textId="6378193D" w:rsidR="00B3136D" w:rsidRPr="00B3136D" w:rsidRDefault="00B3136D" w:rsidP="00B3136D">
            <w:r w:rsidRPr="00B3136D">
              <w:t xml:space="preserve">Ιδιοκτήτης Εγγράφου &amp; </w:t>
            </w:r>
            <w:r w:rsidR="00782B52" w:rsidRPr="00782B52">
              <w:t>Υπεύθυνος για την Ασφάλεια Δικτύων και Συστημάτων Πληροφοριών (ΥΑΠ)</w:t>
            </w:r>
          </w:p>
        </w:tc>
        <w:tc>
          <w:tcPr>
            <w:tcW w:w="2454" w:type="pct"/>
            <w:tcMar>
              <w:top w:w="85" w:type="dxa"/>
              <w:bottom w:w="85" w:type="dxa"/>
            </w:tcMar>
          </w:tcPr>
          <w:p w14:paraId="4B633D90" w14:textId="77777777" w:rsidR="00B3136D" w:rsidRPr="00B3136D" w:rsidRDefault="00B3136D" w:rsidP="00B3136D">
            <w:r w:rsidRPr="00B3136D">
              <w:t>Έγκριση εγγράφου με τη σειρά ως ακολούθως:</w:t>
            </w:r>
          </w:p>
          <w:p w14:paraId="393D8DC9" w14:textId="72E3EB1C" w:rsidR="00B3136D" w:rsidRPr="00B3136D" w:rsidRDefault="00B3136D" w:rsidP="003E1720">
            <w:pPr>
              <w:pStyle w:val="ListParagraph"/>
              <w:numPr>
                <w:ilvl w:val="0"/>
                <w:numId w:val="9"/>
              </w:numPr>
            </w:pPr>
            <w:r w:rsidRPr="00494EBB">
              <w:t>Πολιτική</w:t>
            </w:r>
            <w:r w:rsidRPr="00B3136D">
              <w:t xml:space="preserve">: Ιδιοκτήτης Εγγράφου, </w:t>
            </w:r>
            <w:r w:rsidR="00782B52">
              <w:t>ΥΑΠ</w:t>
            </w:r>
            <w:r w:rsidRPr="00B3136D">
              <w:t xml:space="preserve">, </w:t>
            </w:r>
            <w:r w:rsidR="00782B52" w:rsidRPr="00782B52">
              <w:t>Διευθύνουσα Επιτροπή</w:t>
            </w:r>
            <w:r w:rsidR="009B69D0">
              <w:t xml:space="preserve"> </w:t>
            </w:r>
            <w:r w:rsidRPr="00B3136D">
              <w:t xml:space="preserve">Ασφάλειας Πληροφοριών </w:t>
            </w:r>
          </w:p>
          <w:p w14:paraId="09753502" w14:textId="473359DE" w:rsidR="00B3136D" w:rsidRPr="00B3136D" w:rsidRDefault="00B3136D" w:rsidP="003E1720">
            <w:pPr>
              <w:pStyle w:val="ListParagraph"/>
              <w:numPr>
                <w:ilvl w:val="0"/>
                <w:numId w:val="9"/>
              </w:numPr>
            </w:pPr>
            <w:r w:rsidRPr="00494EBB">
              <w:t>Διαδικασία</w:t>
            </w:r>
            <w:r w:rsidRPr="00B3136D">
              <w:t xml:space="preserve">: Ιδιοκτήτης Εγγράφου, </w:t>
            </w:r>
            <w:r w:rsidR="00782B52">
              <w:t>ΥΑΠ</w:t>
            </w:r>
            <w:r w:rsidRPr="00B3136D">
              <w:t>,</w:t>
            </w:r>
            <w:r w:rsidR="00782B52">
              <w:t xml:space="preserve"> </w:t>
            </w:r>
            <w:r w:rsidR="009B69D0">
              <w:t>Εκπρόσωπος της</w:t>
            </w:r>
            <w:r w:rsidR="00782B52">
              <w:t xml:space="preserve"> Ανώτατης Διοίκησης  π.χ.</w:t>
            </w:r>
            <w:r w:rsidRPr="00B3136D">
              <w:t xml:space="preserve"> </w:t>
            </w:r>
            <w:r w:rsidR="002A7FF7">
              <w:t>Διευθυντής</w:t>
            </w:r>
          </w:p>
          <w:p w14:paraId="707F5129" w14:textId="180B6C26" w:rsidR="00B3136D" w:rsidRPr="00494EBB" w:rsidRDefault="00782B52" w:rsidP="003E1720">
            <w:pPr>
              <w:pStyle w:val="ListParagraph"/>
              <w:numPr>
                <w:ilvl w:val="0"/>
                <w:numId w:val="9"/>
              </w:numPr>
            </w:pPr>
            <w:r>
              <w:t xml:space="preserve">Άλλα </w:t>
            </w:r>
            <w:r w:rsidR="00B3136D" w:rsidRPr="00494EBB">
              <w:t>Έντυπ</w:t>
            </w:r>
            <w:r>
              <w:t>α</w:t>
            </w:r>
            <w:r w:rsidR="00B3136D" w:rsidRPr="00494EBB">
              <w:t xml:space="preserve">: </w:t>
            </w:r>
            <w:r w:rsidR="00B3136D" w:rsidRPr="00B3136D">
              <w:t>Ιδιοκτήτης</w:t>
            </w:r>
            <w:r w:rsidR="00B3136D" w:rsidRPr="00494EBB">
              <w:t xml:space="preserve"> </w:t>
            </w:r>
            <w:r w:rsidR="00B3136D" w:rsidRPr="00B3136D">
              <w:t>Εγγράφου</w:t>
            </w:r>
            <w:r w:rsidR="00B3136D" w:rsidRPr="00494EBB">
              <w:t xml:space="preserve"> </w:t>
            </w:r>
          </w:p>
          <w:p w14:paraId="5F597E04" w14:textId="39B27096" w:rsidR="00B3136D" w:rsidRPr="00B3136D" w:rsidRDefault="00B3136D" w:rsidP="003E1720">
            <w:pPr>
              <w:pStyle w:val="ListParagraph"/>
              <w:numPr>
                <w:ilvl w:val="0"/>
                <w:numId w:val="9"/>
              </w:numPr>
            </w:pPr>
            <w:r w:rsidRPr="00B3136D">
              <w:t xml:space="preserve">Κανένα έγγραφο δεν καταχωρείται επίσημα </w:t>
            </w:r>
            <w:r w:rsidR="000F5215">
              <w:t>ως μέρος του Πλαισίου</w:t>
            </w:r>
            <w:r w:rsidR="000F5215" w:rsidRPr="00B3136D">
              <w:t xml:space="preserve"> </w:t>
            </w:r>
            <w:r w:rsidRPr="00B3136D">
              <w:t>χωρίς να εξασφαλίσει τις πιο πάνω εγκρίσεις.</w:t>
            </w:r>
          </w:p>
        </w:tc>
      </w:tr>
      <w:tr w:rsidR="00B3136D" w:rsidRPr="00B3136D" w14:paraId="0BC790D4" w14:textId="77777777" w:rsidTr="002A7FF7">
        <w:trPr>
          <w:cantSplit/>
        </w:trPr>
        <w:tc>
          <w:tcPr>
            <w:tcW w:w="1359" w:type="pct"/>
            <w:tcMar>
              <w:top w:w="85" w:type="dxa"/>
              <w:bottom w:w="85" w:type="dxa"/>
            </w:tcMar>
          </w:tcPr>
          <w:p w14:paraId="27202809" w14:textId="5AF7B700" w:rsidR="00B3136D" w:rsidRPr="00B3136D" w:rsidRDefault="002F133F" w:rsidP="00B3136D">
            <w:pPr>
              <w:rPr>
                <w:lang w:val="en-GB"/>
              </w:rPr>
            </w:pPr>
            <w:r>
              <w:t>7</w:t>
            </w:r>
            <w:r w:rsidR="00B3136D" w:rsidRPr="00B3136D">
              <w:rPr>
                <w:lang w:val="en-GB"/>
              </w:rPr>
              <w:t xml:space="preserve">. </w:t>
            </w:r>
            <w:r w:rsidR="00B3136D" w:rsidRPr="00B3136D">
              <w:t xml:space="preserve">Ετοιμασία Εκπαίδευσης / Ενημέρωσης </w:t>
            </w:r>
          </w:p>
        </w:tc>
        <w:tc>
          <w:tcPr>
            <w:tcW w:w="1187" w:type="pct"/>
            <w:tcMar>
              <w:top w:w="85" w:type="dxa"/>
              <w:bottom w:w="85" w:type="dxa"/>
            </w:tcMar>
          </w:tcPr>
          <w:p w14:paraId="17AC9CB1" w14:textId="77777777" w:rsidR="00B3136D" w:rsidRPr="00B3136D" w:rsidRDefault="00B3136D" w:rsidP="00B3136D">
            <w:r w:rsidRPr="00B3136D">
              <w:t>Ιδιοκτήτης Εγγράφου</w:t>
            </w:r>
          </w:p>
        </w:tc>
        <w:tc>
          <w:tcPr>
            <w:tcW w:w="2454" w:type="pct"/>
            <w:tcMar>
              <w:top w:w="85" w:type="dxa"/>
              <w:bottom w:w="85" w:type="dxa"/>
            </w:tcMar>
          </w:tcPr>
          <w:p w14:paraId="5403E759" w14:textId="77777777" w:rsidR="00B3136D" w:rsidRPr="00B3136D" w:rsidRDefault="00B3136D" w:rsidP="00B3136D">
            <w:r w:rsidRPr="00B3136D">
              <w:t>Όπου κρίνεται αναγκαίο, διενεργείται εκπαίδευση / ενημέρωση στο επηρεαζόμενο προσωπικό (ή άλλα άτομα) για διασφάλιση της αποτελεσματικής εφαρμογής των νέων προνοιών του εγγράφου.</w:t>
            </w:r>
          </w:p>
        </w:tc>
      </w:tr>
      <w:tr w:rsidR="00B3136D" w:rsidRPr="00B3136D" w14:paraId="479D04C4" w14:textId="77777777" w:rsidTr="002A7FF7">
        <w:trPr>
          <w:cantSplit/>
        </w:trPr>
        <w:tc>
          <w:tcPr>
            <w:tcW w:w="1359" w:type="pct"/>
            <w:tcMar>
              <w:top w:w="85" w:type="dxa"/>
              <w:bottom w:w="85" w:type="dxa"/>
            </w:tcMar>
          </w:tcPr>
          <w:p w14:paraId="020BC4C0" w14:textId="320BA6B9" w:rsidR="00B3136D" w:rsidRPr="00B3136D" w:rsidRDefault="002F133F" w:rsidP="00B3136D">
            <w:r>
              <w:t>8</w:t>
            </w:r>
            <w:r w:rsidR="00B3136D" w:rsidRPr="00B3136D">
              <w:t>. Διαθεσιμότητα εκδόσεων των εγγράφων</w:t>
            </w:r>
          </w:p>
        </w:tc>
        <w:tc>
          <w:tcPr>
            <w:tcW w:w="1187" w:type="pct"/>
            <w:tcMar>
              <w:top w:w="85" w:type="dxa"/>
              <w:bottom w:w="85" w:type="dxa"/>
            </w:tcMar>
          </w:tcPr>
          <w:p w14:paraId="1887A1EA" w14:textId="77777777" w:rsidR="00B3136D" w:rsidRPr="00B3136D" w:rsidRDefault="00B3136D" w:rsidP="00B3136D">
            <w:pPr>
              <w:rPr>
                <w:lang w:val="en-GB"/>
              </w:rPr>
            </w:pPr>
            <w:r w:rsidRPr="00B3136D">
              <w:t>Ιδιοκτήτης Εγγράφου</w:t>
            </w:r>
          </w:p>
        </w:tc>
        <w:tc>
          <w:tcPr>
            <w:tcW w:w="2454" w:type="pct"/>
            <w:tcMar>
              <w:top w:w="85" w:type="dxa"/>
              <w:bottom w:w="85" w:type="dxa"/>
            </w:tcMar>
          </w:tcPr>
          <w:p w14:paraId="17FD02EE" w14:textId="358E1CC8" w:rsidR="00B3136D" w:rsidRPr="00B3136D" w:rsidRDefault="00B3136D" w:rsidP="00B3136D">
            <w:pPr>
              <w:rPr>
                <w:b/>
              </w:rPr>
            </w:pPr>
            <w:r w:rsidRPr="00B3136D">
              <w:t xml:space="preserve">Ο ιδιοκτήτης του εγγράφου φροντίζει να ενημερώσει το </w:t>
            </w:r>
            <w:r w:rsidR="002A7FF7">
              <w:t>προσωπικό</w:t>
            </w:r>
            <w:r w:rsidRPr="00B3136D">
              <w:t xml:space="preserve"> με τη νέα έκδοση, ώστε η ανενεργή έκδοση να παύσει να είναι διαθέσιμη. </w:t>
            </w:r>
          </w:p>
        </w:tc>
      </w:tr>
      <w:tr w:rsidR="00B3136D" w:rsidRPr="00B3136D" w14:paraId="5C8203F6" w14:textId="77777777" w:rsidTr="002A7FF7">
        <w:trPr>
          <w:cantSplit/>
        </w:trPr>
        <w:tc>
          <w:tcPr>
            <w:tcW w:w="1359" w:type="pct"/>
            <w:tcMar>
              <w:top w:w="85" w:type="dxa"/>
              <w:bottom w:w="85" w:type="dxa"/>
            </w:tcMar>
          </w:tcPr>
          <w:p w14:paraId="6DCCA313" w14:textId="054E24AA" w:rsidR="00B3136D" w:rsidRPr="00B3136D" w:rsidRDefault="002F133F" w:rsidP="00B3136D">
            <w:pPr>
              <w:rPr>
                <w:lang w:val="en-GB"/>
              </w:rPr>
            </w:pPr>
            <w:r>
              <w:lastRenderedPageBreak/>
              <w:t>9</w:t>
            </w:r>
            <w:r w:rsidR="00B3136D" w:rsidRPr="00B3136D">
              <w:rPr>
                <w:lang w:val="en-GB"/>
              </w:rPr>
              <w:t xml:space="preserve">. </w:t>
            </w:r>
            <w:r w:rsidR="00B3136D" w:rsidRPr="00B3136D">
              <w:t>Αξιολόγηση</w:t>
            </w:r>
            <w:r w:rsidR="00B3136D" w:rsidRPr="00B3136D">
              <w:rPr>
                <w:lang w:val="en-US"/>
              </w:rPr>
              <w:t xml:space="preserve"> </w:t>
            </w:r>
            <w:r w:rsidR="00B3136D" w:rsidRPr="00B3136D">
              <w:t>εφαρμογής</w:t>
            </w:r>
            <w:r w:rsidR="00B3136D" w:rsidRPr="00B3136D">
              <w:rPr>
                <w:lang w:val="en-US"/>
              </w:rPr>
              <w:t xml:space="preserve"> </w:t>
            </w:r>
            <w:r w:rsidR="00B3136D" w:rsidRPr="00B3136D">
              <w:t>νέων</w:t>
            </w:r>
            <w:r w:rsidR="00B3136D" w:rsidRPr="00B3136D">
              <w:rPr>
                <w:lang w:val="en-US"/>
              </w:rPr>
              <w:t xml:space="preserve"> </w:t>
            </w:r>
            <w:r w:rsidR="00B3136D" w:rsidRPr="00B3136D">
              <w:t>προνοιών</w:t>
            </w:r>
            <w:r w:rsidR="00B3136D" w:rsidRPr="00B3136D">
              <w:rPr>
                <w:lang w:val="en-US"/>
              </w:rPr>
              <w:t xml:space="preserve"> </w:t>
            </w:r>
          </w:p>
        </w:tc>
        <w:tc>
          <w:tcPr>
            <w:tcW w:w="1187" w:type="pct"/>
            <w:tcMar>
              <w:top w:w="85" w:type="dxa"/>
              <w:bottom w:w="85" w:type="dxa"/>
            </w:tcMar>
          </w:tcPr>
          <w:p w14:paraId="5E9901DE" w14:textId="77777777" w:rsidR="00B3136D" w:rsidRPr="00B3136D" w:rsidRDefault="00B3136D" w:rsidP="00B3136D">
            <w:r w:rsidRPr="00B3136D">
              <w:t xml:space="preserve">Ιδιοκτήτης Εγγράφου </w:t>
            </w:r>
          </w:p>
          <w:p w14:paraId="2EE98621" w14:textId="77777777" w:rsidR="00B3136D" w:rsidRPr="00B3136D" w:rsidRDefault="00B3136D" w:rsidP="00B3136D"/>
          <w:p w14:paraId="4FCB69B8" w14:textId="77777777" w:rsidR="00B3136D" w:rsidRPr="00B3136D" w:rsidRDefault="00B3136D" w:rsidP="00B3136D"/>
          <w:p w14:paraId="49A3877E" w14:textId="5CB2C336" w:rsidR="00B3136D" w:rsidRDefault="00B3136D" w:rsidP="00B3136D"/>
          <w:p w14:paraId="16E23072" w14:textId="2C94E5DA" w:rsidR="00B3136D" w:rsidRPr="00B3136D" w:rsidRDefault="00B45816" w:rsidP="00B3136D">
            <w:r w:rsidRPr="00782B52">
              <w:t>Υπεύθυνος για την Ασφάλεια Δικτύων και Συστημάτων Πληροφοριών (ΥΑΠ</w:t>
            </w:r>
            <w:r>
              <w:t>)</w:t>
            </w:r>
            <w:r w:rsidRPr="00B3136D" w:rsidDel="00B45816">
              <w:t xml:space="preserve"> </w:t>
            </w:r>
          </w:p>
        </w:tc>
        <w:tc>
          <w:tcPr>
            <w:tcW w:w="2454" w:type="pct"/>
            <w:tcMar>
              <w:top w:w="85" w:type="dxa"/>
              <w:bottom w:w="85" w:type="dxa"/>
            </w:tcMar>
          </w:tcPr>
          <w:p w14:paraId="7E693D62" w14:textId="77777777" w:rsidR="00B3136D" w:rsidRPr="00B3136D" w:rsidRDefault="00B3136D" w:rsidP="00B3136D">
            <w:r w:rsidRPr="00B3136D">
              <w:t xml:space="preserve">Όπου κρίνεται αναγκαίο, π.χ. για νέο έγγραφο ή σημαντική τροποποίηση υφιστάμενου εγγράφου, προγραμματίζεται αξιολόγηση της εφαρμογής των νέων προνοιών ώστε να επιβεβαιωθεί η αποτελεσματικότητα τους. </w:t>
            </w:r>
          </w:p>
          <w:p w14:paraId="2664CCBE" w14:textId="29955A54" w:rsidR="00B3136D" w:rsidRPr="00B3136D" w:rsidRDefault="00B3136D" w:rsidP="00B3136D">
            <w:r w:rsidRPr="00B3136D">
              <w:t xml:space="preserve">Τα αποτελέσματα της αξιολόγησης υποβάλλονται </w:t>
            </w:r>
            <w:r w:rsidR="002F133F">
              <w:t>στον</w:t>
            </w:r>
            <w:r w:rsidRPr="00B3136D">
              <w:t xml:space="preserve"> </w:t>
            </w:r>
            <w:r w:rsidR="00B45816" w:rsidRPr="00782B52">
              <w:t>Υπεύθυνος για την Ασφάλεια Δικτύων και Συστημάτων Πληροφοριών (ΥΑΠ</w:t>
            </w:r>
            <w:r w:rsidR="00B45816">
              <w:t>)</w:t>
            </w:r>
            <w:r w:rsidRPr="00B3136D">
              <w:t xml:space="preserve">και εάν κριθεί απαραίτητο συμφωνείται η διενέργεια </w:t>
            </w:r>
            <w:r w:rsidR="002F133F" w:rsidRPr="00B3136D">
              <w:t>επιπρόσθετων</w:t>
            </w:r>
            <w:r w:rsidRPr="00B3136D">
              <w:t xml:space="preserve"> ενεργειών. </w:t>
            </w:r>
          </w:p>
        </w:tc>
      </w:tr>
      <w:tr w:rsidR="00B3136D" w:rsidRPr="00B3136D" w14:paraId="48DDC04A" w14:textId="77777777" w:rsidTr="002A7FF7">
        <w:trPr>
          <w:cantSplit/>
        </w:trPr>
        <w:tc>
          <w:tcPr>
            <w:tcW w:w="1359" w:type="pct"/>
            <w:tcMar>
              <w:top w:w="85" w:type="dxa"/>
              <w:bottom w:w="85" w:type="dxa"/>
            </w:tcMar>
          </w:tcPr>
          <w:p w14:paraId="02DECAC3" w14:textId="5F210006" w:rsidR="00B3136D" w:rsidRPr="00494EBB" w:rsidRDefault="00B3136D" w:rsidP="00B3136D">
            <w:r w:rsidRPr="00494EBB">
              <w:t>1</w:t>
            </w:r>
            <w:r w:rsidR="002F133F">
              <w:t>0</w:t>
            </w:r>
            <w:r w:rsidRPr="00494EBB">
              <w:t xml:space="preserve">. </w:t>
            </w:r>
            <w:r w:rsidRPr="00B3136D">
              <w:t>Σύνταξη</w:t>
            </w:r>
            <w:r w:rsidRPr="00494EBB">
              <w:t xml:space="preserve"> </w:t>
            </w:r>
            <w:r w:rsidRPr="00B3136D">
              <w:t>Ετήσιας</w:t>
            </w:r>
            <w:r w:rsidRPr="00494EBB">
              <w:t xml:space="preserve"> </w:t>
            </w:r>
            <w:r w:rsidRPr="00B3136D">
              <w:t>Έκθεσης</w:t>
            </w:r>
            <w:r w:rsidRPr="00494EBB">
              <w:t xml:space="preserve"> </w:t>
            </w:r>
            <w:r w:rsidRPr="00B3136D">
              <w:t>Απόδοσης</w:t>
            </w:r>
            <w:r w:rsidR="009B69D0">
              <w:t xml:space="preserve"> (όπου εφαρμοζεται)</w:t>
            </w:r>
            <w:r w:rsidRPr="00494EBB">
              <w:t xml:space="preserve"> </w:t>
            </w:r>
          </w:p>
        </w:tc>
        <w:tc>
          <w:tcPr>
            <w:tcW w:w="1187" w:type="pct"/>
            <w:tcMar>
              <w:top w:w="85" w:type="dxa"/>
              <w:bottom w:w="85" w:type="dxa"/>
            </w:tcMar>
          </w:tcPr>
          <w:p w14:paraId="38155EE0" w14:textId="7F678936" w:rsidR="00B3136D" w:rsidRPr="00494EBB" w:rsidRDefault="00B45816" w:rsidP="00B3136D">
            <w:r w:rsidRPr="00782B52">
              <w:t>Υπεύθυνος για την Ασφάλεια Δικτύων και Συστημάτων Πληροφοριών (ΥΑΠ</w:t>
            </w:r>
            <w:r>
              <w:t>)</w:t>
            </w:r>
          </w:p>
        </w:tc>
        <w:tc>
          <w:tcPr>
            <w:tcW w:w="2454" w:type="pct"/>
            <w:tcMar>
              <w:top w:w="85" w:type="dxa"/>
              <w:bottom w:w="85" w:type="dxa"/>
            </w:tcMar>
          </w:tcPr>
          <w:p w14:paraId="26E58E85" w14:textId="3C27AAF2" w:rsidR="00B3136D" w:rsidRPr="00B45816" w:rsidRDefault="00B3136D" w:rsidP="009B69D0">
            <w:r w:rsidRPr="00B3136D">
              <w:t xml:space="preserve">Εφόσον μελετηθούν οι μετρήσεις απόδοσης της διαδικασίας καθώς και τυχόν εκθέσεις εσωτερικών και εξωτερικών ελεγκτών που αφορούν τα έγγραφα του </w:t>
            </w:r>
            <w:r w:rsidR="00B45816">
              <w:t>Πλαισίου</w:t>
            </w:r>
            <w:r w:rsidRPr="00B3136D">
              <w:t xml:space="preserve">, καταγράφεται η ακρίβεια, η αποτελεσματικότητα και η ενημέρωση και συντάσσεται η ετήσια έκθεση απόδοσης του ελέγχου των εγγράφων του </w:t>
            </w:r>
            <w:r w:rsidR="00B45816">
              <w:t xml:space="preserve">Πλαισίου </w:t>
            </w:r>
            <w:r w:rsidR="00B45816" w:rsidRPr="00B3136D">
              <w:t xml:space="preserve"> </w:t>
            </w:r>
            <w:r w:rsidR="00B45816">
              <w:t>Ασφάλειας πληροφοριών /κυβερνοασφάλειας σε περίπτωση που ζητηθεί από τ</w:t>
            </w:r>
            <w:r w:rsidR="00B45816" w:rsidRPr="009B69D0">
              <w:t xml:space="preserve">ην Ανώτατη </w:t>
            </w:r>
            <w:r w:rsidR="009B69D0" w:rsidRPr="009B69D0">
              <w:t>Διεύθυνσης</w:t>
            </w:r>
            <w:r w:rsidR="00B45816" w:rsidRPr="009B69D0">
              <w:t xml:space="preserve"> ή της </w:t>
            </w:r>
            <w:r w:rsidR="00B45816" w:rsidRPr="00494EBB">
              <w:rPr>
                <w:rFonts w:eastAsia="Times New Roman" w:cstheme="minorHAnsi"/>
                <w:bCs/>
                <w:lang w:eastAsia="en-GB"/>
              </w:rPr>
              <w:t>Διευθύνουσα Επιτροπή</w:t>
            </w:r>
            <w:r w:rsidR="009B69D0" w:rsidRPr="00494EBB">
              <w:rPr>
                <w:rFonts w:eastAsia="Times New Roman" w:cstheme="minorHAnsi"/>
                <w:bCs/>
                <w:lang w:eastAsia="en-GB"/>
              </w:rPr>
              <w:t xml:space="preserve"> Ασφάλειας Πληροφοριών</w:t>
            </w:r>
            <w:r w:rsidR="009B69D0">
              <w:rPr>
                <w:rFonts w:eastAsia="Times New Roman" w:cstheme="minorHAnsi"/>
                <w:bCs/>
                <w:lang w:eastAsia="en-GB"/>
              </w:rPr>
              <w:t>.</w:t>
            </w:r>
          </w:p>
        </w:tc>
      </w:tr>
      <w:tr w:rsidR="00B3136D" w:rsidRPr="00B3136D" w14:paraId="355001E3" w14:textId="77777777" w:rsidTr="002A7FF7">
        <w:trPr>
          <w:cantSplit/>
        </w:trPr>
        <w:tc>
          <w:tcPr>
            <w:tcW w:w="1359" w:type="pct"/>
            <w:tcMar>
              <w:top w:w="85" w:type="dxa"/>
              <w:bottom w:w="85" w:type="dxa"/>
            </w:tcMar>
          </w:tcPr>
          <w:p w14:paraId="7E26BECE" w14:textId="67DF9E95" w:rsidR="00B3136D" w:rsidRPr="00B3136D" w:rsidRDefault="00B3136D" w:rsidP="00B3136D">
            <w:r w:rsidRPr="00B3136D">
              <w:t>1</w:t>
            </w:r>
            <w:r w:rsidR="002F133F">
              <w:t>1</w:t>
            </w:r>
            <w:r w:rsidRPr="00B3136D">
              <w:t>. Θεώρηση ετήσιας έκθεσης απόδοσης</w:t>
            </w:r>
          </w:p>
        </w:tc>
        <w:tc>
          <w:tcPr>
            <w:tcW w:w="1187" w:type="pct"/>
            <w:tcMar>
              <w:top w:w="85" w:type="dxa"/>
              <w:bottom w:w="85" w:type="dxa"/>
            </w:tcMar>
          </w:tcPr>
          <w:p w14:paraId="2F72E291" w14:textId="58D5D0B1" w:rsidR="00B3136D" w:rsidRPr="00B3136D" w:rsidRDefault="00E25AAC" w:rsidP="00B3136D">
            <w:r w:rsidRPr="00034A71">
              <w:rPr>
                <w:rFonts w:eastAsia="Times New Roman" w:cstheme="minorHAnsi"/>
                <w:bCs/>
                <w:lang w:eastAsia="en-GB"/>
              </w:rPr>
              <w:t>Διευθύνουσα Επιτροπή Ασφάλειας Πληροφοριών</w:t>
            </w:r>
          </w:p>
        </w:tc>
        <w:tc>
          <w:tcPr>
            <w:tcW w:w="2454" w:type="pct"/>
            <w:tcMar>
              <w:top w:w="85" w:type="dxa"/>
              <w:bottom w:w="85" w:type="dxa"/>
            </w:tcMar>
          </w:tcPr>
          <w:p w14:paraId="656AA6B8" w14:textId="77777777" w:rsidR="00B3136D" w:rsidRPr="00B3136D" w:rsidRDefault="00B3136D" w:rsidP="00B3136D">
            <w:r w:rsidRPr="00B3136D">
              <w:t xml:space="preserve">Θεώρηση της ετήσιας έκθεσης απόδοσης λαμβάνοντας υπόψη διορθωτικές / προληπτικές / βελτιωτικές ενέργειες. </w:t>
            </w:r>
          </w:p>
        </w:tc>
      </w:tr>
      <w:tr w:rsidR="00B3136D" w:rsidRPr="00B3136D" w14:paraId="4034D9C3" w14:textId="77777777" w:rsidTr="002A7FF7">
        <w:trPr>
          <w:cantSplit/>
        </w:trPr>
        <w:tc>
          <w:tcPr>
            <w:tcW w:w="1359" w:type="pct"/>
            <w:tcMar>
              <w:top w:w="85" w:type="dxa"/>
              <w:bottom w:w="85" w:type="dxa"/>
            </w:tcMar>
          </w:tcPr>
          <w:p w14:paraId="59652F17" w14:textId="39DD2BE0" w:rsidR="00B3136D" w:rsidRPr="00B3136D" w:rsidRDefault="00B3136D" w:rsidP="00B3136D">
            <w:r w:rsidRPr="00B3136D">
              <w:t>1</w:t>
            </w:r>
            <w:r w:rsidR="002F133F">
              <w:t>2</w:t>
            </w:r>
            <w:r w:rsidRPr="00B3136D">
              <w:t>. Συμφωνία και εφαρμογή δράσεων</w:t>
            </w:r>
          </w:p>
        </w:tc>
        <w:tc>
          <w:tcPr>
            <w:tcW w:w="1187" w:type="pct"/>
            <w:tcMar>
              <w:top w:w="85" w:type="dxa"/>
              <w:bottom w:w="85" w:type="dxa"/>
            </w:tcMar>
          </w:tcPr>
          <w:p w14:paraId="517546F0" w14:textId="0A51699E" w:rsidR="00B3136D" w:rsidRPr="00B3136D" w:rsidRDefault="00E25AAC" w:rsidP="00E25AAC">
            <w:r w:rsidRPr="00782B52">
              <w:t>Υπεύθυνος για την Ασφάλεια Δικτύων και Συστημάτων Πληροφοριών (ΥΑΠ</w:t>
            </w:r>
            <w:r>
              <w:t>)</w:t>
            </w:r>
          </w:p>
        </w:tc>
        <w:tc>
          <w:tcPr>
            <w:tcW w:w="2454" w:type="pct"/>
            <w:tcMar>
              <w:top w:w="85" w:type="dxa"/>
              <w:bottom w:w="85" w:type="dxa"/>
            </w:tcMar>
          </w:tcPr>
          <w:p w14:paraId="1B2F4313" w14:textId="77777777" w:rsidR="00B3136D" w:rsidRPr="00B3136D" w:rsidRDefault="00B3136D" w:rsidP="00B3136D">
            <w:r w:rsidRPr="00B3136D">
              <w:t>Συμφωνούνται ενδεχόμενες διορθωτικές, προληπτικές και βελτιωτικές ενέργειες καθώς και οι ημερομηνίες ολοκλήρωσης τους.</w:t>
            </w:r>
          </w:p>
          <w:p w14:paraId="7F2CFA3A" w14:textId="77777777" w:rsidR="00B3136D" w:rsidRPr="00B3136D" w:rsidRDefault="00B3136D" w:rsidP="00B3136D">
            <w:r w:rsidRPr="00B3136D">
              <w:t xml:space="preserve">Όπου κρίνεται αναγκαίο, αξιολογείται η αποτελεσματικότητα αυτών των ενεργειών. </w:t>
            </w:r>
          </w:p>
        </w:tc>
      </w:tr>
    </w:tbl>
    <w:p w14:paraId="6E9BC1A0" w14:textId="4FE71BFE" w:rsidR="00285B1C" w:rsidRDefault="00285B1C" w:rsidP="002F133F"/>
    <w:p w14:paraId="7029B032" w14:textId="14E9A0E4" w:rsidR="00246D4B" w:rsidRDefault="00246D4B" w:rsidP="002F133F"/>
    <w:p w14:paraId="76A437D6" w14:textId="77777777" w:rsidR="00246D4B" w:rsidRDefault="00246D4B" w:rsidP="002F133F">
      <w:pPr>
        <w:sectPr w:rsidR="00246D4B" w:rsidSect="008C45E1">
          <w:footerReference w:type="default" r:id="rId13"/>
          <w:pgSz w:w="11906" w:h="16838"/>
          <w:pgMar w:top="1440" w:right="1800" w:bottom="1440" w:left="1800" w:header="708" w:footer="708" w:gutter="0"/>
          <w:cols w:space="708"/>
          <w:docGrid w:linePitch="360"/>
        </w:sectPr>
      </w:pPr>
    </w:p>
    <w:p w14:paraId="4E7ED095" w14:textId="77777777" w:rsidR="00246D4B" w:rsidRDefault="00246D4B" w:rsidP="003E1720">
      <w:pPr>
        <w:pStyle w:val="Heading1"/>
        <w:numPr>
          <w:ilvl w:val="0"/>
          <w:numId w:val="15"/>
        </w:numPr>
      </w:pPr>
      <w:bookmarkStart w:id="28" w:name="_Toc176939713"/>
      <w:bookmarkStart w:id="29" w:name="_Toc184811118"/>
      <w:bookmarkStart w:id="30" w:name="_Toc190345988"/>
      <w:r>
        <w:lastRenderedPageBreak/>
        <w:t>Αναθεώρηση</w:t>
      </w:r>
      <w:bookmarkEnd w:id="28"/>
      <w:bookmarkEnd w:id="29"/>
      <w:bookmarkEnd w:id="30"/>
    </w:p>
    <w:p w14:paraId="064F394C" w14:textId="2195E2A5" w:rsidR="00246D4B" w:rsidRDefault="00246D4B" w:rsidP="00494EBB">
      <w:pPr>
        <w:jc w:val="both"/>
      </w:pPr>
      <w:r w:rsidRPr="00246D4B">
        <w:t>Τα έγγραφα σχετικά με τη Διαδικασία Ελέγχου</w:t>
      </w:r>
      <w:r>
        <w:t xml:space="preserve"> Εγγράφων</w:t>
      </w:r>
      <w:r w:rsidRPr="00246D4B">
        <w:t xml:space="preserve">  επανεξετάζονται και να αναθεωρούνται τουλάχιστον ετησίως ή σε περίπτωση σημαντικών αλλαγών στο περιβάλλον του </w:t>
      </w:r>
      <w:r w:rsidR="002B7558" w:rsidRPr="002B7558">
        <w:rPr>
          <w:color w:val="FF0000"/>
        </w:rPr>
        <w:t>[Όνομα Οργανισμού]</w:t>
      </w:r>
      <w:r w:rsidRPr="00494EBB">
        <w:rPr>
          <w:color w:val="FF0000"/>
        </w:rPr>
        <w:t xml:space="preserve"> </w:t>
      </w:r>
      <w:r w:rsidRPr="00246D4B">
        <w:t>με στόχο να διασφαλίζεται ότι παραμένει επικαιροποιημένη, αποτελεσματική και ευθυγραμμισμένη με τις ανάγκες του οργανισμού, τυχόν νομικές/κανονιστικές απαιτήσεις και άλλες τεχνολογικές εξελίξεις όπως νέες αναδυόμενες απειλές κτλ.)</w:t>
      </w:r>
      <w:r>
        <w:t xml:space="preserve">. </w:t>
      </w:r>
      <w:r w:rsidR="009870C9">
        <w:t>Επιπρόσθετα,</w:t>
      </w:r>
      <w:r>
        <w:t xml:space="preserve"> αυτή </w:t>
      </w:r>
      <w:r w:rsidR="009870C9">
        <w:t>δύναται</w:t>
      </w:r>
      <w:r>
        <w:t xml:space="preserve"> να αναθεωρείτε μετά τη </w:t>
      </w:r>
      <w:r w:rsidR="009870C9">
        <w:t>διενέργεια</w:t>
      </w:r>
      <w:r>
        <w:t xml:space="preserve"> εσωτερικών ελέγχων </w:t>
      </w:r>
      <w:r w:rsidRPr="00494EBB">
        <w:t xml:space="preserve"> </w:t>
      </w:r>
      <w:r>
        <w:t xml:space="preserve">ή μετά από τυχόν σχόλια από τους ενδιαφερόμενους φορείς σε περίπτωση που </w:t>
      </w:r>
      <w:r w:rsidR="009870C9">
        <w:t xml:space="preserve">εισηγηθούν βελτιώσεις ή  </w:t>
      </w:r>
      <w:r>
        <w:t xml:space="preserve">εντοπίσουν λάθη </w:t>
      </w:r>
      <w:r w:rsidR="009870C9">
        <w:t>ή</w:t>
      </w:r>
      <w:r w:rsidRPr="00494EBB">
        <w:t xml:space="preserve"> προβλήματα αποτελεσματικότητας στην παρακολούθηση εγγράφων, τη διατήρηση ή τον έλεγχο</w:t>
      </w:r>
      <w:r w:rsidR="009870C9">
        <w:t xml:space="preserve"> μίας</w:t>
      </w:r>
      <w:r w:rsidRPr="00494EBB">
        <w:t xml:space="preserve"> έκδοσης</w:t>
      </w:r>
      <w:r>
        <w:t>.</w:t>
      </w:r>
    </w:p>
    <w:p w14:paraId="7AC8A63F" w14:textId="77777777" w:rsidR="00EE5C84" w:rsidRDefault="00EE5C84" w:rsidP="003E1720">
      <w:pPr>
        <w:pStyle w:val="Heading1"/>
        <w:numPr>
          <w:ilvl w:val="0"/>
          <w:numId w:val="15"/>
        </w:numPr>
      </w:pPr>
      <w:bookmarkStart w:id="31" w:name="_Toc176939714"/>
      <w:bookmarkStart w:id="32" w:name="_Toc184811119"/>
      <w:bookmarkStart w:id="33" w:name="_Toc190345989"/>
      <w:r>
        <w:t>Αναφορές</w:t>
      </w:r>
      <w:bookmarkEnd w:id="31"/>
      <w:bookmarkEnd w:id="32"/>
      <w:bookmarkEnd w:id="33"/>
    </w:p>
    <w:tbl>
      <w:tblPr>
        <w:tblW w:w="9356"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3291"/>
      </w:tblGrid>
      <w:tr w:rsidR="00EE5C84" w14:paraId="16A0CEB7" w14:textId="77777777" w:rsidTr="00E73549">
        <w:trPr>
          <w:jc w:val="center"/>
        </w:trPr>
        <w:tc>
          <w:tcPr>
            <w:tcW w:w="2117" w:type="dxa"/>
            <w:tcBorders>
              <w:bottom w:val="single" w:sz="4" w:space="0" w:color="000000"/>
            </w:tcBorders>
          </w:tcPr>
          <w:p w14:paraId="2B6343B0" w14:textId="01C03224" w:rsidR="00EE5C84" w:rsidRDefault="00EE5C84" w:rsidP="00D316D0">
            <w:pPr>
              <w:jc w:val="both"/>
              <w:rPr>
                <w:b/>
                <w:color w:val="2F5496"/>
              </w:rPr>
            </w:pPr>
            <w:r>
              <w:rPr>
                <w:b/>
                <w:color w:val="2F5496"/>
              </w:rPr>
              <w:t>Κατηγορία</w:t>
            </w:r>
          </w:p>
        </w:tc>
        <w:tc>
          <w:tcPr>
            <w:tcW w:w="1835" w:type="dxa"/>
            <w:tcBorders>
              <w:bottom w:val="single" w:sz="4" w:space="0" w:color="000000"/>
            </w:tcBorders>
          </w:tcPr>
          <w:p w14:paraId="1A287BCD" w14:textId="77777777" w:rsidR="00EE5C84" w:rsidRDefault="00EE5C84" w:rsidP="00E73549">
            <w:pPr>
              <w:jc w:val="both"/>
              <w:rPr>
                <w:b/>
                <w:color w:val="2F5496"/>
              </w:rPr>
            </w:pPr>
            <w:r>
              <w:rPr>
                <w:b/>
                <w:color w:val="2F5496"/>
              </w:rPr>
              <w:t>ID</w:t>
            </w:r>
          </w:p>
        </w:tc>
        <w:tc>
          <w:tcPr>
            <w:tcW w:w="2113" w:type="dxa"/>
            <w:tcBorders>
              <w:bottom w:val="single" w:sz="4" w:space="0" w:color="000000"/>
            </w:tcBorders>
          </w:tcPr>
          <w:p w14:paraId="1E22182E" w14:textId="77777777" w:rsidR="00EE5C84" w:rsidRDefault="00EE5C84" w:rsidP="00E73549">
            <w:pPr>
              <w:jc w:val="both"/>
              <w:rPr>
                <w:b/>
                <w:color w:val="2F5496"/>
              </w:rPr>
            </w:pPr>
            <w:r>
              <w:rPr>
                <w:b/>
                <w:color w:val="2F5496"/>
              </w:rPr>
              <w:t>Μέτρο</w:t>
            </w:r>
          </w:p>
        </w:tc>
        <w:tc>
          <w:tcPr>
            <w:tcW w:w="3291" w:type="dxa"/>
            <w:tcBorders>
              <w:bottom w:val="single" w:sz="4" w:space="0" w:color="000000"/>
            </w:tcBorders>
          </w:tcPr>
          <w:p w14:paraId="1D0652BD" w14:textId="77777777" w:rsidR="00EE5C84" w:rsidRDefault="00EE5C84" w:rsidP="00E73549">
            <w:pPr>
              <w:jc w:val="both"/>
              <w:rPr>
                <w:b/>
                <w:color w:val="2F5496"/>
              </w:rPr>
            </w:pPr>
            <w:r>
              <w:rPr>
                <w:b/>
                <w:color w:val="2F5496"/>
              </w:rPr>
              <w:t>Στόχος Μέτρου</w:t>
            </w:r>
          </w:p>
        </w:tc>
      </w:tr>
      <w:tr w:rsidR="00EE5C84" w14:paraId="6449622F" w14:textId="77777777" w:rsidTr="00E73549">
        <w:trPr>
          <w:jc w:val="center"/>
        </w:trPr>
        <w:tc>
          <w:tcPr>
            <w:tcW w:w="2117" w:type="dxa"/>
            <w:tcBorders>
              <w:top w:val="single" w:sz="4" w:space="0" w:color="000000"/>
              <w:bottom w:val="single" w:sz="4" w:space="0" w:color="000000"/>
            </w:tcBorders>
          </w:tcPr>
          <w:p w14:paraId="322702D8" w14:textId="2F06973E" w:rsidR="00EE5C84" w:rsidRDefault="00EE5C84" w:rsidP="00EE5C84">
            <w:pPr>
              <w:jc w:val="both"/>
            </w:pPr>
            <w:r>
              <w:t>Διακυβέρνηση</w:t>
            </w:r>
          </w:p>
        </w:tc>
        <w:tc>
          <w:tcPr>
            <w:tcW w:w="1835" w:type="dxa"/>
            <w:tcBorders>
              <w:top w:val="single" w:sz="4" w:space="0" w:color="000000"/>
              <w:bottom w:val="single" w:sz="4" w:space="0" w:color="000000"/>
            </w:tcBorders>
          </w:tcPr>
          <w:p w14:paraId="1DA4F36F" w14:textId="606B7F93" w:rsidR="00EE5C84" w:rsidRPr="00494EBB" w:rsidRDefault="00EE5C84" w:rsidP="00EE5C84">
            <w:pPr>
              <w:jc w:val="both"/>
              <w:rPr>
                <w:lang w:val="en-GB"/>
              </w:rPr>
            </w:pPr>
            <w:r>
              <w:rPr>
                <w:lang w:val="en-GB"/>
              </w:rPr>
              <w:t>GOV3</w:t>
            </w:r>
          </w:p>
        </w:tc>
        <w:tc>
          <w:tcPr>
            <w:tcW w:w="2113" w:type="dxa"/>
            <w:tcBorders>
              <w:top w:val="single" w:sz="4" w:space="0" w:color="000000"/>
              <w:bottom w:val="single" w:sz="4" w:space="0" w:color="000000"/>
            </w:tcBorders>
          </w:tcPr>
          <w:p w14:paraId="5C1BB06E" w14:textId="6DB5C55F" w:rsidR="00EE5C84" w:rsidRDefault="00EE5C84" w:rsidP="004F62C9">
            <w:r>
              <w:t>Πολιτικές, πρότυπα, κατευθυντήριες γραμμές και διαδικασίες ασφάλειας πληροφοριών.</w:t>
            </w:r>
          </w:p>
        </w:tc>
        <w:tc>
          <w:tcPr>
            <w:tcW w:w="3291" w:type="dxa"/>
            <w:tcBorders>
              <w:top w:val="single" w:sz="4" w:space="0" w:color="000000"/>
              <w:bottom w:val="single" w:sz="4" w:space="0" w:color="000000"/>
            </w:tcBorders>
          </w:tcPr>
          <w:p w14:paraId="2D4C5443" w14:textId="08D6A41B" w:rsidR="00EE5C84" w:rsidRDefault="00EE5C84" w:rsidP="00EE5C84">
            <w:r>
              <w:t>Να θεσπιστούν πολιτικές, πρότυπα, κατευθυντήριες γραμμές και διαδικασίες για την ασφάλεια πληροφοριών που να αντικατοπτρίζουν</w:t>
            </w:r>
            <w:r w:rsidRPr="00034A71">
              <w:t xml:space="preserve"> </w:t>
            </w:r>
            <w:r>
              <w:t>τη στρατηγική ασφάλειας πληροφοριών.</w:t>
            </w:r>
          </w:p>
        </w:tc>
      </w:tr>
    </w:tbl>
    <w:p w14:paraId="3BEC5223" w14:textId="310735B4" w:rsidR="00246D4B" w:rsidRPr="002902B4" w:rsidRDefault="00246D4B"/>
    <w:sectPr w:rsidR="00246D4B" w:rsidRPr="002902B4" w:rsidSect="008C45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B0AD2" w14:textId="77777777" w:rsidR="00E73549" w:rsidRDefault="00E73549" w:rsidP="000C0A51">
      <w:pPr>
        <w:spacing w:after="0" w:line="240" w:lineRule="auto"/>
      </w:pPr>
      <w:r>
        <w:separator/>
      </w:r>
    </w:p>
  </w:endnote>
  <w:endnote w:type="continuationSeparator" w:id="0">
    <w:p w14:paraId="41F7C95F" w14:textId="77777777" w:rsidR="00E73549" w:rsidRDefault="00E73549" w:rsidP="000C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0A26" w14:textId="77777777" w:rsidR="00E73549" w:rsidRDefault="00E73549" w:rsidP="00E717DC">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654A36EF" w14:textId="342F0BC6" w:rsidR="00E73549" w:rsidRPr="007A178F" w:rsidRDefault="00E73549" w:rsidP="00E717DC">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D066E0">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D066E0">
              <w:fldChar w:fldCharType="begin"/>
            </w:r>
            <w:r w:rsidR="00D066E0">
              <w:instrText xml:space="preserve"> NUMPAGES   \* MERGEFORMAT </w:instrText>
            </w:r>
            <w:r w:rsidR="00D066E0">
              <w:fldChar w:fldCharType="separate"/>
            </w:r>
            <w:r w:rsidR="00D066E0">
              <w:rPr>
                <w:noProof/>
              </w:rPr>
              <w:t>16</w:t>
            </w:r>
            <w:r w:rsidR="00D066E0">
              <w:rPr>
                <w:noProof/>
              </w:rPr>
              <w:fldChar w:fldCharType="end"/>
            </w:r>
          </w:sdtContent>
        </w:sdt>
      </w:p>
    </w:sdtContent>
  </w:sdt>
  <w:p w14:paraId="6B2A54A6" w14:textId="77777777" w:rsidR="00E73549" w:rsidRDefault="00E73549" w:rsidP="00E717DC">
    <w:pPr>
      <w:pStyle w:val="Footer"/>
      <w:jc w:val="right"/>
    </w:pPr>
  </w:p>
  <w:p w14:paraId="42EEAA09" w14:textId="33FFEEBD" w:rsidR="00E73549" w:rsidRDefault="00E73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9D26" w14:textId="77777777" w:rsidR="00E73549" w:rsidRDefault="00E73549" w:rsidP="000C0A51">
      <w:pPr>
        <w:spacing w:after="0" w:line="240" w:lineRule="auto"/>
      </w:pPr>
      <w:r>
        <w:separator/>
      </w:r>
    </w:p>
  </w:footnote>
  <w:footnote w:type="continuationSeparator" w:id="0">
    <w:p w14:paraId="42A64F9D" w14:textId="77777777" w:rsidR="00E73549" w:rsidRDefault="00E73549" w:rsidP="000C0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11B"/>
    <w:multiLevelType w:val="hybridMultilevel"/>
    <w:tmpl w:val="24B0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04218F"/>
    <w:multiLevelType w:val="hybridMultilevel"/>
    <w:tmpl w:val="6626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0BE2"/>
    <w:multiLevelType w:val="hybridMultilevel"/>
    <w:tmpl w:val="2A6265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0704AB4"/>
    <w:multiLevelType w:val="hybridMultilevel"/>
    <w:tmpl w:val="590E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86B"/>
    <w:multiLevelType w:val="hybridMultilevel"/>
    <w:tmpl w:val="783284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239550F"/>
    <w:multiLevelType w:val="hybridMultilevel"/>
    <w:tmpl w:val="C0D2AB08"/>
    <w:lvl w:ilvl="0" w:tplc="08090001">
      <w:start w:val="1"/>
      <w:numFmt w:val="bullet"/>
      <w:lvlText w:val=""/>
      <w:lvlJc w:val="left"/>
      <w:pPr>
        <w:ind w:left="720" w:hanging="360"/>
      </w:pPr>
      <w:rPr>
        <w:rFonts w:ascii="Symbol" w:hAnsi="Symbol" w:hint="default"/>
      </w:rPr>
    </w:lvl>
    <w:lvl w:ilvl="1" w:tplc="E4C2AA8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40A91"/>
    <w:multiLevelType w:val="hybridMultilevel"/>
    <w:tmpl w:val="3FA28F7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C201ED2"/>
    <w:multiLevelType w:val="hybridMultilevel"/>
    <w:tmpl w:val="2216067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4A8739E"/>
    <w:multiLevelType w:val="hybridMultilevel"/>
    <w:tmpl w:val="8C7E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6022B"/>
    <w:multiLevelType w:val="hybridMultilevel"/>
    <w:tmpl w:val="AD7AB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377AF3"/>
    <w:multiLevelType w:val="hybridMultilevel"/>
    <w:tmpl w:val="2F90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C41D1"/>
    <w:multiLevelType w:val="hybridMultilevel"/>
    <w:tmpl w:val="7098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365D9E"/>
    <w:multiLevelType w:val="hybridMultilevel"/>
    <w:tmpl w:val="7772D0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61F829CD"/>
    <w:multiLevelType w:val="hybridMultilevel"/>
    <w:tmpl w:val="9DAE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46070"/>
    <w:multiLevelType w:val="hybridMultilevel"/>
    <w:tmpl w:val="E6107D5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72C9570D"/>
    <w:multiLevelType w:val="hybridMultilevel"/>
    <w:tmpl w:val="8F8204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75867438"/>
    <w:multiLevelType w:val="hybridMultilevel"/>
    <w:tmpl w:val="CD441E7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76C651A6"/>
    <w:multiLevelType w:val="hybridMultilevel"/>
    <w:tmpl w:val="47B8DB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7B4C58B9"/>
    <w:multiLevelType w:val="multilevel"/>
    <w:tmpl w:val="EA5EBED0"/>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5"/>
  </w:num>
  <w:num w:numId="3">
    <w:abstractNumId w:val="7"/>
  </w:num>
  <w:num w:numId="4">
    <w:abstractNumId w:val="3"/>
  </w:num>
  <w:num w:numId="5">
    <w:abstractNumId w:val="8"/>
  </w:num>
  <w:num w:numId="6">
    <w:abstractNumId w:val="13"/>
  </w:num>
  <w:num w:numId="7">
    <w:abstractNumId w:val="5"/>
  </w:num>
  <w:num w:numId="8">
    <w:abstractNumId w:val="17"/>
  </w:num>
  <w:num w:numId="9">
    <w:abstractNumId w:val="16"/>
  </w:num>
  <w:num w:numId="10">
    <w:abstractNumId w:val="4"/>
  </w:num>
  <w:num w:numId="11">
    <w:abstractNumId w:val="11"/>
  </w:num>
  <w:num w:numId="12">
    <w:abstractNumId w:val="10"/>
  </w:num>
  <w:num w:numId="13">
    <w:abstractNumId w:val="14"/>
  </w:num>
  <w:num w:numId="14">
    <w:abstractNumId w:val="0"/>
  </w:num>
  <w:num w:numId="15">
    <w:abstractNumId w:val="19"/>
  </w:num>
  <w:num w:numId="16">
    <w:abstractNumId w:val="1"/>
  </w:num>
  <w:num w:numId="17">
    <w:abstractNumId w:val="9"/>
  </w:num>
  <w:num w:numId="18">
    <w:abstractNumId w:val="2"/>
  </w:num>
  <w:num w:numId="19">
    <w:abstractNumId w:val="6"/>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14F8F"/>
    <w:rsid w:val="00030B63"/>
    <w:rsid w:val="00051FB6"/>
    <w:rsid w:val="00065B67"/>
    <w:rsid w:val="00067A49"/>
    <w:rsid w:val="000709A4"/>
    <w:rsid w:val="00074721"/>
    <w:rsid w:val="000A1697"/>
    <w:rsid w:val="000A3FA2"/>
    <w:rsid w:val="000B3B21"/>
    <w:rsid w:val="000B6BD5"/>
    <w:rsid w:val="000C0A51"/>
    <w:rsid w:val="000C4573"/>
    <w:rsid w:val="000D0150"/>
    <w:rsid w:val="000E53A3"/>
    <w:rsid w:val="000F512B"/>
    <w:rsid w:val="000F5215"/>
    <w:rsid w:val="00105391"/>
    <w:rsid w:val="00122472"/>
    <w:rsid w:val="00142425"/>
    <w:rsid w:val="00150A13"/>
    <w:rsid w:val="00155CA1"/>
    <w:rsid w:val="001723DA"/>
    <w:rsid w:val="00172526"/>
    <w:rsid w:val="00175566"/>
    <w:rsid w:val="00184AA8"/>
    <w:rsid w:val="001864A9"/>
    <w:rsid w:val="00191B76"/>
    <w:rsid w:val="001A3F05"/>
    <w:rsid w:val="001B57BF"/>
    <w:rsid w:val="001B6DDE"/>
    <w:rsid w:val="001B7E6F"/>
    <w:rsid w:val="001D1B63"/>
    <w:rsid w:val="001E2463"/>
    <w:rsid w:val="00213B68"/>
    <w:rsid w:val="00214BDE"/>
    <w:rsid w:val="0022358E"/>
    <w:rsid w:val="002269D6"/>
    <w:rsid w:val="00236E1C"/>
    <w:rsid w:val="002432EE"/>
    <w:rsid w:val="00245CD1"/>
    <w:rsid w:val="00246D4B"/>
    <w:rsid w:val="00285B1C"/>
    <w:rsid w:val="00287D26"/>
    <w:rsid w:val="002902B4"/>
    <w:rsid w:val="00292440"/>
    <w:rsid w:val="002A6B1C"/>
    <w:rsid w:val="002A7FF7"/>
    <w:rsid w:val="002B6A87"/>
    <w:rsid w:val="002B7558"/>
    <w:rsid w:val="002B7A50"/>
    <w:rsid w:val="002C31A0"/>
    <w:rsid w:val="002C3C95"/>
    <w:rsid w:val="002D114C"/>
    <w:rsid w:val="002D2789"/>
    <w:rsid w:val="002D5A51"/>
    <w:rsid w:val="002E0B51"/>
    <w:rsid w:val="002F133F"/>
    <w:rsid w:val="00306F49"/>
    <w:rsid w:val="00316C75"/>
    <w:rsid w:val="003421CE"/>
    <w:rsid w:val="00355736"/>
    <w:rsid w:val="00380648"/>
    <w:rsid w:val="00385153"/>
    <w:rsid w:val="003978FF"/>
    <w:rsid w:val="003A172E"/>
    <w:rsid w:val="003D199E"/>
    <w:rsid w:val="003D3855"/>
    <w:rsid w:val="003D678D"/>
    <w:rsid w:val="003E1720"/>
    <w:rsid w:val="00414D6F"/>
    <w:rsid w:val="00440800"/>
    <w:rsid w:val="00441304"/>
    <w:rsid w:val="004431C3"/>
    <w:rsid w:val="00476538"/>
    <w:rsid w:val="0048423C"/>
    <w:rsid w:val="00494705"/>
    <w:rsid w:val="00494EBB"/>
    <w:rsid w:val="004969EC"/>
    <w:rsid w:val="004A3262"/>
    <w:rsid w:val="004A5E78"/>
    <w:rsid w:val="004B58D0"/>
    <w:rsid w:val="004D37A9"/>
    <w:rsid w:val="004E6740"/>
    <w:rsid w:val="004F62C9"/>
    <w:rsid w:val="004F6944"/>
    <w:rsid w:val="005008EF"/>
    <w:rsid w:val="00512F8E"/>
    <w:rsid w:val="00524376"/>
    <w:rsid w:val="00530C91"/>
    <w:rsid w:val="00536BD7"/>
    <w:rsid w:val="00562E86"/>
    <w:rsid w:val="005762AE"/>
    <w:rsid w:val="00577013"/>
    <w:rsid w:val="0057701A"/>
    <w:rsid w:val="005962C4"/>
    <w:rsid w:val="005A0F96"/>
    <w:rsid w:val="005A3421"/>
    <w:rsid w:val="005B6707"/>
    <w:rsid w:val="005C0E84"/>
    <w:rsid w:val="005D08BD"/>
    <w:rsid w:val="005E3421"/>
    <w:rsid w:val="005E6D1D"/>
    <w:rsid w:val="00622BB6"/>
    <w:rsid w:val="00626725"/>
    <w:rsid w:val="00664CC2"/>
    <w:rsid w:val="0068391D"/>
    <w:rsid w:val="00696B72"/>
    <w:rsid w:val="006B3736"/>
    <w:rsid w:val="006C517C"/>
    <w:rsid w:val="006F0349"/>
    <w:rsid w:val="006F046A"/>
    <w:rsid w:val="006F2EB9"/>
    <w:rsid w:val="00710D84"/>
    <w:rsid w:val="00721AB8"/>
    <w:rsid w:val="00734E33"/>
    <w:rsid w:val="00754B2E"/>
    <w:rsid w:val="007714F6"/>
    <w:rsid w:val="00782B52"/>
    <w:rsid w:val="00791F12"/>
    <w:rsid w:val="007D4C41"/>
    <w:rsid w:val="007E3DD3"/>
    <w:rsid w:val="007F687E"/>
    <w:rsid w:val="00810814"/>
    <w:rsid w:val="00820E95"/>
    <w:rsid w:val="008221DB"/>
    <w:rsid w:val="00843B67"/>
    <w:rsid w:val="00867775"/>
    <w:rsid w:val="00871270"/>
    <w:rsid w:val="00872A1B"/>
    <w:rsid w:val="00873818"/>
    <w:rsid w:val="008B2A60"/>
    <w:rsid w:val="008C1448"/>
    <w:rsid w:val="008C406F"/>
    <w:rsid w:val="008C45E1"/>
    <w:rsid w:val="008C6767"/>
    <w:rsid w:val="008E2A0D"/>
    <w:rsid w:val="008E3FFB"/>
    <w:rsid w:val="00904D0B"/>
    <w:rsid w:val="0091453D"/>
    <w:rsid w:val="00915976"/>
    <w:rsid w:val="009243A1"/>
    <w:rsid w:val="00924A47"/>
    <w:rsid w:val="00941760"/>
    <w:rsid w:val="0094277F"/>
    <w:rsid w:val="00944055"/>
    <w:rsid w:val="009457E9"/>
    <w:rsid w:val="009504DD"/>
    <w:rsid w:val="009533CC"/>
    <w:rsid w:val="00961BF7"/>
    <w:rsid w:val="00977208"/>
    <w:rsid w:val="009774A1"/>
    <w:rsid w:val="00981C93"/>
    <w:rsid w:val="009870C9"/>
    <w:rsid w:val="0099037B"/>
    <w:rsid w:val="009960B3"/>
    <w:rsid w:val="009A7C55"/>
    <w:rsid w:val="009B69D0"/>
    <w:rsid w:val="009E6157"/>
    <w:rsid w:val="009E69CD"/>
    <w:rsid w:val="009F0200"/>
    <w:rsid w:val="009F336E"/>
    <w:rsid w:val="009F5417"/>
    <w:rsid w:val="00A11472"/>
    <w:rsid w:val="00A15DC8"/>
    <w:rsid w:val="00A21FB4"/>
    <w:rsid w:val="00A35ED2"/>
    <w:rsid w:val="00A41B68"/>
    <w:rsid w:val="00A447A3"/>
    <w:rsid w:val="00A64A01"/>
    <w:rsid w:val="00A72370"/>
    <w:rsid w:val="00AA3CFE"/>
    <w:rsid w:val="00AA44FA"/>
    <w:rsid w:val="00AC620F"/>
    <w:rsid w:val="00AF5DEE"/>
    <w:rsid w:val="00B3136D"/>
    <w:rsid w:val="00B45816"/>
    <w:rsid w:val="00B516BF"/>
    <w:rsid w:val="00B7313D"/>
    <w:rsid w:val="00B73ED0"/>
    <w:rsid w:val="00B7488E"/>
    <w:rsid w:val="00B8136E"/>
    <w:rsid w:val="00B8554D"/>
    <w:rsid w:val="00B90FEA"/>
    <w:rsid w:val="00B95273"/>
    <w:rsid w:val="00BB2D2E"/>
    <w:rsid w:val="00BD27BE"/>
    <w:rsid w:val="00BE0DFB"/>
    <w:rsid w:val="00BE48A9"/>
    <w:rsid w:val="00BF1806"/>
    <w:rsid w:val="00BF69E9"/>
    <w:rsid w:val="00C27E18"/>
    <w:rsid w:val="00C440EA"/>
    <w:rsid w:val="00C57B31"/>
    <w:rsid w:val="00C60C5D"/>
    <w:rsid w:val="00C83B39"/>
    <w:rsid w:val="00CB126C"/>
    <w:rsid w:val="00CB68A8"/>
    <w:rsid w:val="00CC0ECC"/>
    <w:rsid w:val="00CC2A92"/>
    <w:rsid w:val="00CC5DA6"/>
    <w:rsid w:val="00CC7874"/>
    <w:rsid w:val="00CD4CB0"/>
    <w:rsid w:val="00CF3517"/>
    <w:rsid w:val="00D0213E"/>
    <w:rsid w:val="00D04745"/>
    <w:rsid w:val="00D066E0"/>
    <w:rsid w:val="00D12A1B"/>
    <w:rsid w:val="00D22629"/>
    <w:rsid w:val="00D316D0"/>
    <w:rsid w:val="00D40A24"/>
    <w:rsid w:val="00D427AD"/>
    <w:rsid w:val="00D43055"/>
    <w:rsid w:val="00D471AC"/>
    <w:rsid w:val="00D92CEF"/>
    <w:rsid w:val="00D96648"/>
    <w:rsid w:val="00DA548A"/>
    <w:rsid w:val="00DB7EC6"/>
    <w:rsid w:val="00DD0B77"/>
    <w:rsid w:val="00DD62D0"/>
    <w:rsid w:val="00E10BAD"/>
    <w:rsid w:val="00E25AAC"/>
    <w:rsid w:val="00E329FD"/>
    <w:rsid w:val="00E5101D"/>
    <w:rsid w:val="00E63EB9"/>
    <w:rsid w:val="00E713CA"/>
    <w:rsid w:val="00E717DC"/>
    <w:rsid w:val="00E73549"/>
    <w:rsid w:val="00E777F3"/>
    <w:rsid w:val="00E919B9"/>
    <w:rsid w:val="00E957A8"/>
    <w:rsid w:val="00E9643E"/>
    <w:rsid w:val="00EA3784"/>
    <w:rsid w:val="00EA7A0E"/>
    <w:rsid w:val="00ED473B"/>
    <w:rsid w:val="00ED5D66"/>
    <w:rsid w:val="00ED798D"/>
    <w:rsid w:val="00EE5C84"/>
    <w:rsid w:val="00EF7181"/>
    <w:rsid w:val="00F16D2A"/>
    <w:rsid w:val="00F44C7E"/>
    <w:rsid w:val="00F53EC9"/>
    <w:rsid w:val="00F629FF"/>
    <w:rsid w:val="00F708CB"/>
    <w:rsid w:val="00F7138B"/>
    <w:rsid w:val="00F94134"/>
    <w:rsid w:val="00FC1EE6"/>
    <w:rsid w:val="00FC3C89"/>
    <w:rsid w:val="00FD0FAE"/>
    <w:rsid w:val="00FD1F90"/>
    <w:rsid w:val="00FE11BE"/>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CC"/>
  </w:style>
  <w:style w:type="paragraph" w:styleId="Heading1">
    <w:name w:val="heading 1"/>
    <w:basedOn w:val="Normal"/>
    <w:next w:val="Normal"/>
    <w:link w:val="Heading1Char"/>
    <w:autoRedefine/>
    <w:uiPriority w:val="9"/>
    <w:qFormat/>
    <w:rsid w:val="00977208"/>
    <w:pPr>
      <w:keepNext/>
      <w:keepLines/>
      <w:numPr>
        <w:ilvl w:val="1"/>
        <w:numId w:val="15"/>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977208"/>
    <w:pPr>
      <w:keepNext/>
      <w:keepLines/>
      <w:numPr>
        <w:ilvl w:val="1"/>
        <w:numId w:val="16"/>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977208"/>
    <w:pPr>
      <w:keepNext/>
      <w:keepLines/>
      <w:numPr>
        <w:ilvl w:val="2"/>
        <w:numId w:val="16"/>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977208"/>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977208"/>
    <w:rPr>
      <w:rFonts w:cstheme="majorBidi"/>
      <w:b/>
      <w:color w:val="2F5496" w:themeColor="accent1" w:themeShade="BF"/>
      <w:sz w:val="28"/>
      <w:szCs w:val="26"/>
    </w:rPr>
  </w:style>
  <w:style w:type="paragraph" w:styleId="TOC1">
    <w:name w:val="toc 1"/>
    <w:basedOn w:val="Normal"/>
    <w:next w:val="Normal"/>
    <w:autoRedefine/>
    <w:uiPriority w:val="39"/>
    <w:unhideWhenUsed/>
    <w:rsid w:val="003421CE"/>
    <w:pPr>
      <w:tabs>
        <w:tab w:val="right" w:leader="dot" w:pos="8296"/>
      </w:tabs>
      <w:spacing w:after="100"/>
    </w:pPr>
  </w:style>
  <w:style w:type="paragraph" w:styleId="TOC2">
    <w:name w:val="toc 2"/>
    <w:basedOn w:val="Normal"/>
    <w:next w:val="Normal"/>
    <w:autoRedefine/>
    <w:uiPriority w:val="39"/>
    <w:unhideWhenUsed/>
    <w:rsid w:val="003421CE"/>
    <w:pPr>
      <w:tabs>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977208"/>
    <w:rPr>
      <w:rFonts w:asciiTheme="majorHAnsi" w:eastAsiaTheme="majorEastAsia" w:hAnsiTheme="majorHAnsi" w:cstheme="majorBidi"/>
      <w:b/>
      <w:color w:val="1F3763" w:themeColor="accent1" w:themeShade="7F"/>
      <w:sz w:val="24"/>
      <w:szCs w:val="24"/>
    </w:rPr>
  </w:style>
  <w:style w:type="character" w:styleId="CommentReference">
    <w:name w:val="annotation reference"/>
    <w:basedOn w:val="DefaultParagraphFont"/>
    <w:uiPriority w:val="99"/>
    <w:semiHidden/>
    <w:unhideWhenUsed/>
    <w:rsid w:val="004D37A9"/>
    <w:rPr>
      <w:sz w:val="16"/>
      <w:szCs w:val="16"/>
    </w:rPr>
  </w:style>
  <w:style w:type="paragraph" w:styleId="CommentText">
    <w:name w:val="annotation text"/>
    <w:basedOn w:val="Normal"/>
    <w:link w:val="CommentTextChar"/>
    <w:uiPriority w:val="99"/>
    <w:semiHidden/>
    <w:unhideWhenUsed/>
    <w:rsid w:val="004D37A9"/>
    <w:pPr>
      <w:spacing w:line="240" w:lineRule="auto"/>
    </w:pPr>
    <w:rPr>
      <w:sz w:val="20"/>
      <w:szCs w:val="20"/>
    </w:rPr>
  </w:style>
  <w:style w:type="character" w:customStyle="1" w:styleId="CommentTextChar">
    <w:name w:val="Comment Text Char"/>
    <w:basedOn w:val="DefaultParagraphFont"/>
    <w:link w:val="CommentText"/>
    <w:uiPriority w:val="99"/>
    <w:semiHidden/>
    <w:rsid w:val="004D37A9"/>
    <w:rPr>
      <w:sz w:val="20"/>
      <w:szCs w:val="20"/>
    </w:rPr>
  </w:style>
  <w:style w:type="paragraph" w:styleId="CommentSubject">
    <w:name w:val="annotation subject"/>
    <w:basedOn w:val="CommentText"/>
    <w:next w:val="CommentText"/>
    <w:link w:val="CommentSubjectChar"/>
    <w:uiPriority w:val="99"/>
    <w:semiHidden/>
    <w:unhideWhenUsed/>
    <w:rsid w:val="004D37A9"/>
    <w:rPr>
      <w:b/>
      <w:bCs/>
    </w:rPr>
  </w:style>
  <w:style w:type="character" w:customStyle="1" w:styleId="CommentSubjectChar">
    <w:name w:val="Comment Subject Char"/>
    <w:basedOn w:val="CommentTextChar"/>
    <w:link w:val="CommentSubject"/>
    <w:uiPriority w:val="99"/>
    <w:semiHidden/>
    <w:rsid w:val="004D37A9"/>
    <w:rPr>
      <w:b/>
      <w:bCs/>
      <w:sz w:val="20"/>
      <w:szCs w:val="20"/>
    </w:rPr>
  </w:style>
  <w:style w:type="paragraph" w:styleId="FootnoteText">
    <w:name w:val="footnote text"/>
    <w:basedOn w:val="Normal"/>
    <w:link w:val="FootnoteTextChar"/>
    <w:uiPriority w:val="99"/>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paragraph" w:styleId="Header">
    <w:name w:val="header"/>
    <w:basedOn w:val="Normal"/>
    <w:link w:val="HeaderChar"/>
    <w:uiPriority w:val="99"/>
    <w:unhideWhenUsed/>
    <w:rsid w:val="00872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A1B"/>
  </w:style>
  <w:style w:type="paragraph" w:styleId="Footer">
    <w:name w:val="footer"/>
    <w:basedOn w:val="Normal"/>
    <w:link w:val="FooterChar"/>
    <w:uiPriority w:val="99"/>
    <w:unhideWhenUsed/>
    <w:rsid w:val="00872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A1B"/>
  </w:style>
  <w:style w:type="paragraph" w:styleId="Revision">
    <w:name w:val="Revision"/>
    <w:hidden/>
    <w:uiPriority w:val="99"/>
    <w:semiHidden/>
    <w:rsid w:val="00D12A1B"/>
    <w:pPr>
      <w:spacing w:after="0" w:line="240" w:lineRule="auto"/>
    </w:pPr>
  </w:style>
  <w:style w:type="character" w:customStyle="1" w:styleId="normaltextrun">
    <w:name w:val="normaltextrun"/>
    <w:basedOn w:val="DefaultParagraphFont"/>
    <w:rsid w:val="00D12A1B"/>
  </w:style>
  <w:style w:type="character" w:customStyle="1" w:styleId="eop">
    <w:name w:val="eop"/>
    <w:basedOn w:val="DefaultParagraphFont"/>
    <w:rsid w:val="00D12A1B"/>
  </w:style>
  <w:style w:type="character" w:styleId="Strong">
    <w:name w:val="Strong"/>
    <w:basedOn w:val="DefaultParagraphFont"/>
    <w:uiPriority w:val="22"/>
    <w:qFormat/>
    <w:rsid w:val="00B7488E"/>
    <w:rPr>
      <w:b/>
      <w:bCs/>
    </w:rPr>
  </w:style>
  <w:style w:type="paragraph" w:styleId="NormalWeb">
    <w:name w:val="Normal (Web)"/>
    <w:basedOn w:val="Normal"/>
    <w:uiPriority w:val="99"/>
    <w:semiHidden/>
    <w:unhideWhenUsed/>
    <w:rsid w:val="00246D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y2iqfc">
    <w:name w:val="y2iqfc"/>
    <w:basedOn w:val="DefaultParagraphFont"/>
    <w:rsid w:val="0024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3967">
      <w:bodyDiv w:val="1"/>
      <w:marLeft w:val="0"/>
      <w:marRight w:val="0"/>
      <w:marTop w:val="0"/>
      <w:marBottom w:val="0"/>
      <w:divBdr>
        <w:top w:val="none" w:sz="0" w:space="0" w:color="auto"/>
        <w:left w:val="none" w:sz="0" w:space="0" w:color="auto"/>
        <w:bottom w:val="none" w:sz="0" w:space="0" w:color="auto"/>
        <w:right w:val="none" w:sz="0" w:space="0" w:color="auto"/>
      </w:divBdr>
    </w:div>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218979456">
      <w:bodyDiv w:val="1"/>
      <w:marLeft w:val="0"/>
      <w:marRight w:val="0"/>
      <w:marTop w:val="0"/>
      <w:marBottom w:val="0"/>
      <w:divBdr>
        <w:top w:val="none" w:sz="0" w:space="0" w:color="auto"/>
        <w:left w:val="none" w:sz="0" w:space="0" w:color="auto"/>
        <w:bottom w:val="none" w:sz="0" w:space="0" w:color="auto"/>
        <w:right w:val="none" w:sz="0" w:space="0" w:color="auto"/>
      </w:divBdr>
    </w:div>
    <w:div w:id="222258182">
      <w:bodyDiv w:val="1"/>
      <w:marLeft w:val="0"/>
      <w:marRight w:val="0"/>
      <w:marTop w:val="0"/>
      <w:marBottom w:val="0"/>
      <w:divBdr>
        <w:top w:val="none" w:sz="0" w:space="0" w:color="auto"/>
        <w:left w:val="none" w:sz="0" w:space="0" w:color="auto"/>
        <w:bottom w:val="none" w:sz="0" w:space="0" w:color="auto"/>
        <w:right w:val="none" w:sz="0" w:space="0" w:color="auto"/>
      </w:divBdr>
    </w:div>
    <w:div w:id="461850423">
      <w:bodyDiv w:val="1"/>
      <w:marLeft w:val="0"/>
      <w:marRight w:val="0"/>
      <w:marTop w:val="0"/>
      <w:marBottom w:val="0"/>
      <w:divBdr>
        <w:top w:val="none" w:sz="0" w:space="0" w:color="auto"/>
        <w:left w:val="none" w:sz="0" w:space="0" w:color="auto"/>
        <w:bottom w:val="none" w:sz="0" w:space="0" w:color="auto"/>
        <w:right w:val="none" w:sz="0" w:space="0" w:color="auto"/>
      </w:divBdr>
    </w:div>
    <w:div w:id="496919768">
      <w:bodyDiv w:val="1"/>
      <w:marLeft w:val="0"/>
      <w:marRight w:val="0"/>
      <w:marTop w:val="0"/>
      <w:marBottom w:val="0"/>
      <w:divBdr>
        <w:top w:val="none" w:sz="0" w:space="0" w:color="auto"/>
        <w:left w:val="none" w:sz="0" w:space="0" w:color="auto"/>
        <w:bottom w:val="none" w:sz="0" w:space="0" w:color="auto"/>
        <w:right w:val="none" w:sz="0" w:space="0" w:color="auto"/>
      </w:divBdr>
    </w:div>
    <w:div w:id="566916250">
      <w:bodyDiv w:val="1"/>
      <w:marLeft w:val="0"/>
      <w:marRight w:val="0"/>
      <w:marTop w:val="0"/>
      <w:marBottom w:val="0"/>
      <w:divBdr>
        <w:top w:val="none" w:sz="0" w:space="0" w:color="auto"/>
        <w:left w:val="none" w:sz="0" w:space="0" w:color="auto"/>
        <w:bottom w:val="none" w:sz="0" w:space="0" w:color="auto"/>
        <w:right w:val="none" w:sz="0" w:space="0" w:color="auto"/>
      </w:divBdr>
    </w:div>
    <w:div w:id="940340479">
      <w:bodyDiv w:val="1"/>
      <w:marLeft w:val="0"/>
      <w:marRight w:val="0"/>
      <w:marTop w:val="0"/>
      <w:marBottom w:val="0"/>
      <w:divBdr>
        <w:top w:val="none" w:sz="0" w:space="0" w:color="auto"/>
        <w:left w:val="none" w:sz="0" w:space="0" w:color="auto"/>
        <w:bottom w:val="none" w:sz="0" w:space="0" w:color="auto"/>
        <w:right w:val="none" w:sz="0" w:space="0" w:color="auto"/>
      </w:divBdr>
    </w:div>
    <w:div w:id="1427506381">
      <w:bodyDiv w:val="1"/>
      <w:marLeft w:val="0"/>
      <w:marRight w:val="0"/>
      <w:marTop w:val="0"/>
      <w:marBottom w:val="0"/>
      <w:divBdr>
        <w:top w:val="none" w:sz="0" w:space="0" w:color="auto"/>
        <w:left w:val="none" w:sz="0" w:space="0" w:color="auto"/>
        <w:bottom w:val="none" w:sz="0" w:space="0" w:color="auto"/>
        <w:right w:val="none" w:sz="0" w:space="0" w:color="auto"/>
      </w:divBdr>
    </w:div>
    <w:div w:id="1502232647">
      <w:bodyDiv w:val="1"/>
      <w:marLeft w:val="0"/>
      <w:marRight w:val="0"/>
      <w:marTop w:val="0"/>
      <w:marBottom w:val="0"/>
      <w:divBdr>
        <w:top w:val="none" w:sz="0" w:space="0" w:color="auto"/>
        <w:left w:val="none" w:sz="0" w:space="0" w:color="auto"/>
        <w:bottom w:val="none" w:sz="0" w:space="0" w:color="auto"/>
        <w:right w:val="none" w:sz="0" w:space="0" w:color="auto"/>
      </w:divBdr>
    </w:div>
    <w:div w:id="1546747108">
      <w:bodyDiv w:val="1"/>
      <w:marLeft w:val="0"/>
      <w:marRight w:val="0"/>
      <w:marTop w:val="0"/>
      <w:marBottom w:val="0"/>
      <w:divBdr>
        <w:top w:val="none" w:sz="0" w:space="0" w:color="auto"/>
        <w:left w:val="none" w:sz="0" w:space="0" w:color="auto"/>
        <w:bottom w:val="none" w:sz="0" w:space="0" w:color="auto"/>
        <w:right w:val="none" w:sz="0" w:space="0" w:color="auto"/>
      </w:divBdr>
      <w:divsChild>
        <w:div w:id="2027440034">
          <w:marLeft w:val="0"/>
          <w:marRight w:val="0"/>
          <w:marTop w:val="0"/>
          <w:marBottom w:val="0"/>
          <w:divBdr>
            <w:top w:val="none" w:sz="0" w:space="0" w:color="auto"/>
            <w:left w:val="none" w:sz="0" w:space="0" w:color="auto"/>
            <w:bottom w:val="none" w:sz="0" w:space="0" w:color="auto"/>
            <w:right w:val="none" w:sz="0" w:space="0" w:color="auto"/>
          </w:divBdr>
        </w:div>
        <w:div w:id="1110663811">
          <w:marLeft w:val="0"/>
          <w:marRight w:val="0"/>
          <w:marTop w:val="0"/>
          <w:marBottom w:val="0"/>
          <w:divBdr>
            <w:top w:val="none" w:sz="0" w:space="0" w:color="auto"/>
            <w:left w:val="none" w:sz="0" w:space="0" w:color="auto"/>
            <w:bottom w:val="none" w:sz="0" w:space="0" w:color="auto"/>
            <w:right w:val="none" w:sz="0" w:space="0" w:color="auto"/>
          </w:divBdr>
        </w:div>
      </w:divsChild>
    </w:div>
    <w:div w:id="1832061209">
      <w:bodyDiv w:val="1"/>
      <w:marLeft w:val="0"/>
      <w:marRight w:val="0"/>
      <w:marTop w:val="0"/>
      <w:marBottom w:val="0"/>
      <w:divBdr>
        <w:top w:val="none" w:sz="0" w:space="0" w:color="auto"/>
        <w:left w:val="none" w:sz="0" w:space="0" w:color="auto"/>
        <w:bottom w:val="none" w:sz="0" w:space="0" w:color="auto"/>
        <w:right w:val="none" w:sz="0" w:space="0" w:color="auto"/>
      </w:divBdr>
    </w:div>
    <w:div w:id="20537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taWNoYWVsYzwvVXNlck5hbWU+PERhdGVUaW1lPjIxLzEyLzIwMjMgMDg6MDg6MzI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G1pY2hhZWxjPC9Vc2VyTmFtZT48RGF0ZVRpbWU+MTMvMDIvMjAyNSAwODoyMjoxMz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5MWI3ZGJmYS01Zjg4LTQzZDItOTRlMS0wOWZmMDFjN2UzOTE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Z2VvcmdlYTwvVXNlck5hbWU+PERhdGVUaW1lPjE3LUZlYi0yNSA3OjU3OjEzIEFNPC9EYXRlVGltZT48TGFiZWxTdHJpbmc+VGhpcyBFbWFpbCBpcyBDbGFzc2lmaWVkIGFzOiBObyBNYXJraW5nIFRMUCAtIFdISVRFPC9MYWJlbFN0cmluZz48L2l0ZW0+PC9sYWJlbEhpc3Rvcnk+</Value>
</WrappedLabelHistory>
</file>

<file path=customXml/item5.xml><?xml version="1.0" encoding="utf-8"?>
<sisl xmlns:xsd="http://www.w3.org/2001/XMLSchema" xmlns:xsi="http://www.w3.org/2001/XMLSchema-instance" xmlns="http://www.boldonjames.com/2008/01/sie/internal/label" sislVersion="0" policy="9db98cb6-af11-4c7b-a7d8-67834ae08d5b" origin="userSelected">
  <element uid="91b7dbfa-5f88-43d2-94e1-09ff01c7e391" value=""/>
  <element uid="23d19841-c9ce-4f9d-b9d1-670c95f21980"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BDFF-5D08-4F1B-82EE-2124F9F2D810}">
  <ds:schemaRefs>
    <ds:schemaRef ds:uri="http://schemas.microsoft.com/sharepoint/v3/contenttype/forms"/>
  </ds:schemaRefs>
</ds:datastoreItem>
</file>

<file path=customXml/itemProps2.xml><?xml version="1.0" encoding="utf-8"?>
<ds:datastoreItem xmlns:ds="http://schemas.openxmlformats.org/officeDocument/2006/customXml" ds:itemID="{F34922E6-403A-40DB-BA07-26F833A5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28882-49A2-4B26-9924-1E7D9F469D83}">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241daee-4956-4eb9-ac76-ccb92de7aa73"/>
  </ds:schemaRefs>
</ds:datastoreItem>
</file>

<file path=customXml/itemProps4.xml><?xml version="1.0" encoding="utf-8"?>
<ds:datastoreItem xmlns:ds="http://schemas.openxmlformats.org/officeDocument/2006/customXml" ds:itemID="{F222B33E-251D-4F55-A003-5A7E09E844F1}">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1A4DF628-00C1-4CCA-ABC4-D9A7B20CD8E4}">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593E7FE-7F9F-4237-B73D-E46E2E58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16</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michael.charalambous@dsa.ee.cy</dc:creator>
  <cp:keywords>This Email is Classified as: No Marking TLP - WHITE</cp:keywords>
  <dc:description/>
  <cp:lastModifiedBy>George Achilleos</cp:lastModifiedBy>
  <cp:revision>79</cp:revision>
  <dcterms:created xsi:type="dcterms:W3CDTF">2023-09-19T07:57:00Z</dcterms:created>
  <dcterms:modified xsi:type="dcterms:W3CDTF">2025-02-17T07:57:00Z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c8353a0f-ea82-4e7f-a563-ee9f296f5745</vt:lpwstr>
  </property>
  <property fmtid="{D5CDD505-2E9C-101B-9397-08002B2CF9AE}" pid="3" name="bjClsUserRVM">
    <vt:lpwstr>[]</vt:lpwstr>
  </property>
  <property fmtid="{D5CDD505-2E9C-101B-9397-08002B2CF9AE}" pid="4" name="ContentTypeId">
    <vt:lpwstr>0x01010032FE31DCA71EE042B948AD057CD0A191</vt:lpwstr>
  </property>
  <property fmtid="{D5CDD505-2E9C-101B-9397-08002B2CF9AE}" pid="5" name="bjSaver">
    <vt:lpwstr>RX+CtmsznCkDMvyin6LI8bHicUSjAE/A</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uid="91b7dbfa-5f88-43d2-94e1-09ff01c7e391" value="" /&gt;&lt;element uid="23d19841-c9ce-4f9d-b9d1-670c95f21980" value="" /&gt;&lt;/sisl&gt;</vt:lpwstr>
  </property>
  <property fmtid="{D5CDD505-2E9C-101B-9397-08002B2CF9AE}" pid="8" name="bjDocumentSecurityLabel">
    <vt:lpwstr>This Email is Classified as: No Marking TLP - WHITE</vt:lpwstr>
  </property>
  <property fmtid="{D5CDD505-2E9C-101B-9397-08002B2CF9AE}" pid="9" name="bjLabelHistoryID">
    <vt:lpwstr>{F222B33E-251D-4F55-A003-5A7E09E844F1}</vt:lpwstr>
  </property>
</Properties>
</file>